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1D357B5" w14:textId="5829BA93" w:rsidR="007D6366" w:rsidRPr="00133AB9" w:rsidRDefault="000E4D02" w:rsidP="00FE07B6">
      <w:pPr>
        <w:spacing w:line="276" w:lineRule="auto"/>
        <w:rPr>
          <w:rFonts w:ascii="DIN-Regular" w:eastAsiaTheme="minorEastAsia" w:hAnsi="DIN-Regular" w:cstheme="minorBidi"/>
          <w:sz w:val="48"/>
          <w:szCs w:val="48"/>
          <w:lang w:eastAsia="es-ES"/>
        </w:rPr>
      </w:pPr>
      <w:r>
        <w:rPr>
          <w:noProof/>
        </w:rPr>
        <w:drawing>
          <wp:inline distT="0" distB="0" distL="0" distR="0" wp14:anchorId="53E7909D" wp14:editId="75A3B07F">
            <wp:extent cx="2000250" cy="628650"/>
            <wp:effectExtent l="0" t="0" r="0" b="0"/>
            <wp:docPr id="1909885268" name="Imagen 1909885268" descr="Imagen que contiene 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extLst>
                        <a:ext uri="{28A0092B-C50C-407E-A947-70E740481C1C}">
                          <a14:useLocalDpi xmlns:a14="http://schemas.microsoft.com/office/drawing/2010/main" val="0"/>
                        </a:ext>
                      </a:extLst>
                    </a:blip>
                    <a:stretch>
                      <a:fillRect/>
                    </a:stretch>
                  </pic:blipFill>
                  <pic:spPr>
                    <a:xfrm>
                      <a:off x="0" y="0"/>
                      <a:ext cx="2000250" cy="628650"/>
                    </a:xfrm>
                    <a:prstGeom prst="rect">
                      <a:avLst/>
                    </a:prstGeom>
                  </pic:spPr>
                </pic:pic>
              </a:graphicData>
            </a:graphic>
          </wp:inline>
        </w:drawing>
      </w:r>
    </w:p>
    <w:p w14:paraId="33D89D10" w14:textId="77777777" w:rsidR="007D6366" w:rsidRPr="00133AB9" w:rsidRDefault="007D6366" w:rsidP="00FE07B6">
      <w:pPr>
        <w:spacing w:line="276" w:lineRule="auto"/>
        <w:rPr>
          <w:rFonts w:ascii="DIN-Regular" w:eastAsiaTheme="minorEastAsia" w:hAnsi="DIN-Regular" w:cstheme="minorBidi"/>
          <w:sz w:val="48"/>
          <w:szCs w:val="48"/>
          <w:lang w:eastAsia="es-ES"/>
        </w:rPr>
      </w:pPr>
    </w:p>
    <w:p w14:paraId="180E2E48" w14:textId="77777777" w:rsidR="007D6366" w:rsidRPr="00133AB9" w:rsidRDefault="007D6366" w:rsidP="00FE07B6">
      <w:pPr>
        <w:spacing w:line="276" w:lineRule="auto"/>
        <w:rPr>
          <w:rFonts w:ascii="DIN-Regular" w:eastAsiaTheme="minorEastAsia" w:hAnsi="DIN-Regular" w:cstheme="minorBidi"/>
          <w:sz w:val="48"/>
          <w:szCs w:val="48"/>
          <w:lang w:eastAsia="es-ES"/>
        </w:rPr>
      </w:pPr>
    </w:p>
    <w:p w14:paraId="1EAD6746" w14:textId="77777777" w:rsidR="003914D8" w:rsidRPr="00133AB9" w:rsidRDefault="003914D8" w:rsidP="006A19D6">
      <w:pPr>
        <w:spacing w:line="276" w:lineRule="auto"/>
        <w:jc w:val="center"/>
        <w:rPr>
          <w:rFonts w:ascii="DIN-Regular" w:eastAsiaTheme="minorEastAsia" w:hAnsi="DIN-Regular" w:cstheme="minorBidi"/>
          <w:sz w:val="48"/>
          <w:szCs w:val="48"/>
          <w:lang w:eastAsia="es-ES"/>
        </w:rPr>
      </w:pPr>
    </w:p>
    <w:p w14:paraId="739E6EF4" w14:textId="77777777" w:rsidR="00CA69AC" w:rsidRPr="00133AB9" w:rsidRDefault="00CA69AC" w:rsidP="00CA69AC">
      <w:pPr>
        <w:spacing w:line="276" w:lineRule="auto"/>
        <w:rPr>
          <w:rFonts w:ascii="DIN-Regular" w:eastAsiaTheme="minorEastAsia" w:hAnsi="DIN-Regular" w:cstheme="minorBidi"/>
          <w:sz w:val="48"/>
          <w:szCs w:val="48"/>
          <w:lang w:eastAsia="es-ES"/>
        </w:rPr>
      </w:pPr>
    </w:p>
    <w:p w14:paraId="03C34120" w14:textId="2013813A" w:rsidR="006D44EF" w:rsidRPr="00133AB9" w:rsidRDefault="006A19D6" w:rsidP="3BD589B2">
      <w:pPr>
        <w:spacing w:line="276" w:lineRule="auto"/>
        <w:jc w:val="center"/>
        <w:rPr>
          <w:rFonts w:ascii="DIN-Regular" w:eastAsiaTheme="minorEastAsia" w:hAnsi="DIN-Regular" w:cstheme="minorBidi"/>
          <w:sz w:val="48"/>
          <w:szCs w:val="48"/>
          <w:lang w:eastAsia="es-ES"/>
        </w:rPr>
      </w:pPr>
      <w:r w:rsidRPr="00133AB9">
        <w:rPr>
          <w:rFonts w:ascii="DIN-Regular" w:eastAsiaTheme="minorEastAsia" w:hAnsi="DIN-Regular" w:cstheme="minorBidi"/>
          <w:sz w:val="48"/>
          <w:szCs w:val="48"/>
          <w:lang w:eastAsia="es-ES"/>
        </w:rPr>
        <w:t>ESPECIFICACIONES TÉCNICAS PARTICULARES</w:t>
      </w:r>
    </w:p>
    <w:p w14:paraId="17C1FCFF" w14:textId="6786DB30" w:rsidR="003914D8" w:rsidRPr="00133AB9" w:rsidRDefault="00CA69AC" w:rsidP="3198D887">
      <w:pPr>
        <w:spacing w:line="276" w:lineRule="auto"/>
        <w:jc w:val="center"/>
        <w:rPr>
          <w:rFonts w:ascii="DIN-Regular" w:eastAsiaTheme="minorEastAsia" w:hAnsi="DIN-Regular" w:cstheme="minorBidi"/>
          <w:i/>
          <w:iCs/>
          <w:sz w:val="48"/>
          <w:szCs w:val="48"/>
          <w:lang w:eastAsia="es-ES"/>
        </w:rPr>
      </w:pPr>
      <w:r w:rsidRPr="3198D887">
        <w:rPr>
          <w:rFonts w:ascii="DIN-Regular" w:eastAsiaTheme="minorEastAsia" w:hAnsi="DIN-Regular" w:cstheme="minorBidi"/>
          <w:i/>
          <w:iCs/>
          <w:sz w:val="48"/>
          <w:szCs w:val="48"/>
          <w:lang w:eastAsia="es-ES"/>
        </w:rPr>
        <w:t>“</w:t>
      </w:r>
      <w:r w:rsidR="007C2A92" w:rsidRPr="3198D887">
        <w:rPr>
          <w:rFonts w:ascii="DIN-Regular" w:eastAsiaTheme="minorEastAsia" w:hAnsi="DIN-Regular" w:cstheme="minorBidi"/>
          <w:i/>
          <w:iCs/>
          <w:sz w:val="48"/>
          <w:szCs w:val="48"/>
          <w:lang w:eastAsia="es-ES"/>
        </w:rPr>
        <w:t xml:space="preserve">Ampliación en S/E </w:t>
      </w:r>
      <w:r w:rsidR="00371DFF">
        <w:rPr>
          <w:rFonts w:ascii="DIN-Regular" w:eastAsiaTheme="minorEastAsia" w:hAnsi="DIN-Regular" w:cstheme="minorBidi"/>
          <w:i/>
          <w:iCs/>
          <w:sz w:val="48"/>
          <w:szCs w:val="48"/>
          <w:lang w:eastAsia="es-ES"/>
        </w:rPr>
        <w:t>San Elena</w:t>
      </w:r>
      <w:r w:rsidR="007C2A92" w:rsidRPr="3198D887">
        <w:rPr>
          <w:rFonts w:ascii="DIN-Regular" w:eastAsiaTheme="minorEastAsia" w:hAnsi="DIN-Regular" w:cstheme="minorBidi"/>
          <w:i/>
          <w:iCs/>
          <w:sz w:val="48"/>
          <w:szCs w:val="48"/>
          <w:lang w:eastAsia="es-ES"/>
        </w:rPr>
        <w:t xml:space="preserve"> (</w:t>
      </w:r>
      <w:r w:rsidR="00371DFF">
        <w:rPr>
          <w:rFonts w:ascii="DIN-Regular" w:eastAsiaTheme="minorEastAsia" w:hAnsi="DIN-Regular" w:cstheme="minorBidi"/>
          <w:i/>
          <w:iCs/>
          <w:sz w:val="48"/>
          <w:szCs w:val="48"/>
          <w:lang w:eastAsia="es-ES"/>
        </w:rPr>
        <w:t>R</w:t>
      </w:r>
      <w:r w:rsidR="007C2A92" w:rsidRPr="3198D887">
        <w:rPr>
          <w:rFonts w:ascii="DIN-Regular" w:eastAsiaTheme="minorEastAsia" w:hAnsi="DIN-Regular" w:cstheme="minorBidi"/>
          <w:i/>
          <w:iCs/>
          <w:sz w:val="48"/>
          <w:szCs w:val="48"/>
          <w:lang w:eastAsia="es-ES"/>
        </w:rPr>
        <w:t>TR ATMT)</w:t>
      </w:r>
      <w:r w:rsidRPr="3198D887">
        <w:rPr>
          <w:rFonts w:ascii="DIN-Regular" w:eastAsiaTheme="minorEastAsia" w:hAnsi="DIN-Regular" w:cstheme="minorBidi"/>
          <w:i/>
          <w:iCs/>
          <w:sz w:val="48"/>
          <w:szCs w:val="48"/>
          <w:lang w:eastAsia="es-ES"/>
        </w:rPr>
        <w:t>”</w:t>
      </w:r>
    </w:p>
    <w:p w14:paraId="5BE87F10" w14:textId="3424223D" w:rsidR="00022EA7" w:rsidRPr="00133AB9" w:rsidRDefault="58DF6A81" w:rsidP="15AB6922">
      <w:pPr>
        <w:pStyle w:val="Default"/>
        <w:jc w:val="center"/>
        <w:rPr>
          <w:rFonts w:eastAsiaTheme="minorEastAsia"/>
        </w:rPr>
      </w:pPr>
      <w:r w:rsidRPr="15AB6922">
        <w:rPr>
          <w:rFonts w:ascii="DIN-Regular" w:eastAsiaTheme="minorEastAsia" w:hAnsi="DIN-Regular" w:cstheme="minorBidi"/>
          <w:i/>
          <w:iCs/>
          <w:color w:val="595959" w:themeColor="text1" w:themeTint="A6"/>
          <w:sz w:val="48"/>
          <w:szCs w:val="48"/>
          <w:lang w:eastAsia="es-ES"/>
        </w:rPr>
        <w:t>2</w:t>
      </w:r>
      <w:r w:rsidR="6553389D" w:rsidRPr="15AB6922">
        <w:rPr>
          <w:rFonts w:ascii="DIN-Regular" w:eastAsiaTheme="minorEastAsia" w:hAnsi="DIN-Regular" w:cstheme="minorBidi"/>
          <w:i/>
          <w:iCs/>
          <w:color w:val="595959" w:themeColor="text1" w:themeTint="A6"/>
          <w:sz w:val="48"/>
          <w:szCs w:val="48"/>
          <w:lang w:eastAsia="es-ES"/>
        </w:rPr>
        <w:t>4_266_OA_20</w:t>
      </w:r>
    </w:p>
    <w:p w14:paraId="09936F59" w14:textId="03DEC4BB" w:rsidR="00022EA7" w:rsidRPr="00133AB9" w:rsidRDefault="00022EA7" w:rsidP="15AB6922">
      <w:pPr>
        <w:pStyle w:val="Default"/>
        <w:jc w:val="center"/>
        <w:rPr>
          <w:rFonts w:ascii="DIN-Regular" w:eastAsiaTheme="minorEastAsia" w:hAnsi="DIN-Regular" w:cstheme="minorBidi"/>
          <w:i/>
          <w:iCs/>
          <w:color w:val="595959" w:themeColor="text1" w:themeTint="A6"/>
          <w:sz w:val="48"/>
          <w:szCs w:val="48"/>
          <w:lang w:eastAsia="es-ES"/>
        </w:rPr>
      </w:pPr>
    </w:p>
    <w:p w14:paraId="300B5400" w14:textId="3A7EBDF1" w:rsidR="00C60535" w:rsidRPr="00133AB9" w:rsidRDefault="00C60535" w:rsidP="007D6366">
      <w:pPr>
        <w:pStyle w:val="Default"/>
        <w:rPr>
          <w:rFonts w:eastAsiaTheme="minorEastAsia"/>
        </w:rPr>
      </w:pPr>
    </w:p>
    <w:p w14:paraId="49751F3C" w14:textId="172C0DDF" w:rsidR="00B1160D" w:rsidRPr="00133AB9" w:rsidRDefault="00B1160D" w:rsidP="007D6366">
      <w:pPr>
        <w:pStyle w:val="Default"/>
        <w:rPr>
          <w:rFonts w:eastAsiaTheme="minorEastAsia"/>
        </w:rPr>
      </w:pPr>
    </w:p>
    <w:p w14:paraId="7551EA59" w14:textId="7CF8B54A" w:rsidR="00CA69AC" w:rsidRPr="00133AB9" w:rsidRDefault="00CA69AC" w:rsidP="00CA69AC">
      <w:pPr>
        <w:pStyle w:val="Default"/>
        <w:spacing w:line="276" w:lineRule="auto"/>
        <w:rPr>
          <w:rFonts w:eastAsiaTheme="minorEastAsia"/>
        </w:rPr>
      </w:pPr>
      <w:r w:rsidRPr="00471B73">
        <w:rPr>
          <w:rFonts w:eastAsiaTheme="minorEastAsia"/>
        </w:rPr>
        <w:t xml:space="preserve">Revisión </w:t>
      </w:r>
      <w:r w:rsidR="6A7C75F3" w:rsidRPr="6B093E18">
        <w:rPr>
          <w:rFonts w:eastAsiaTheme="minorEastAsia"/>
        </w:rPr>
        <w:t>3</w:t>
      </w:r>
    </w:p>
    <w:p w14:paraId="7B4E5993" w14:textId="4BD0BC5F" w:rsidR="00CA69AC" w:rsidRPr="00133AB9" w:rsidRDefault="00CA69AC" w:rsidP="00CA69AC">
      <w:pPr>
        <w:pStyle w:val="Default"/>
        <w:spacing w:line="276" w:lineRule="auto"/>
        <w:rPr>
          <w:rFonts w:eastAsiaTheme="minorEastAsia"/>
        </w:rPr>
      </w:pPr>
      <w:r w:rsidRPr="00133AB9">
        <w:rPr>
          <w:rFonts w:eastAsiaTheme="minorEastAsia"/>
        </w:rPr>
        <w:t>202</w:t>
      </w:r>
      <w:r w:rsidR="00371DFF">
        <w:rPr>
          <w:rFonts w:eastAsiaTheme="minorEastAsia"/>
        </w:rPr>
        <w:t>5</w:t>
      </w:r>
    </w:p>
    <w:p w14:paraId="406D030C" w14:textId="13BED745" w:rsidR="007D6366" w:rsidRPr="00133AB9" w:rsidRDefault="007D6366" w:rsidP="007D6366">
      <w:pPr>
        <w:sectPr w:rsidR="007D6366" w:rsidRPr="00133AB9" w:rsidSect="0007262A">
          <w:headerReference w:type="default" r:id="rId12"/>
          <w:footerReference w:type="default" r:id="rId13"/>
          <w:headerReference w:type="first" r:id="rId14"/>
          <w:pgSz w:w="12240" w:h="15840" w:code="1"/>
          <w:pgMar w:top="1775" w:right="1134" w:bottom="993" w:left="1701" w:header="425" w:footer="409" w:gutter="0"/>
          <w:cols w:space="720"/>
          <w:titlePg/>
          <w:docGrid w:linePitch="360"/>
        </w:sectPr>
      </w:pPr>
    </w:p>
    <w:p w14:paraId="7BA954C2" w14:textId="7AA68E46" w:rsidR="00203DF2" w:rsidRPr="00DD2531" w:rsidRDefault="00E315D9" w:rsidP="009E55FD">
      <w:pPr>
        <w:rPr>
          <w:rFonts w:cs="Arial"/>
          <w:b/>
          <w:bCs/>
          <w:color w:val="31849B" w:themeColor="accent5" w:themeShade="BF"/>
          <w:sz w:val="24"/>
          <w:szCs w:val="28"/>
        </w:rPr>
      </w:pPr>
      <w:r w:rsidRPr="00DD2531">
        <w:rPr>
          <w:rFonts w:cs="Arial"/>
          <w:b/>
          <w:bCs/>
          <w:color w:val="31849B" w:themeColor="accent5" w:themeShade="BF"/>
          <w:sz w:val="24"/>
          <w:szCs w:val="28"/>
        </w:rPr>
        <w:lastRenderedPageBreak/>
        <w:t>CONTENIDO</w:t>
      </w:r>
      <w:bookmarkStart w:id="0" w:name="_Ref532799547"/>
      <w:bookmarkStart w:id="1" w:name="_Toc64480369"/>
    </w:p>
    <w:p w14:paraId="2805BA21" w14:textId="34613130" w:rsidR="003E0AC3" w:rsidRDefault="007D2ADF">
      <w:pPr>
        <w:pStyle w:val="TDC1"/>
        <w:rPr>
          <w:rFonts w:asciiTheme="minorHAnsi" w:eastAsiaTheme="minorEastAsia" w:hAnsiTheme="minorHAnsi" w:cstheme="minorBidi"/>
          <w:bCs w:val="0"/>
          <w:iCs w:val="0"/>
          <w:noProof/>
          <w:color w:val="auto"/>
          <w:kern w:val="2"/>
          <w:lang w:eastAsia="es-CL"/>
          <w14:ligatures w14:val="standardContextual"/>
        </w:rPr>
      </w:pPr>
      <w:r w:rsidRPr="00AF0E42">
        <w:rPr>
          <w:rFonts w:cs="Arial"/>
          <w:highlight w:val="yellow"/>
        </w:rPr>
        <w:fldChar w:fldCharType="begin"/>
      </w:r>
      <w:r w:rsidRPr="00AF0E42">
        <w:rPr>
          <w:rFonts w:cs="Arial"/>
          <w:highlight w:val="yellow"/>
        </w:rPr>
        <w:instrText xml:space="preserve"> TOC \o "1-2" \h \z \u </w:instrText>
      </w:r>
      <w:r w:rsidRPr="00AF0E42">
        <w:rPr>
          <w:rFonts w:cs="Arial"/>
          <w:highlight w:val="yellow"/>
        </w:rPr>
        <w:fldChar w:fldCharType="separate"/>
      </w:r>
      <w:hyperlink w:anchor="_Toc196227537" w:history="1">
        <w:r w:rsidR="003E0AC3" w:rsidRPr="00567A0C">
          <w:rPr>
            <w:rStyle w:val="Hipervnculo"/>
          </w:rPr>
          <w:t>1</w:t>
        </w:r>
        <w:r w:rsidR="003E0AC3">
          <w:rPr>
            <w:rFonts w:asciiTheme="minorHAnsi" w:eastAsiaTheme="minorEastAsia" w:hAnsiTheme="minorHAnsi" w:cstheme="minorBidi"/>
            <w:bCs w:val="0"/>
            <w:iCs w:val="0"/>
            <w:noProof/>
            <w:color w:val="auto"/>
            <w:kern w:val="2"/>
            <w:lang w:eastAsia="es-CL"/>
            <w14:ligatures w14:val="standardContextual"/>
          </w:rPr>
          <w:tab/>
        </w:r>
        <w:r w:rsidR="003E0AC3" w:rsidRPr="00567A0C">
          <w:rPr>
            <w:rStyle w:val="Hipervnculo"/>
          </w:rPr>
          <w:t>INDICE DE ILUSTRACIONES</w:t>
        </w:r>
        <w:r w:rsidR="003E0AC3">
          <w:rPr>
            <w:noProof/>
            <w:webHidden/>
          </w:rPr>
          <w:tab/>
        </w:r>
        <w:r w:rsidR="003E0AC3">
          <w:rPr>
            <w:noProof/>
            <w:webHidden/>
          </w:rPr>
          <w:fldChar w:fldCharType="begin"/>
        </w:r>
        <w:r w:rsidR="003E0AC3">
          <w:rPr>
            <w:noProof/>
            <w:webHidden/>
          </w:rPr>
          <w:instrText xml:space="preserve"> PAGEREF _Toc196227537 \h </w:instrText>
        </w:r>
        <w:r w:rsidR="003E0AC3">
          <w:rPr>
            <w:noProof/>
            <w:webHidden/>
          </w:rPr>
        </w:r>
        <w:r w:rsidR="003E0AC3">
          <w:rPr>
            <w:noProof/>
            <w:webHidden/>
          </w:rPr>
          <w:fldChar w:fldCharType="separate"/>
        </w:r>
        <w:r w:rsidR="00C95EDF">
          <w:rPr>
            <w:noProof/>
            <w:webHidden/>
          </w:rPr>
          <w:t>4</w:t>
        </w:r>
        <w:r w:rsidR="003E0AC3">
          <w:rPr>
            <w:noProof/>
            <w:webHidden/>
          </w:rPr>
          <w:fldChar w:fldCharType="end"/>
        </w:r>
      </w:hyperlink>
    </w:p>
    <w:p w14:paraId="7EC2434D" w14:textId="21750D5C" w:rsidR="003E0AC3" w:rsidRDefault="003E0AC3">
      <w:pPr>
        <w:pStyle w:val="TDC1"/>
        <w:rPr>
          <w:rFonts w:asciiTheme="minorHAnsi" w:eastAsiaTheme="minorEastAsia" w:hAnsiTheme="minorHAnsi" w:cstheme="minorBidi"/>
          <w:bCs w:val="0"/>
          <w:iCs w:val="0"/>
          <w:noProof/>
          <w:color w:val="auto"/>
          <w:kern w:val="2"/>
          <w:lang w:eastAsia="es-CL"/>
          <w14:ligatures w14:val="standardContextual"/>
        </w:rPr>
      </w:pPr>
      <w:hyperlink w:anchor="_Toc196227538" w:history="1">
        <w:r w:rsidRPr="00567A0C">
          <w:rPr>
            <w:rStyle w:val="Hipervnculo"/>
          </w:rPr>
          <w:t>2</w:t>
        </w:r>
        <w:r>
          <w:rPr>
            <w:rFonts w:asciiTheme="minorHAnsi" w:eastAsiaTheme="minorEastAsia" w:hAnsiTheme="minorHAnsi" w:cstheme="minorBidi"/>
            <w:bCs w:val="0"/>
            <w:iCs w:val="0"/>
            <w:noProof/>
            <w:color w:val="auto"/>
            <w:kern w:val="2"/>
            <w:lang w:eastAsia="es-CL"/>
            <w14:ligatures w14:val="standardContextual"/>
          </w:rPr>
          <w:tab/>
        </w:r>
        <w:r w:rsidRPr="00567A0C">
          <w:rPr>
            <w:rStyle w:val="Hipervnculo"/>
          </w:rPr>
          <w:t>ÍNDICE DE TABLAS</w:t>
        </w:r>
        <w:r>
          <w:rPr>
            <w:noProof/>
            <w:webHidden/>
          </w:rPr>
          <w:tab/>
        </w:r>
        <w:r>
          <w:rPr>
            <w:noProof/>
            <w:webHidden/>
          </w:rPr>
          <w:fldChar w:fldCharType="begin"/>
        </w:r>
        <w:r>
          <w:rPr>
            <w:noProof/>
            <w:webHidden/>
          </w:rPr>
          <w:instrText xml:space="preserve"> PAGEREF _Toc196227538 \h </w:instrText>
        </w:r>
        <w:r>
          <w:rPr>
            <w:noProof/>
            <w:webHidden/>
          </w:rPr>
        </w:r>
        <w:r>
          <w:rPr>
            <w:noProof/>
            <w:webHidden/>
          </w:rPr>
          <w:fldChar w:fldCharType="separate"/>
        </w:r>
        <w:r w:rsidR="00C95EDF">
          <w:rPr>
            <w:noProof/>
            <w:webHidden/>
          </w:rPr>
          <w:t>5</w:t>
        </w:r>
        <w:r>
          <w:rPr>
            <w:noProof/>
            <w:webHidden/>
          </w:rPr>
          <w:fldChar w:fldCharType="end"/>
        </w:r>
      </w:hyperlink>
    </w:p>
    <w:p w14:paraId="7D9CCD77" w14:textId="027A743B" w:rsidR="003E0AC3" w:rsidRDefault="003E0AC3">
      <w:pPr>
        <w:pStyle w:val="TDC1"/>
        <w:rPr>
          <w:rFonts w:asciiTheme="minorHAnsi" w:eastAsiaTheme="minorEastAsia" w:hAnsiTheme="minorHAnsi" w:cstheme="minorBidi"/>
          <w:bCs w:val="0"/>
          <w:iCs w:val="0"/>
          <w:noProof/>
          <w:color w:val="auto"/>
          <w:kern w:val="2"/>
          <w:lang w:eastAsia="es-CL"/>
          <w14:ligatures w14:val="standardContextual"/>
        </w:rPr>
      </w:pPr>
      <w:hyperlink w:anchor="_Toc196227539" w:history="1">
        <w:r w:rsidRPr="00567A0C">
          <w:rPr>
            <w:rStyle w:val="Hipervnculo"/>
          </w:rPr>
          <w:t>3</w:t>
        </w:r>
        <w:r>
          <w:rPr>
            <w:rFonts w:asciiTheme="minorHAnsi" w:eastAsiaTheme="minorEastAsia" w:hAnsiTheme="minorHAnsi" w:cstheme="minorBidi"/>
            <w:bCs w:val="0"/>
            <w:iCs w:val="0"/>
            <w:noProof/>
            <w:color w:val="auto"/>
            <w:kern w:val="2"/>
            <w:lang w:eastAsia="es-CL"/>
            <w14:ligatures w14:val="standardContextual"/>
          </w:rPr>
          <w:tab/>
        </w:r>
        <w:r w:rsidRPr="00567A0C">
          <w:rPr>
            <w:rStyle w:val="Hipervnculo"/>
          </w:rPr>
          <w:t>ABREVIATURAS Y DEFINICIONES</w:t>
        </w:r>
        <w:r>
          <w:rPr>
            <w:noProof/>
            <w:webHidden/>
          </w:rPr>
          <w:tab/>
        </w:r>
        <w:r>
          <w:rPr>
            <w:noProof/>
            <w:webHidden/>
          </w:rPr>
          <w:fldChar w:fldCharType="begin"/>
        </w:r>
        <w:r>
          <w:rPr>
            <w:noProof/>
            <w:webHidden/>
          </w:rPr>
          <w:instrText xml:space="preserve"> PAGEREF _Toc196227539 \h </w:instrText>
        </w:r>
        <w:r>
          <w:rPr>
            <w:noProof/>
            <w:webHidden/>
          </w:rPr>
        </w:r>
        <w:r>
          <w:rPr>
            <w:noProof/>
            <w:webHidden/>
          </w:rPr>
          <w:fldChar w:fldCharType="separate"/>
        </w:r>
        <w:r w:rsidR="00C95EDF">
          <w:rPr>
            <w:noProof/>
            <w:webHidden/>
          </w:rPr>
          <w:t>6</w:t>
        </w:r>
        <w:r>
          <w:rPr>
            <w:noProof/>
            <w:webHidden/>
          </w:rPr>
          <w:fldChar w:fldCharType="end"/>
        </w:r>
      </w:hyperlink>
    </w:p>
    <w:p w14:paraId="03834F09" w14:textId="5536D56A" w:rsidR="003E0AC3" w:rsidRDefault="003E0AC3">
      <w:pPr>
        <w:pStyle w:val="TDC1"/>
        <w:rPr>
          <w:rFonts w:asciiTheme="minorHAnsi" w:eastAsiaTheme="minorEastAsia" w:hAnsiTheme="minorHAnsi" w:cstheme="minorBidi"/>
          <w:bCs w:val="0"/>
          <w:iCs w:val="0"/>
          <w:noProof/>
          <w:color w:val="auto"/>
          <w:kern w:val="2"/>
          <w:lang w:eastAsia="es-CL"/>
          <w14:ligatures w14:val="standardContextual"/>
        </w:rPr>
      </w:pPr>
      <w:hyperlink w:anchor="_Toc196227540" w:history="1">
        <w:r w:rsidRPr="00567A0C">
          <w:rPr>
            <w:rStyle w:val="Hipervnculo"/>
          </w:rPr>
          <w:t>4</w:t>
        </w:r>
        <w:r>
          <w:rPr>
            <w:rFonts w:asciiTheme="minorHAnsi" w:eastAsiaTheme="minorEastAsia" w:hAnsiTheme="minorHAnsi" w:cstheme="minorBidi"/>
            <w:bCs w:val="0"/>
            <w:iCs w:val="0"/>
            <w:noProof/>
            <w:color w:val="auto"/>
            <w:kern w:val="2"/>
            <w:lang w:eastAsia="es-CL"/>
            <w14:ligatures w14:val="standardContextual"/>
          </w:rPr>
          <w:tab/>
        </w:r>
        <w:r w:rsidRPr="00567A0C">
          <w:rPr>
            <w:rStyle w:val="Hipervnculo"/>
          </w:rPr>
          <w:t>INTRODUCCIÓN</w:t>
        </w:r>
        <w:r>
          <w:rPr>
            <w:noProof/>
            <w:webHidden/>
          </w:rPr>
          <w:tab/>
        </w:r>
        <w:r>
          <w:rPr>
            <w:noProof/>
            <w:webHidden/>
          </w:rPr>
          <w:fldChar w:fldCharType="begin"/>
        </w:r>
        <w:r>
          <w:rPr>
            <w:noProof/>
            <w:webHidden/>
          </w:rPr>
          <w:instrText xml:space="preserve"> PAGEREF _Toc196227540 \h </w:instrText>
        </w:r>
        <w:r>
          <w:rPr>
            <w:noProof/>
            <w:webHidden/>
          </w:rPr>
        </w:r>
        <w:r>
          <w:rPr>
            <w:noProof/>
            <w:webHidden/>
          </w:rPr>
          <w:fldChar w:fldCharType="separate"/>
        </w:r>
        <w:r w:rsidR="00C95EDF">
          <w:rPr>
            <w:noProof/>
            <w:webHidden/>
          </w:rPr>
          <w:t>8</w:t>
        </w:r>
        <w:r>
          <w:rPr>
            <w:noProof/>
            <w:webHidden/>
          </w:rPr>
          <w:fldChar w:fldCharType="end"/>
        </w:r>
      </w:hyperlink>
    </w:p>
    <w:p w14:paraId="5F7BC909" w14:textId="6472EC41" w:rsidR="003E0AC3" w:rsidRDefault="003E0AC3">
      <w:pPr>
        <w:pStyle w:val="TDC1"/>
        <w:rPr>
          <w:rFonts w:asciiTheme="minorHAnsi" w:eastAsiaTheme="minorEastAsia" w:hAnsiTheme="minorHAnsi" w:cstheme="minorBidi"/>
          <w:bCs w:val="0"/>
          <w:iCs w:val="0"/>
          <w:noProof/>
          <w:color w:val="auto"/>
          <w:kern w:val="2"/>
          <w:lang w:eastAsia="es-CL"/>
          <w14:ligatures w14:val="standardContextual"/>
        </w:rPr>
      </w:pPr>
      <w:hyperlink w:anchor="_Toc196227541" w:history="1">
        <w:r w:rsidRPr="00567A0C">
          <w:rPr>
            <w:rStyle w:val="Hipervnculo"/>
          </w:rPr>
          <w:t>5</w:t>
        </w:r>
        <w:r>
          <w:rPr>
            <w:rFonts w:asciiTheme="minorHAnsi" w:eastAsiaTheme="minorEastAsia" w:hAnsiTheme="minorHAnsi" w:cstheme="minorBidi"/>
            <w:bCs w:val="0"/>
            <w:iCs w:val="0"/>
            <w:noProof/>
            <w:color w:val="auto"/>
            <w:kern w:val="2"/>
            <w:lang w:eastAsia="es-CL"/>
            <w14:ligatures w14:val="standardContextual"/>
          </w:rPr>
          <w:tab/>
        </w:r>
        <w:r w:rsidRPr="00567A0C">
          <w:rPr>
            <w:rStyle w:val="Hipervnculo"/>
          </w:rPr>
          <w:t>MARCO NORMATIVO Y DOCUMENTOS DE REFERENCIA</w:t>
        </w:r>
        <w:r>
          <w:rPr>
            <w:noProof/>
            <w:webHidden/>
          </w:rPr>
          <w:tab/>
        </w:r>
        <w:r>
          <w:rPr>
            <w:noProof/>
            <w:webHidden/>
          </w:rPr>
          <w:fldChar w:fldCharType="begin"/>
        </w:r>
        <w:r>
          <w:rPr>
            <w:noProof/>
            <w:webHidden/>
          </w:rPr>
          <w:instrText xml:space="preserve"> PAGEREF _Toc196227541 \h </w:instrText>
        </w:r>
        <w:r>
          <w:rPr>
            <w:noProof/>
            <w:webHidden/>
          </w:rPr>
        </w:r>
        <w:r>
          <w:rPr>
            <w:noProof/>
            <w:webHidden/>
          </w:rPr>
          <w:fldChar w:fldCharType="separate"/>
        </w:r>
        <w:r w:rsidR="00C95EDF">
          <w:rPr>
            <w:noProof/>
            <w:webHidden/>
          </w:rPr>
          <w:t>9</w:t>
        </w:r>
        <w:r>
          <w:rPr>
            <w:noProof/>
            <w:webHidden/>
          </w:rPr>
          <w:fldChar w:fldCharType="end"/>
        </w:r>
      </w:hyperlink>
    </w:p>
    <w:p w14:paraId="2ADC4406" w14:textId="1B925D54" w:rsidR="003E0AC3" w:rsidRDefault="003E0AC3">
      <w:pPr>
        <w:pStyle w:val="TDC2"/>
        <w:rPr>
          <w:rFonts w:asciiTheme="minorHAnsi" w:eastAsiaTheme="minorEastAsia" w:hAnsiTheme="minorHAnsi" w:cstheme="minorBidi"/>
          <w:bCs w:val="0"/>
          <w:i w:val="0"/>
          <w:noProof/>
          <w:color w:val="auto"/>
          <w:kern w:val="2"/>
          <w:sz w:val="24"/>
          <w:szCs w:val="24"/>
          <w:lang w:eastAsia="es-CL"/>
          <w14:ligatures w14:val="standardContextual"/>
        </w:rPr>
      </w:pPr>
      <w:hyperlink w:anchor="_Toc196227542" w:history="1">
        <w:r w:rsidRPr="00567A0C">
          <w:rPr>
            <w:rStyle w:val="Hipervnculo"/>
          </w:rPr>
          <w:t>5.1</w:t>
        </w:r>
        <w:r>
          <w:rPr>
            <w:rFonts w:asciiTheme="minorHAnsi" w:eastAsiaTheme="minorEastAsia" w:hAnsiTheme="minorHAnsi" w:cstheme="minorBidi"/>
            <w:bCs w:val="0"/>
            <w:i w:val="0"/>
            <w:noProof/>
            <w:color w:val="auto"/>
            <w:kern w:val="2"/>
            <w:sz w:val="24"/>
            <w:szCs w:val="24"/>
            <w:lang w:eastAsia="es-CL"/>
            <w14:ligatures w14:val="standardContextual"/>
          </w:rPr>
          <w:tab/>
        </w:r>
        <w:r w:rsidRPr="00567A0C">
          <w:rPr>
            <w:rStyle w:val="Hipervnculo"/>
          </w:rPr>
          <w:t>MARCO NORMATIVO</w:t>
        </w:r>
        <w:r>
          <w:rPr>
            <w:noProof/>
            <w:webHidden/>
          </w:rPr>
          <w:tab/>
        </w:r>
        <w:r>
          <w:rPr>
            <w:noProof/>
            <w:webHidden/>
          </w:rPr>
          <w:fldChar w:fldCharType="begin"/>
        </w:r>
        <w:r>
          <w:rPr>
            <w:noProof/>
            <w:webHidden/>
          </w:rPr>
          <w:instrText xml:space="preserve"> PAGEREF _Toc196227542 \h </w:instrText>
        </w:r>
        <w:r>
          <w:rPr>
            <w:noProof/>
            <w:webHidden/>
          </w:rPr>
        </w:r>
        <w:r>
          <w:rPr>
            <w:noProof/>
            <w:webHidden/>
          </w:rPr>
          <w:fldChar w:fldCharType="separate"/>
        </w:r>
        <w:r w:rsidR="00C95EDF">
          <w:rPr>
            <w:noProof/>
            <w:webHidden/>
          </w:rPr>
          <w:t>9</w:t>
        </w:r>
        <w:r>
          <w:rPr>
            <w:noProof/>
            <w:webHidden/>
          </w:rPr>
          <w:fldChar w:fldCharType="end"/>
        </w:r>
      </w:hyperlink>
    </w:p>
    <w:p w14:paraId="5F2A6748" w14:textId="1C90428C" w:rsidR="003E0AC3" w:rsidRDefault="003E0AC3">
      <w:pPr>
        <w:pStyle w:val="TDC1"/>
        <w:rPr>
          <w:rFonts w:asciiTheme="minorHAnsi" w:eastAsiaTheme="minorEastAsia" w:hAnsiTheme="minorHAnsi" w:cstheme="minorBidi"/>
          <w:bCs w:val="0"/>
          <w:iCs w:val="0"/>
          <w:noProof/>
          <w:color w:val="auto"/>
          <w:kern w:val="2"/>
          <w:lang w:eastAsia="es-CL"/>
          <w14:ligatures w14:val="standardContextual"/>
        </w:rPr>
      </w:pPr>
      <w:hyperlink w:anchor="_Toc196227543" w:history="1">
        <w:r w:rsidRPr="00567A0C">
          <w:rPr>
            <w:rStyle w:val="Hipervnculo"/>
          </w:rPr>
          <w:t>6</w:t>
        </w:r>
        <w:r>
          <w:rPr>
            <w:rFonts w:asciiTheme="minorHAnsi" w:eastAsiaTheme="minorEastAsia" w:hAnsiTheme="minorHAnsi" w:cstheme="minorBidi"/>
            <w:bCs w:val="0"/>
            <w:iCs w:val="0"/>
            <w:noProof/>
            <w:color w:val="auto"/>
            <w:kern w:val="2"/>
            <w:lang w:eastAsia="es-CL"/>
            <w14:ligatures w14:val="standardContextual"/>
          </w:rPr>
          <w:tab/>
        </w:r>
        <w:r w:rsidRPr="00567A0C">
          <w:rPr>
            <w:rStyle w:val="Hipervnculo"/>
          </w:rPr>
          <w:t>ALCANCE DEL PROYECTO</w:t>
        </w:r>
        <w:r>
          <w:rPr>
            <w:noProof/>
            <w:webHidden/>
          </w:rPr>
          <w:tab/>
        </w:r>
        <w:r>
          <w:rPr>
            <w:noProof/>
            <w:webHidden/>
          </w:rPr>
          <w:fldChar w:fldCharType="begin"/>
        </w:r>
        <w:r>
          <w:rPr>
            <w:noProof/>
            <w:webHidden/>
          </w:rPr>
          <w:instrText xml:space="preserve"> PAGEREF _Toc196227543 \h </w:instrText>
        </w:r>
        <w:r>
          <w:rPr>
            <w:noProof/>
            <w:webHidden/>
          </w:rPr>
        </w:r>
        <w:r>
          <w:rPr>
            <w:noProof/>
            <w:webHidden/>
          </w:rPr>
          <w:fldChar w:fldCharType="separate"/>
        </w:r>
        <w:r w:rsidR="00C95EDF">
          <w:rPr>
            <w:noProof/>
            <w:webHidden/>
          </w:rPr>
          <w:t>10</w:t>
        </w:r>
        <w:r>
          <w:rPr>
            <w:noProof/>
            <w:webHidden/>
          </w:rPr>
          <w:fldChar w:fldCharType="end"/>
        </w:r>
      </w:hyperlink>
    </w:p>
    <w:p w14:paraId="78C90B78" w14:textId="4F19E9F1" w:rsidR="003E0AC3" w:rsidRDefault="003E0AC3">
      <w:pPr>
        <w:pStyle w:val="TDC1"/>
        <w:rPr>
          <w:rFonts w:asciiTheme="minorHAnsi" w:eastAsiaTheme="minorEastAsia" w:hAnsiTheme="minorHAnsi" w:cstheme="minorBidi"/>
          <w:bCs w:val="0"/>
          <w:iCs w:val="0"/>
          <w:noProof/>
          <w:color w:val="auto"/>
          <w:kern w:val="2"/>
          <w:lang w:eastAsia="es-CL"/>
          <w14:ligatures w14:val="standardContextual"/>
        </w:rPr>
      </w:pPr>
      <w:hyperlink w:anchor="_Toc196227544" w:history="1">
        <w:r w:rsidRPr="00567A0C">
          <w:rPr>
            <w:rStyle w:val="Hipervnculo"/>
          </w:rPr>
          <w:t>7</w:t>
        </w:r>
        <w:r>
          <w:rPr>
            <w:rFonts w:asciiTheme="minorHAnsi" w:eastAsiaTheme="minorEastAsia" w:hAnsiTheme="minorHAnsi" w:cstheme="minorBidi"/>
            <w:bCs w:val="0"/>
            <w:iCs w:val="0"/>
            <w:noProof/>
            <w:color w:val="auto"/>
            <w:kern w:val="2"/>
            <w:lang w:eastAsia="es-CL"/>
            <w14:ligatures w14:val="standardContextual"/>
          </w:rPr>
          <w:tab/>
        </w:r>
        <w:r w:rsidRPr="00567A0C">
          <w:rPr>
            <w:rStyle w:val="Hipervnculo"/>
          </w:rPr>
          <w:t>PROPIETARIOS, INSTALACIONES Y OBRAS RELACIONADAS</w:t>
        </w:r>
        <w:r>
          <w:rPr>
            <w:noProof/>
            <w:webHidden/>
          </w:rPr>
          <w:tab/>
        </w:r>
        <w:r>
          <w:rPr>
            <w:noProof/>
            <w:webHidden/>
          </w:rPr>
          <w:fldChar w:fldCharType="begin"/>
        </w:r>
        <w:r>
          <w:rPr>
            <w:noProof/>
            <w:webHidden/>
          </w:rPr>
          <w:instrText xml:space="preserve"> PAGEREF _Toc196227544 \h </w:instrText>
        </w:r>
        <w:r>
          <w:rPr>
            <w:noProof/>
            <w:webHidden/>
          </w:rPr>
        </w:r>
        <w:r>
          <w:rPr>
            <w:noProof/>
            <w:webHidden/>
          </w:rPr>
          <w:fldChar w:fldCharType="separate"/>
        </w:r>
        <w:r w:rsidR="00C95EDF">
          <w:rPr>
            <w:noProof/>
            <w:webHidden/>
          </w:rPr>
          <w:t>12</w:t>
        </w:r>
        <w:r>
          <w:rPr>
            <w:noProof/>
            <w:webHidden/>
          </w:rPr>
          <w:fldChar w:fldCharType="end"/>
        </w:r>
      </w:hyperlink>
    </w:p>
    <w:p w14:paraId="53CA0463" w14:textId="48520FB1" w:rsidR="003E0AC3" w:rsidRDefault="003E0AC3">
      <w:pPr>
        <w:pStyle w:val="TDC2"/>
        <w:rPr>
          <w:rFonts w:asciiTheme="minorHAnsi" w:eastAsiaTheme="minorEastAsia" w:hAnsiTheme="minorHAnsi" w:cstheme="minorBidi"/>
          <w:bCs w:val="0"/>
          <w:i w:val="0"/>
          <w:noProof/>
          <w:color w:val="auto"/>
          <w:kern w:val="2"/>
          <w:sz w:val="24"/>
          <w:szCs w:val="24"/>
          <w:lang w:eastAsia="es-CL"/>
          <w14:ligatures w14:val="standardContextual"/>
        </w:rPr>
      </w:pPr>
      <w:hyperlink w:anchor="_Toc196227545" w:history="1">
        <w:r w:rsidRPr="00567A0C">
          <w:rPr>
            <w:rStyle w:val="Hipervnculo"/>
          </w:rPr>
          <w:t>7.1</w:t>
        </w:r>
        <w:r>
          <w:rPr>
            <w:rFonts w:asciiTheme="minorHAnsi" w:eastAsiaTheme="minorEastAsia" w:hAnsiTheme="minorHAnsi" w:cstheme="minorBidi"/>
            <w:bCs w:val="0"/>
            <w:i w:val="0"/>
            <w:noProof/>
            <w:color w:val="auto"/>
            <w:kern w:val="2"/>
            <w:sz w:val="24"/>
            <w:szCs w:val="24"/>
            <w:lang w:eastAsia="es-CL"/>
            <w14:ligatures w14:val="standardContextual"/>
          </w:rPr>
          <w:tab/>
        </w:r>
        <w:r w:rsidRPr="00567A0C">
          <w:rPr>
            <w:rStyle w:val="Hipervnculo"/>
          </w:rPr>
          <w:t>INFORMACIÓN DE PROYECTOS EN EJECUCIÓN</w:t>
        </w:r>
        <w:r>
          <w:rPr>
            <w:noProof/>
            <w:webHidden/>
          </w:rPr>
          <w:tab/>
        </w:r>
        <w:r>
          <w:rPr>
            <w:noProof/>
            <w:webHidden/>
          </w:rPr>
          <w:fldChar w:fldCharType="begin"/>
        </w:r>
        <w:r>
          <w:rPr>
            <w:noProof/>
            <w:webHidden/>
          </w:rPr>
          <w:instrText xml:space="preserve"> PAGEREF _Toc196227545 \h </w:instrText>
        </w:r>
        <w:r>
          <w:rPr>
            <w:noProof/>
            <w:webHidden/>
          </w:rPr>
        </w:r>
        <w:r>
          <w:rPr>
            <w:noProof/>
            <w:webHidden/>
          </w:rPr>
          <w:fldChar w:fldCharType="separate"/>
        </w:r>
        <w:r w:rsidR="00C95EDF">
          <w:rPr>
            <w:noProof/>
            <w:webHidden/>
          </w:rPr>
          <w:t>12</w:t>
        </w:r>
        <w:r>
          <w:rPr>
            <w:noProof/>
            <w:webHidden/>
          </w:rPr>
          <w:fldChar w:fldCharType="end"/>
        </w:r>
      </w:hyperlink>
    </w:p>
    <w:p w14:paraId="0817254E" w14:textId="4D893814" w:rsidR="003E0AC3" w:rsidRDefault="003E0AC3">
      <w:pPr>
        <w:pStyle w:val="TDC2"/>
        <w:rPr>
          <w:rFonts w:asciiTheme="minorHAnsi" w:eastAsiaTheme="minorEastAsia" w:hAnsiTheme="minorHAnsi" w:cstheme="minorBidi"/>
          <w:bCs w:val="0"/>
          <w:i w:val="0"/>
          <w:noProof/>
          <w:color w:val="auto"/>
          <w:kern w:val="2"/>
          <w:sz w:val="24"/>
          <w:szCs w:val="24"/>
          <w:lang w:eastAsia="es-CL"/>
          <w14:ligatures w14:val="standardContextual"/>
        </w:rPr>
      </w:pPr>
      <w:hyperlink w:anchor="_Toc196227546" w:history="1">
        <w:r w:rsidRPr="00567A0C">
          <w:rPr>
            <w:rStyle w:val="Hipervnculo"/>
          </w:rPr>
          <w:t>7.2</w:t>
        </w:r>
        <w:r>
          <w:rPr>
            <w:rFonts w:asciiTheme="minorHAnsi" w:eastAsiaTheme="minorEastAsia" w:hAnsiTheme="minorHAnsi" w:cstheme="minorBidi"/>
            <w:bCs w:val="0"/>
            <w:i w:val="0"/>
            <w:noProof/>
            <w:color w:val="auto"/>
            <w:kern w:val="2"/>
            <w:sz w:val="24"/>
            <w:szCs w:val="24"/>
            <w:lang w:eastAsia="es-CL"/>
            <w14:ligatures w14:val="standardContextual"/>
          </w:rPr>
          <w:tab/>
        </w:r>
        <w:r w:rsidRPr="00567A0C">
          <w:rPr>
            <w:rStyle w:val="Hipervnculo"/>
          </w:rPr>
          <w:t>SUBESTACIONES REMOTAS Y CONEXIONES EN DERIVACIÓN</w:t>
        </w:r>
        <w:r>
          <w:rPr>
            <w:noProof/>
            <w:webHidden/>
          </w:rPr>
          <w:tab/>
        </w:r>
        <w:r>
          <w:rPr>
            <w:noProof/>
            <w:webHidden/>
          </w:rPr>
          <w:fldChar w:fldCharType="begin"/>
        </w:r>
        <w:r>
          <w:rPr>
            <w:noProof/>
            <w:webHidden/>
          </w:rPr>
          <w:instrText xml:space="preserve"> PAGEREF _Toc196227546 \h </w:instrText>
        </w:r>
        <w:r>
          <w:rPr>
            <w:noProof/>
            <w:webHidden/>
          </w:rPr>
        </w:r>
        <w:r>
          <w:rPr>
            <w:noProof/>
            <w:webHidden/>
          </w:rPr>
          <w:fldChar w:fldCharType="separate"/>
        </w:r>
        <w:r w:rsidR="00C95EDF">
          <w:rPr>
            <w:noProof/>
            <w:webHidden/>
          </w:rPr>
          <w:t>12</w:t>
        </w:r>
        <w:r>
          <w:rPr>
            <w:noProof/>
            <w:webHidden/>
          </w:rPr>
          <w:fldChar w:fldCharType="end"/>
        </w:r>
      </w:hyperlink>
    </w:p>
    <w:p w14:paraId="7AFEE4EB" w14:textId="78F52983" w:rsidR="003E0AC3" w:rsidRDefault="003E0AC3">
      <w:pPr>
        <w:pStyle w:val="TDC1"/>
        <w:rPr>
          <w:rFonts w:asciiTheme="minorHAnsi" w:eastAsiaTheme="minorEastAsia" w:hAnsiTheme="minorHAnsi" w:cstheme="minorBidi"/>
          <w:bCs w:val="0"/>
          <w:iCs w:val="0"/>
          <w:noProof/>
          <w:color w:val="auto"/>
          <w:kern w:val="2"/>
          <w:lang w:eastAsia="es-CL"/>
          <w14:ligatures w14:val="standardContextual"/>
        </w:rPr>
      </w:pPr>
      <w:hyperlink w:anchor="_Toc196227547" w:history="1">
        <w:r w:rsidRPr="00567A0C">
          <w:rPr>
            <w:rStyle w:val="Hipervnculo"/>
          </w:rPr>
          <w:t>8</w:t>
        </w:r>
        <w:r>
          <w:rPr>
            <w:rFonts w:asciiTheme="minorHAnsi" w:eastAsiaTheme="minorEastAsia" w:hAnsiTheme="minorHAnsi" w:cstheme="minorBidi"/>
            <w:bCs w:val="0"/>
            <w:iCs w:val="0"/>
            <w:noProof/>
            <w:color w:val="auto"/>
            <w:kern w:val="2"/>
            <w:lang w:eastAsia="es-CL"/>
            <w14:ligatures w14:val="standardContextual"/>
          </w:rPr>
          <w:tab/>
        </w:r>
        <w:r w:rsidRPr="00567A0C">
          <w:rPr>
            <w:rStyle w:val="Hipervnculo"/>
          </w:rPr>
          <w:t>INFORMACIÓN TÉCNICA DISPONIBLE</w:t>
        </w:r>
        <w:r>
          <w:rPr>
            <w:noProof/>
            <w:webHidden/>
          </w:rPr>
          <w:tab/>
        </w:r>
        <w:r>
          <w:rPr>
            <w:noProof/>
            <w:webHidden/>
          </w:rPr>
          <w:fldChar w:fldCharType="begin"/>
        </w:r>
        <w:r>
          <w:rPr>
            <w:noProof/>
            <w:webHidden/>
          </w:rPr>
          <w:instrText xml:space="preserve"> PAGEREF _Toc196227547 \h </w:instrText>
        </w:r>
        <w:r>
          <w:rPr>
            <w:noProof/>
            <w:webHidden/>
          </w:rPr>
        </w:r>
        <w:r>
          <w:rPr>
            <w:noProof/>
            <w:webHidden/>
          </w:rPr>
          <w:fldChar w:fldCharType="separate"/>
        </w:r>
        <w:r w:rsidR="00C95EDF">
          <w:rPr>
            <w:noProof/>
            <w:webHidden/>
          </w:rPr>
          <w:t>13</w:t>
        </w:r>
        <w:r>
          <w:rPr>
            <w:noProof/>
            <w:webHidden/>
          </w:rPr>
          <w:fldChar w:fldCharType="end"/>
        </w:r>
      </w:hyperlink>
    </w:p>
    <w:p w14:paraId="1FA1056E" w14:textId="37272082" w:rsidR="003E0AC3" w:rsidRDefault="003E0AC3">
      <w:pPr>
        <w:pStyle w:val="TDC2"/>
        <w:rPr>
          <w:rFonts w:asciiTheme="minorHAnsi" w:eastAsiaTheme="minorEastAsia" w:hAnsiTheme="minorHAnsi" w:cstheme="minorBidi"/>
          <w:bCs w:val="0"/>
          <w:i w:val="0"/>
          <w:noProof/>
          <w:color w:val="auto"/>
          <w:kern w:val="2"/>
          <w:sz w:val="24"/>
          <w:szCs w:val="24"/>
          <w:lang w:eastAsia="es-CL"/>
          <w14:ligatures w14:val="standardContextual"/>
        </w:rPr>
      </w:pPr>
      <w:hyperlink w:anchor="_Toc196227548" w:history="1">
        <w:r w:rsidRPr="00567A0C">
          <w:rPr>
            <w:rStyle w:val="Hipervnculo"/>
          </w:rPr>
          <w:t>8.1</w:t>
        </w:r>
        <w:r>
          <w:rPr>
            <w:rFonts w:asciiTheme="minorHAnsi" w:eastAsiaTheme="minorEastAsia" w:hAnsiTheme="minorHAnsi" w:cstheme="minorBidi"/>
            <w:bCs w:val="0"/>
            <w:i w:val="0"/>
            <w:noProof/>
            <w:color w:val="auto"/>
            <w:kern w:val="2"/>
            <w:sz w:val="24"/>
            <w:szCs w:val="24"/>
            <w:lang w:eastAsia="es-CL"/>
            <w14:ligatures w14:val="standardContextual"/>
          </w:rPr>
          <w:tab/>
        </w:r>
        <w:r w:rsidRPr="00567A0C">
          <w:rPr>
            <w:rStyle w:val="Hipervnculo"/>
          </w:rPr>
          <w:t>INFORMACIÓN DE INSTALACIONES EXISTENTES QUE SE AMPLÍAN</w:t>
        </w:r>
        <w:r>
          <w:rPr>
            <w:noProof/>
            <w:webHidden/>
          </w:rPr>
          <w:tab/>
        </w:r>
        <w:r>
          <w:rPr>
            <w:noProof/>
            <w:webHidden/>
          </w:rPr>
          <w:fldChar w:fldCharType="begin"/>
        </w:r>
        <w:r>
          <w:rPr>
            <w:noProof/>
            <w:webHidden/>
          </w:rPr>
          <w:instrText xml:space="preserve"> PAGEREF _Toc196227548 \h </w:instrText>
        </w:r>
        <w:r>
          <w:rPr>
            <w:noProof/>
            <w:webHidden/>
          </w:rPr>
        </w:r>
        <w:r>
          <w:rPr>
            <w:noProof/>
            <w:webHidden/>
          </w:rPr>
          <w:fldChar w:fldCharType="separate"/>
        </w:r>
        <w:r w:rsidR="00C95EDF">
          <w:rPr>
            <w:noProof/>
            <w:webHidden/>
          </w:rPr>
          <w:t>13</w:t>
        </w:r>
        <w:r>
          <w:rPr>
            <w:noProof/>
            <w:webHidden/>
          </w:rPr>
          <w:fldChar w:fldCharType="end"/>
        </w:r>
      </w:hyperlink>
    </w:p>
    <w:p w14:paraId="7F5A22C0" w14:textId="6DFE37CE" w:rsidR="003E0AC3" w:rsidRDefault="003E0AC3">
      <w:pPr>
        <w:pStyle w:val="TDC2"/>
        <w:rPr>
          <w:rFonts w:asciiTheme="minorHAnsi" w:eastAsiaTheme="minorEastAsia" w:hAnsiTheme="minorHAnsi" w:cstheme="minorBidi"/>
          <w:bCs w:val="0"/>
          <w:i w:val="0"/>
          <w:noProof/>
          <w:color w:val="auto"/>
          <w:kern w:val="2"/>
          <w:sz w:val="24"/>
          <w:szCs w:val="24"/>
          <w:lang w:eastAsia="es-CL"/>
          <w14:ligatures w14:val="standardContextual"/>
        </w:rPr>
      </w:pPr>
      <w:hyperlink w:anchor="_Toc196227549" w:history="1">
        <w:r w:rsidRPr="00567A0C">
          <w:rPr>
            <w:rStyle w:val="Hipervnculo"/>
          </w:rPr>
          <w:t>8.2</w:t>
        </w:r>
        <w:r>
          <w:rPr>
            <w:rFonts w:asciiTheme="minorHAnsi" w:eastAsiaTheme="minorEastAsia" w:hAnsiTheme="minorHAnsi" w:cstheme="minorBidi"/>
            <w:bCs w:val="0"/>
            <w:i w:val="0"/>
            <w:noProof/>
            <w:color w:val="auto"/>
            <w:kern w:val="2"/>
            <w:sz w:val="24"/>
            <w:szCs w:val="24"/>
            <w:lang w:eastAsia="es-CL"/>
            <w14:ligatures w14:val="standardContextual"/>
          </w:rPr>
          <w:tab/>
        </w:r>
        <w:r w:rsidRPr="00567A0C">
          <w:rPr>
            <w:rStyle w:val="Hipervnculo"/>
          </w:rPr>
          <w:t>ANTECEDENTES AMBIENTALES</w:t>
        </w:r>
        <w:r>
          <w:rPr>
            <w:noProof/>
            <w:webHidden/>
          </w:rPr>
          <w:tab/>
        </w:r>
        <w:r>
          <w:rPr>
            <w:noProof/>
            <w:webHidden/>
          </w:rPr>
          <w:fldChar w:fldCharType="begin"/>
        </w:r>
        <w:r>
          <w:rPr>
            <w:noProof/>
            <w:webHidden/>
          </w:rPr>
          <w:instrText xml:space="preserve"> PAGEREF _Toc196227549 \h </w:instrText>
        </w:r>
        <w:r>
          <w:rPr>
            <w:noProof/>
            <w:webHidden/>
          </w:rPr>
        </w:r>
        <w:r>
          <w:rPr>
            <w:noProof/>
            <w:webHidden/>
          </w:rPr>
          <w:fldChar w:fldCharType="separate"/>
        </w:r>
        <w:r w:rsidR="00C95EDF">
          <w:rPr>
            <w:noProof/>
            <w:webHidden/>
          </w:rPr>
          <w:t>13</w:t>
        </w:r>
        <w:r>
          <w:rPr>
            <w:noProof/>
            <w:webHidden/>
          </w:rPr>
          <w:fldChar w:fldCharType="end"/>
        </w:r>
      </w:hyperlink>
    </w:p>
    <w:p w14:paraId="3FF41F21" w14:textId="44C6973E" w:rsidR="003E0AC3" w:rsidRDefault="003E0AC3">
      <w:pPr>
        <w:pStyle w:val="TDC1"/>
        <w:rPr>
          <w:rFonts w:asciiTheme="minorHAnsi" w:eastAsiaTheme="minorEastAsia" w:hAnsiTheme="minorHAnsi" w:cstheme="minorBidi"/>
          <w:bCs w:val="0"/>
          <w:iCs w:val="0"/>
          <w:noProof/>
          <w:color w:val="auto"/>
          <w:kern w:val="2"/>
          <w:lang w:eastAsia="es-CL"/>
          <w14:ligatures w14:val="standardContextual"/>
        </w:rPr>
      </w:pPr>
      <w:hyperlink w:anchor="_Toc196227550" w:history="1">
        <w:r w:rsidRPr="00567A0C">
          <w:rPr>
            <w:rStyle w:val="Hipervnculo"/>
          </w:rPr>
          <w:t>9</w:t>
        </w:r>
        <w:r>
          <w:rPr>
            <w:rFonts w:asciiTheme="minorHAnsi" w:eastAsiaTheme="minorEastAsia" w:hAnsiTheme="minorHAnsi" w:cstheme="minorBidi"/>
            <w:bCs w:val="0"/>
            <w:iCs w:val="0"/>
            <w:noProof/>
            <w:color w:val="auto"/>
            <w:kern w:val="2"/>
            <w:lang w:eastAsia="es-CL"/>
            <w14:ligatures w14:val="standardContextual"/>
          </w:rPr>
          <w:tab/>
        </w:r>
        <w:r w:rsidRPr="00567A0C">
          <w:rPr>
            <w:rStyle w:val="Hipervnculo"/>
          </w:rPr>
          <w:t>UBICACIÓN DEL PROYECTO, CONDICIONES AMBIENTALES Y DE ACCESO A LAS OBRAS</w:t>
        </w:r>
        <w:r>
          <w:rPr>
            <w:noProof/>
            <w:webHidden/>
          </w:rPr>
          <w:tab/>
        </w:r>
        <w:r>
          <w:rPr>
            <w:noProof/>
            <w:webHidden/>
          </w:rPr>
          <w:fldChar w:fldCharType="begin"/>
        </w:r>
        <w:r>
          <w:rPr>
            <w:noProof/>
            <w:webHidden/>
          </w:rPr>
          <w:instrText xml:space="preserve"> PAGEREF _Toc196227550 \h </w:instrText>
        </w:r>
        <w:r>
          <w:rPr>
            <w:noProof/>
            <w:webHidden/>
          </w:rPr>
        </w:r>
        <w:r>
          <w:rPr>
            <w:noProof/>
            <w:webHidden/>
          </w:rPr>
          <w:fldChar w:fldCharType="separate"/>
        </w:r>
        <w:r w:rsidR="00C95EDF">
          <w:rPr>
            <w:noProof/>
            <w:webHidden/>
          </w:rPr>
          <w:t>14</w:t>
        </w:r>
        <w:r>
          <w:rPr>
            <w:noProof/>
            <w:webHidden/>
          </w:rPr>
          <w:fldChar w:fldCharType="end"/>
        </w:r>
      </w:hyperlink>
    </w:p>
    <w:p w14:paraId="135B06BD" w14:textId="18EED2B0" w:rsidR="003E0AC3" w:rsidRDefault="003E0AC3">
      <w:pPr>
        <w:pStyle w:val="TDC2"/>
        <w:rPr>
          <w:rFonts w:asciiTheme="minorHAnsi" w:eastAsiaTheme="minorEastAsia" w:hAnsiTheme="minorHAnsi" w:cstheme="minorBidi"/>
          <w:bCs w:val="0"/>
          <w:i w:val="0"/>
          <w:noProof/>
          <w:color w:val="auto"/>
          <w:kern w:val="2"/>
          <w:sz w:val="24"/>
          <w:szCs w:val="24"/>
          <w:lang w:eastAsia="es-CL"/>
          <w14:ligatures w14:val="standardContextual"/>
        </w:rPr>
      </w:pPr>
      <w:hyperlink w:anchor="_Toc196227551" w:history="1">
        <w:r w:rsidRPr="00567A0C">
          <w:rPr>
            <w:rStyle w:val="Hipervnculo"/>
          </w:rPr>
          <w:t>9.1</w:t>
        </w:r>
        <w:r>
          <w:rPr>
            <w:rFonts w:asciiTheme="minorHAnsi" w:eastAsiaTheme="minorEastAsia" w:hAnsiTheme="minorHAnsi" w:cstheme="minorBidi"/>
            <w:bCs w:val="0"/>
            <w:i w:val="0"/>
            <w:noProof/>
            <w:color w:val="auto"/>
            <w:kern w:val="2"/>
            <w:sz w:val="24"/>
            <w:szCs w:val="24"/>
            <w:lang w:eastAsia="es-CL"/>
            <w14:ligatures w14:val="standardContextual"/>
          </w:rPr>
          <w:tab/>
        </w:r>
        <w:r w:rsidRPr="00567A0C">
          <w:rPr>
            <w:rStyle w:val="Hipervnculo"/>
          </w:rPr>
          <w:t>UBICACIÓN DEL PROYECTO</w:t>
        </w:r>
        <w:r>
          <w:rPr>
            <w:noProof/>
            <w:webHidden/>
          </w:rPr>
          <w:tab/>
        </w:r>
        <w:r>
          <w:rPr>
            <w:noProof/>
            <w:webHidden/>
          </w:rPr>
          <w:fldChar w:fldCharType="begin"/>
        </w:r>
        <w:r>
          <w:rPr>
            <w:noProof/>
            <w:webHidden/>
          </w:rPr>
          <w:instrText xml:space="preserve"> PAGEREF _Toc196227551 \h </w:instrText>
        </w:r>
        <w:r>
          <w:rPr>
            <w:noProof/>
            <w:webHidden/>
          </w:rPr>
        </w:r>
        <w:r>
          <w:rPr>
            <w:noProof/>
            <w:webHidden/>
          </w:rPr>
          <w:fldChar w:fldCharType="separate"/>
        </w:r>
        <w:r w:rsidR="00C95EDF">
          <w:rPr>
            <w:noProof/>
            <w:webHidden/>
          </w:rPr>
          <w:t>14</w:t>
        </w:r>
        <w:r>
          <w:rPr>
            <w:noProof/>
            <w:webHidden/>
          </w:rPr>
          <w:fldChar w:fldCharType="end"/>
        </w:r>
      </w:hyperlink>
    </w:p>
    <w:p w14:paraId="261E3AA8" w14:textId="581FFB0A" w:rsidR="003E0AC3" w:rsidRDefault="003E0AC3">
      <w:pPr>
        <w:pStyle w:val="TDC2"/>
        <w:rPr>
          <w:rFonts w:asciiTheme="minorHAnsi" w:eastAsiaTheme="minorEastAsia" w:hAnsiTheme="minorHAnsi" w:cstheme="minorBidi"/>
          <w:bCs w:val="0"/>
          <w:i w:val="0"/>
          <w:noProof/>
          <w:color w:val="auto"/>
          <w:kern w:val="2"/>
          <w:sz w:val="24"/>
          <w:szCs w:val="24"/>
          <w:lang w:eastAsia="es-CL"/>
          <w14:ligatures w14:val="standardContextual"/>
        </w:rPr>
      </w:pPr>
      <w:hyperlink w:anchor="_Toc196227552" w:history="1">
        <w:r w:rsidRPr="00567A0C">
          <w:rPr>
            <w:rStyle w:val="Hipervnculo"/>
          </w:rPr>
          <w:t>9.2</w:t>
        </w:r>
        <w:r>
          <w:rPr>
            <w:rFonts w:asciiTheme="minorHAnsi" w:eastAsiaTheme="minorEastAsia" w:hAnsiTheme="minorHAnsi" w:cstheme="minorBidi"/>
            <w:bCs w:val="0"/>
            <w:i w:val="0"/>
            <w:noProof/>
            <w:color w:val="auto"/>
            <w:kern w:val="2"/>
            <w:sz w:val="24"/>
            <w:szCs w:val="24"/>
            <w:lang w:eastAsia="es-CL"/>
            <w14:ligatures w14:val="standardContextual"/>
          </w:rPr>
          <w:tab/>
        </w:r>
        <w:r w:rsidRPr="00567A0C">
          <w:rPr>
            <w:rStyle w:val="Hipervnculo"/>
          </w:rPr>
          <w:t>CAMINO DE ACCESO A LA OBRA</w:t>
        </w:r>
        <w:r>
          <w:rPr>
            <w:noProof/>
            <w:webHidden/>
          </w:rPr>
          <w:tab/>
        </w:r>
        <w:r>
          <w:rPr>
            <w:noProof/>
            <w:webHidden/>
          </w:rPr>
          <w:fldChar w:fldCharType="begin"/>
        </w:r>
        <w:r>
          <w:rPr>
            <w:noProof/>
            <w:webHidden/>
          </w:rPr>
          <w:instrText xml:space="preserve"> PAGEREF _Toc196227552 \h </w:instrText>
        </w:r>
        <w:r>
          <w:rPr>
            <w:noProof/>
            <w:webHidden/>
          </w:rPr>
        </w:r>
        <w:r>
          <w:rPr>
            <w:noProof/>
            <w:webHidden/>
          </w:rPr>
          <w:fldChar w:fldCharType="separate"/>
        </w:r>
        <w:r w:rsidR="00C95EDF">
          <w:rPr>
            <w:noProof/>
            <w:webHidden/>
          </w:rPr>
          <w:t>14</w:t>
        </w:r>
        <w:r>
          <w:rPr>
            <w:noProof/>
            <w:webHidden/>
          </w:rPr>
          <w:fldChar w:fldCharType="end"/>
        </w:r>
      </w:hyperlink>
    </w:p>
    <w:p w14:paraId="70BD0922" w14:textId="698D119C" w:rsidR="003E0AC3" w:rsidRDefault="003E0AC3">
      <w:pPr>
        <w:pStyle w:val="TDC2"/>
        <w:rPr>
          <w:rFonts w:asciiTheme="minorHAnsi" w:eastAsiaTheme="minorEastAsia" w:hAnsiTheme="minorHAnsi" w:cstheme="minorBidi"/>
          <w:bCs w:val="0"/>
          <w:i w:val="0"/>
          <w:noProof/>
          <w:color w:val="auto"/>
          <w:kern w:val="2"/>
          <w:sz w:val="24"/>
          <w:szCs w:val="24"/>
          <w:lang w:eastAsia="es-CL"/>
          <w14:ligatures w14:val="standardContextual"/>
        </w:rPr>
      </w:pPr>
      <w:hyperlink w:anchor="_Toc196227553" w:history="1">
        <w:r w:rsidRPr="00567A0C">
          <w:rPr>
            <w:rStyle w:val="Hipervnculo"/>
          </w:rPr>
          <w:t>9.3</w:t>
        </w:r>
        <w:r>
          <w:rPr>
            <w:rFonts w:asciiTheme="minorHAnsi" w:eastAsiaTheme="minorEastAsia" w:hAnsiTheme="minorHAnsi" w:cstheme="minorBidi"/>
            <w:bCs w:val="0"/>
            <w:i w:val="0"/>
            <w:noProof/>
            <w:color w:val="auto"/>
            <w:kern w:val="2"/>
            <w:sz w:val="24"/>
            <w:szCs w:val="24"/>
            <w:lang w:eastAsia="es-CL"/>
            <w14:ligatures w14:val="standardContextual"/>
          </w:rPr>
          <w:tab/>
        </w:r>
        <w:r w:rsidRPr="00567A0C">
          <w:rPr>
            <w:rStyle w:val="Hipervnculo"/>
          </w:rPr>
          <w:t>CONDICIONES CLIMÁTICAS DE DISEÑO</w:t>
        </w:r>
        <w:r>
          <w:rPr>
            <w:noProof/>
            <w:webHidden/>
          </w:rPr>
          <w:tab/>
        </w:r>
        <w:r>
          <w:rPr>
            <w:noProof/>
            <w:webHidden/>
          </w:rPr>
          <w:fldChar w:fldCharType="begin"/>
        </w:r>
        <w:r>
          <w:rPr>
            <w:noProof/>
            <w:webHidden/>
          </w:rPr>
          <w:instrText xml:space="preserve"> PAGEREF _Toc196227553 \h </w:instrText>
        </w:r>
        <w:r>
          <w:rPr>
            <w:noProof/>
            <w:webHidden/>
          </w:rPr>
        </w:r>
        <w:r>
          <w:rPr>
            <w:noProof/>
            <w:webHidden/>
          </w:rPr>
          <w:fldChar w:fldCharType="separate"/>
        </w:r>
        <w:r w:rsidR="00C95EDF">
          <w:rPr>
            <w:noProof/>
            <w:webHidden/>
          </w:rPr>
          <w:t>15</w:t>
        </w:r>
        <w:r>
          <w:rPr>
            <w:noProof/>
            <w:webHidden/>
          </w:rPr>
          <w:fldChar w:fldCharType="end"/>
        </w:r>
      </w:hyperlink>
    </w:p>
    <w:p w14:paraId="1F144FD8" w14:textId="0F38DEF3" w:rsidR="003E0AC3" w:rsidRDefault="003E0AC3">
      <w:pPr>
        <w:pStyle w:val="TDC1"/>
        <w:rPr>
          <w:rFonts w:asciiTheme="minorHAnsi" w:eastAsiaTheme="minorEastAsia" w:hAnsiTheme="minorHAnsi" w:cstheme="minorBidi"/>
          <w:bCs w:val="0"/>
          <w:iCs w:val="0"/>
          <w:noProof/>
          <w:color w:val="auto"/>
          <w:kern w:val="2"/>
          <w:lang w:eastAsia="es-CL"/>
          <w14:ligatures w14:val="standardContextual"/>
        </w:rPr>
      </w:pPr>
      <w:hyperlink w:anchor="_Toc196227554" w:history="1">
        <w:r w:rsidRPr="00567A0C">
          <w:rPr>
            <w:rStyle w:val="Hipervnculo"/>
          </w:rPr>
          <w:t>10</w:t>
        </w:r>
        <w:r>
          <w:rPr>
            <w:rFonts w:asciiTheme="minorHAnsi" w:eastAsiaTheme="minorEastAsia" w:hAnsiTheme="minorHAnsi" w:cstheme="minorBidi"/>
            <w:bCs w:val="0"/>
            <w:iCs w:val="0"/>
            <w:noProof/>
            <w:color w:val="auto"/>
            <w:kern w:val="2"/>
            <w:lang w:eastAsia="es-CL"/>
            <w14:ligatures w14:val="standardContextual"/>
          </w:rPr>
          <w:tab/>
        </w:r>
        <w:r w:rsidRPr="00567A0C">
          <w:rPr>
            <w:rStyle w:val="Hipervnculo"/>
          </w:rPr>
          <w:t>ESCRIPCIÓN DETALLADA DE LAS OBRAS Y SERVICIOS</w:t>
        </w:r>
        <w:r>
          <w:rPr>
            <w:noProof/>
            <w:webHidden/>
          </w:rPr>
          <w:tab/>
        </w:r>
        <w:r>
          <w:rPr>
            <w:noProof/>
            <w:webHidden/>
          </w:rPr>
          <w:fldChar w:fldCharType="begin"/>
        </w:r>
        <w:r>
          <w:rPr>
            <w:noProof/>
            <w:webHidden/>
          </w:rPr>
          <w:instrText xml:space="preserve"> PAGEREF _Toc196227554 \h </w:instrText>
        </w:r>
        <w:r>
          <w:rPr>
            <w:noProof/>
            <w:webHidden/>
          </w:rPr>
        </w:r>
        <w:r>
          <w:rPr>
            <w:noProof/>
            <w:webHidden/>
          </w:rPr>
          <w:fldChar w:fldCharType="separate"/>
        </w:r>
        <w:r w:rsidR="00C95EDF">
          <w:rPr>
            <w:noProof/>
            <w:webHidden/>
          </w:rPr>
          <w:t>16</w:t>
        </w:r>
        <w:r>
          <w:rPr>
            <w:noProof/>
            <w:webHidden/>
          </w:rPr>
          <w:fldChar w:fldCharType="end"/>
        </w:r>
      </w:hyperlink>
    </w:p>
    <w:p w14:paraId="6947D9EC" w14:textId="00442F8E" w:rsidR="003E0AC3" w:rsidRDefault="003E0AC3">
      <w:pPr>
        <w:pStyle w:val="TDC2"/>
        <w:rPr>
          <w:rFonts w:asciiTheme="minorHAnsi" w:eastAsiaTheme="minorEastAsia" w:hAnsiTheme="minorHAnsi" w:cstheme="minorBidi"/>
          <w:bCs w:val="0"/>
          <w:i w:val="0"/>
          <w:noProof/>
          <w:color w:val="auto"/>
          <w:kern w:val="2"/>
          <w:sz w:val="24"/>
          <w:szCs w:val="24"/>
          <w:lang w:eastAsia="es-CL"/>
          <w14:ligatures w14:val="standardContextual"/>
        </w:rPr>
      </w:pPr>
      <w:hyperlink w:anchor="_Toc196227555" w:history="1">
        <w:r w:rsidRPr="00567A0C">
          <w:rPr>
            <w:rStyle w:val="Hipervnculo"/>
          </w:rPr>
          <w:t>10.1</w:t>
        </w:r>
        <w:r>
          <w:rPr>
            <w:rFonts w:asciiTheme="minorHAnsi" w:eastAsiaTheme="minorEastAsia" w:hAnsiTheme="minorHAnsi" w:cstheme="minorBidi"/>
            <w:bCs w:val="0"/>
            <w:i w:val="0"/>
            <w:noProof/>
            <w:color w:val="auto"/>
            <w:kern w:val="2"/>
            <w:sz w:val="24"/>
            <w:szCs w:val="24"/>
            <w:lang w:eastAsia="es-CL"/>
            <w14:ligatures w14:val="standardContextual"/>
          </w:rPr>
          <w:tab/>
        </w:r>
        <w:r w:rsidRPr="00567A0C">
          <w:rPr>
            <w:rStyle w:val="Hipervnculo"/>
          </w:rPr>
          <w:t>LÍNEAS DE ALTA TENSIÓN</w:t>
        </w:r>
        <w:r>
          <w:rPr>
            <w:noProof/>
            <w:webHidden/>
          </w:rPr>
          <w:tab/>
        </w:r>
        <w:r>
          <w:rPr>
            <w:noProof/>
            <w:webHidden/>
          </w:rPr>
          <w:fldChar w:fldCharType="begin"/>
        </w:r>
        <w:r>
          <w:rPr>
            <w:noProof/>
            <w:webHidden/>
          </w:rPr>
          <w:instrText xml:space="preserve"> PAGEREF _Toc196227555 \h </w:instrText>
        </w:r>
        <w:r>
          <w:rPr>
            <w:noProof/>
            <w:webHidden/>
          </w:rPr>
        </w:r>
        <w:r>
          <w:rPr>
            <w:noProof/>
            <w:webHidden/>
          </w:rPr>
          <w:fldChar w:fldCharType="separate"/>
        </w:r>
        <w:r w:rsidR="00C95EDF">
          <w:rPr>
            <w:noProof/>
            <w:webHidden/>
          </w:rPr>
          <w:t>16</w:t>
        </w:r>
        <w:r>
          <w:rPr>
            <w:noProof/>
            <w:webHidden/>
          </w:rPr>
          <w:fldChar w:fldCharType="end"/>
        </w:r>
      </w:hyperlink>
    </w:p>
    <w:p w14:paraId="04802561" w14:textId="74262EB8" w:rsidR="003E0AC3" w:rsidRDefault="003E0AC3">
      <w:pPr>
        <w:pStyle w:val="TDC2"/>
        <w:rPr>
          <w:rFonts w:asciiTheme="minorHAnsi" w:eastAsiaTheme="minorEastAsia" w:hAnsiTheme="minorHAnsi" w:cstheme="minorBidi"/>
          <w:bCs w:val="0"/>
          <w:i w:val="0"/>
          <w:noProof/>
          <w:color w:val="auto"/>
          <w:kern w:val="2"/>
          <w:sz w:val="24"/>
          <w:szCs w:val="24"/>
          <w:lang w:eastAsia="es-CL"/>
          <w14:ligatures w14:val="standardContextual"/>
        </w:rPr>
      </w:pPr>
      <w:hyperlink w:anchor="_Toc196227556" w:history="1">
        <w:r w:rsidRPr="00567A0C">
          <w:rPr>
            <w:rStyle w:val="Hipervnculo"/>
          </w:rPr>
          <w:t>10.2</w:t>
        </w:r>
        <w:r>
          <w:rPr>
            <w:rFonts w:asciiTheme="minorHAnsi" w:eastAsiaTheme="minorEastAsia" w:hAnsiTheme="minorHAnsi" w:cstheme="minorBidi"/>
            <w:bCs w:val="0"/>
            <w:i w:val="0"/>
            <w:noProof/>
            <w:color w:val="auto"/>
            <w:kern w:val="2"/>
            <w:sz w:val="24"/>
            <w:szCs w:val="24"/>
            <w:lang w:eastAsia="es-CL"/>
            <w14:ligatures w14:val="standardContextual"/>
          </w:rPr>
          <w:tab/>
        </w:r>
        <w:r w:rsidRPr="00567A0C">
          <w:rPr>
            <w:rStyle w:val="Hipervnculo"/>
          </w:rPr>
          <w:t>BARRAS DE ALTA TENSIÓN</w:t>
        </w:r>
        <w:r>
          <w:rPr>
            <w:noProof/>
            <w:webHidden/>
          </w:rPr>
          <w:tab/>
        </w:r>
        <w:r>
          <w:rPr>
            <w:noProof/>
            <w:webHidden/>
          </w:rPr>
          <w:fldChar w:fldCharType="begin"/>
        </w:r>
        <w:r>
          <w:rPr>
            <w:noProof/>
            <w:webHidden/>
          </w:rPr>
          <w:instrText xml:space="preserve"> PAGEREF _Toc196227556 \h </w:instrText>
        </w:r>
        <w:r>
          <w:rPr>
            <w:noProof/>
            <w:webHidden/>
          </w:rPr>
        </w:r>
        <w:r>
          <w:rPr>
            <w:noProof/>
            <w:webHidden/>
          </w:rPr>
          <w:fldChar w:fldCharType="separate"/>
        </w:r>
        <w:r w:rsidR="00C95EDF">
          <w:rPr>
            <w:noProof/>
            <w:webHidden/>
          </w:rPr>
          <w:t>16</w:t>
        </w:r>
        <w:r>
          <w:rPr>
            <w:noProof/>
            <w:webHidden/>
          </w:rPr>
          <w:fldChar w:fldCharType="end"/>
        </w:r>
      </w:hyperlink>
    </w:p>
    <w:p w14:paraId="4326AA44" w14:textId="4EC2EC83" w:rsidR="003E0AC3" w:rsidRDefault="003E0AC3">
      <w:pPr>
        <w:pStyle w:val="TDC2"/>
        <w:rPr>
          <w:rFonts w:asciiTheme="minorHAnsi" w:eastAsiaTheme="minorEastAsia" w:hAnsiTheme="minorHAnsi" w:cstheme="minorBidi"/>
          <w:bCs w:val="0"/>
          <w:i w:val="0"/>
          <w:noProof/>
          <w:color w:val="auto"/>
          <w:kern w:val="2"/>
          <w:sz w:val="24"/>
          <w:szCs w:val="24"/>
          <w:lang w:eastAsia="es-CL"/>
          <w14:ligatures w14:val="standardContextual"/>
        </w:rPr>
      </w:pPr>
      <w:hyperlink w:anchor="_Toc196227557" w:history="1">
        <w:r w:rsidRPr="00567A0C">
          <w:rPr>
            <w:rStyle w:val="Hipervnculo"/>
          </w:rPr>
          <w:t>10.3</w:t>
        </w:r>
        <w:r>
          <w:rPr>
            <w:rFonts w:asciiTheme="minorHAnsi" w:eastAsiaTheme="minorEastAsia" w:hAnsiTheme="minorHAnsi" w:cstheme="minorBidi"/>
            <w:bCs w:val="0"/>
            <w:i w:val="0"/>
            <w:noProof/>
            <w:color w:val="auto"/>
            <w:kern w:val="2"/>
            <w:sz w:val="24"/>
            <w:szCs w:val="24"/>
            <w:lang w:eastAsia="es-CL"/>
            <w14:ligatures w14:val="standardContextual"/>
          </w:rPr>
          <w:tab/>
        </w:r>
        <w:r w:rsidRPr="00567A0C">
          <w:rPr>
            <w:rStyle w:val="Hipervnculo"/>
          </w:rPr>
          <w:t>DIAGONALES / PAÑOS EN ALTA TENSIÓN</w:t>
        </w:r>
        <w:r>
          <w:rPr>
            <w:noProof/>
            <w:webHidden/>
          </w:rPr>
          <w:tab/>
        </w:r>
        <w:r>
          <w:rPr>
            <w:noProof/>
            <w:webHidden/>
          </w:rPr>
          <w:fldChar w:fldCharType="begin"/>
        </w:r>
        <w:r>
          <w:rPr>
            <w:noProof/>
            <w:webHidden/>
          </w:rPr>
          <w:instrText xml:space="preserve"> PAGEREF _Toc196227557 \h </w:instrText>
        </w:r>
        <w:r>
          <w:rPr>
            <w:noProof/>
            <w:webHidden/>
          </w:rPr>
        </w:r>
        <w:r>
          <w:rPr>
            <w:noProof/>
            <w:webHidden/>
          </w:rPr>
          <w:fldChar w:fldCharType="separate"/>
        </w:r>
        <w:r w:rsidR="00C95EDF">
          <w:rPr>
            <w:noProof/>
            <w:webHidden/>
          </w:rPr>
          <w:t>16</w:t>
        </w:r>
        <w:r>
          <w:rPr>
            <w:noProof/>
            <w:webHidden/>
          </w:rPr>
          <w:fldChar w:fldCharType="end"/>
        </w:r>
      </w:hyperlink>
    </w:p>
    <w:p w14:paraId="3D5EDD1A" w14:textId="441C9EC2" w:rsidR="003E0AC3" w:rsidRDefault="003E0AC3">
      <w:pPr>
        <w:pStyle w:val="TDC2"/>
        <w:rPr>
          <w:rFonts w:asciiTheme="minorHAnsi" w:eastAsiaTheme="minorEastAsia" w:hAnsiTheme="minorHAnsi" w:cstheme="minorBidi"/>
          <w:bCs w:val="0"/>
          <w:i w:val="0"/>
          <w:noProof/>
          <w:color w:val="auto"/>
          <w:kern w:val="2"/>
          <w:sz w:val="24"/>
          <w:szCs w:val="24"/>
          <w:lang w:eastAsia="es-CL"/>
          <w14:ligatures w14:val="standardContextual"/>
        </w:rPr>
      </w:pPr>
      <w:hyperlink w:anchor="_Toc196227558" w:history="1">
        <w:r w:rsidRPr="00567A0C">
          <w:rPr>
            <w:rStyle w:val="Hipervnculo"/>
            <w:rFonts w:eastAsia="Arial"/>
          </w:rPr>
          <w:t>10.4</w:t>
        </w:r>
        <w:r>
          <w:rPr>
            <w:rFonts w:asciiTheme="minorHAnsi" w:eastAsiaTheme="minorEastAsia" w:hAnsiTheme="minorHAnsi" w:cstheme="minorBidi"/>
            <w:bCs w:val="0"/>
            <w:i w:val="0"/>
            <w:noProof/>
            <w:color w:val="auto"/>
            <w:kern w:val="2"/>
            <w:sz w:val="24"/>
            <w:szCs w:val="24"/>
            <w:lang w:eastAsia="es-CL"/>
            <w14:ligatures w14:val="standardContextual"/>
          </w:rPr>
          <w:tab/>
        </w:r>
        <w:r w:rsidRPr="00567A0C">
          <w:rPr>
            <w:rStyle w:val="Hipervnculo"/>
          </w:rPr>
          <w:t>TRANSFORMADORES DE PODER Y REACTORES</w:t>
        </w:r>
        <w:r>
          <w:rPr>
            <w:noProof/>
            <w:webHidden/>
          </w:rPr>
          <w:tab/>
        </w:r>
        <w:r>
          <w:rPr>
            <w:noProof/>
            <w:webHidden/>
          </w:rPr>
          <w:fldChar w:fldCharType="begin"/>
        </w:r>
        <w:r>
          <w:rPr>
            <w:noProof/>
            <w:webHidden/>
          </w:rPr>
          <w:instrText xml:space="preserve"> PAGEREF _Toc196227558 \h </w:instrText>
        </w:r>
        <w:r>
          <w:rPr>
            <w:noProof/>
            <w:webHidden/>
          </w:rPr>
        </w:r>
        <w:r>
          <w:rPr>
            <w:noProof/>
            <w:webHidden/>
          </w:rPr>
          <w:fldChar w:fldCharType="separate"/>
        </w:r>
        <w:r w:rsidR="00C95EDF">
          <w:rPr>
            <w:noProof/>
            <w:webHidden/>
          </w:rPr>
          <w:t>16</w:t>
        </w:r>
        <w:r>
          <w:rPr>
            <w:noProof/>
            <w:webHidden/>
          </w:rPr>
          <w:fldChar w:fldCharType="end"/>
        </w:r>
      </w:hyperlink>
    </w:p>
    <w:p w14:paraId="7B550595" w14:textId="5F77A40C" w:rsidR="003E0AC3" w:rsidRDefault="003E0AC3">
      <w:pPr>
        <w:pStyle w:val="TDC2"/>
        <w:rPr>
          <w:rFonts w:asciiTheme="minorHAnsi" w:eastAsiaTheme="minorEastAsia" w:hAnsiTheme="minorHAnsi" w:cstheme="minorBidi"/>
          <w:bCs w:val="0"/>
          <w:i w:val="0"/>
          <w:noProof/>
          <w:color w:val="auto"/>
          <w:kern w:val="2"/>
          <w:sz w:val="24"/>
          <w:szCs w:val="24"/>
          <w:lang w:eastAsia="es-CL"/>
          <w14:ligatures w14:val="standardContextual"/>
        </w:rPr>
      </w:pPr>
      <w:hyperlink w:anchor="_Toc196227559" w:history="1">
        <w:r w:rsidRPr="00567A0C">
          <w:rPr>
            <w:rStyle w:val="Hipervnculo"/>
          </w:rPr>
          <w:t>10.5</w:t>
        </w:r>
        <w:r>
          <w:rPr>
            <w:rFonts w:asciiTheme="minorHAnsi" w:eastAsiaTheme="minorEastAsia" w:hAnsiTheme="minorHAnsi" w:cstheme="minorBidi"/>
            <w:bCs w:val="0"/>
            <w:i w:val="0"/>
            <w:noProof/>
            <w:color w:val="auto"/>
            <w:kern w:val="2"/>
            <w:sz w:val="24"/>
            <w:szCs w:val="24"/>
            <w:lang w:eastAsia="es-CL"/>
            <w14:ligatures w14:val="standardContextual"/>
          </w:rPr>
          <w:tab/>
        </w:r>
        <w:r w:rsidRPr="00567A0C">
          <w:rPr>
            <w:rStyle w:val="Hipervnculo"/>
          </w:rPr>
          <w:t>BARRAS Y PAÑOS DE MEDIA TENSIÓN</w:t>
        </w:r>
        <w:r>
          <w:rPr>
            <w:noProof/>
            <w:webHidden/>
          </w:rPr>
          <w:tab/>
        </w:r>
        <w:r>
          <w:rPr>
            <w:noProof/>
            <w:webHidden/>
          </w:rPr>
          <w:fldChar w:fldCharType="begin"/>
        </w:r>
        <w:r>
          <w:rPr>
            <w:noProof/>
            <w:webHidden/>
          </w:rPr>
          <w:instrText xml:space="preserve"> PAGEREF _Toc196227559 \h </w:instrText>
        </w:r>
        <w:r>
          <w:rPr>
            <w:noProof/>
            <w:webHidden/>
          </w:rPr>
        </w:r>
        <w:r>
          <w:rPr>
            <w:noProof/>
            <w:webHidden/>
          </w:rPr>
          <w:fldChar w:fldCharType="separate"/>
        </w:r>
        <w:r w:rsidR="00C95EDF">
          <w:rPr>
            <w:noProof/>
            <w:webHidden/>
          </w:rPr>
          <w:t>16</w:t>
        </w:r>
        <w:r>
          <w:rPr>
            <w:noProof/>
            <w:webHidden/>
          </w:rPr>
          <w:fldChar w:fldCharType="end"/>
        </w:r>
      </w:hyperlink>
    </w:p>
    <w:p w14:paraId="07C42EDA" w14:textId="18952335" w:rsidR="003E0AC3" w:rsidRDefault="003E0AC3">
      <w:pPr>
        <w:pStyle w:val="TDC2"/>
        <w:rPr>
          <w:rFonts w:asciiTheme="minorHAnsi" w:eastAsiaTheme="minorEastAsia" w:hAnsiTheme="minorHAnsi" w:cstheme="minorBidi"/>
          <w:bCs w:val="0"/>
          <w:i w:val="0"/>
          <w:noProof/>
          <w:color w:val="auto"/>
          <w:kern w:val="2"/>
          <w:sz w:val="24"/>
          <w:szCs w:val="24"/>
          <w:lang w:eastAsia="es-CL"/>
          <w14:ligatures w14:val="standardContextual"/>
        </w:rPr>
      </w:pPr>
      <w:hyperlink w:anchor="_Toc196227560" w:history="1">
        <w:r w:rsidRPr="00567A0C">
          <w:rPr>
            <w:rStyle w:val="Hipervnculo"/>
          </w:rPr>
          <w:t>10.6</w:t>
        </w:r>
        <w:r>
          <w:rPr>
            <w:rFonts w:asciiTheme="minorHAnsi" w:eastAsiaTheme="minorEastAsia" w:hAnsiTheme="minorHAnsi" w:cstheme="minorBidi"/>
            <w:bCs w:val="0"/>
            <w:i w:val="0"/>
            <w:noProof/>
            <w:color w:val="auto"/>
            <w:kern w:val="2"/>
            <w:sz w:val="24"/>
            <w:szCs w:val="24"/>
            <w:lang w:eastAsia="es-CL"/>
            <w14:ligatures w14:val="standardContextual"/>
          </w:rPr>
          <w:tab/>
        </w:r>
        <w:r w:rsidRPr="00567A0C">
          <w:rPr>
            <w:rStyle w:val="Hipervnculo"/>
          </w:rPr>
          <w:t>TRASLADO O RECONFIGURACIÓN DE ALIMENTADORES</w:t>
        </w:r>
        <w:r>
          <w:rPr>
            <w:noProof/>
            <w:webHidden/>
          </w:rPr>
          <w:tab/>
        </w:r>
        <w:r>
          <w:rPr>
            <w:noProof/>
            <w:webHidden/>
          </w:rPr>
          <w:fldChar w:fldCharType="begin"/>
        </w:r>
        <w:r>
          <w:rPr>
            <w:noProof/>
            <w:webHidden/>
          </w:rPr>
          <w:instrText xml:space="preserve"> PAGEREF _Toc196227560 \h </w:instrText>
        </w:r>
        <w:r>
          <w:rPr>
            <w:noProof/>
            <w:webHidden/>
          </w:rPr>
        </w:r>
        <w:r>
          <w:rPr>
            <w:noProof/>
            <w:webHidden/>
          </w:rPr>
          <w:fldChar w:fldCharType="separate"/>
        </w:r>
        <w:r w:rsidR="00C95EDF">
          <w:rPr>
            <w:noProof/>
            <w:webHidden/>
          </w:rPr>
          <w:t>18</w:t>
        </w:r>
        <w:r>
          <w:rPr>
            <w:noProof/>
            <w:webHidden/>
          </w:rPr>
          <w:fldChar w:fldCharType="end"/>
        </w:r>
      </w:hyperlink>
    </w:p>
    <w:p w14:paraId="0C460F48" w14:textId="5E044BAC" w:rsidR="003E0AC3" w:rsidRDefault="003E0AC3">
      <w:pPr>
        <w:pStyle w:val="TDC2"/>
        <w:rPr>
          <w:rFonts w:asciiTheme="minorHAnsi" w:eastAsiaTheme="minorEastAsia" w:hAnsiTheme="minorHAnsi" w:cstheme="minorBidi"/>
          <w:bCs w:val="0"/>
          <w:i w:val="0"/>
          <w:noProof/>
          <w:color w:val="auto"/>
          <w:kern w:val="2"/>
          <w:sz w:val="24"/>
          <w:szCs w:val="24"/>
          <w:lang w:eastAsia="es-CL"/>
          <w14:ligatures w14:val="standardContextual"/>
        </w:rPr>
      </w:pPr>
      <w:hyperlink w:anchor="_Toc196227561" w:history="1">
        <w:r w:rsidRPr="00567A0C">
          <w:rPr>
            <w:rStyle w:val="Hipervnculo"/>
          </w:rPr>
          <w:t>10.7</w:t>
        </w:r>
        <w:r>
          <w:rPr>
            <w:rFonts w:asciiTheme="minorHAnsi" w:eastAsiaTheme="minorEastAsia" w:hAnsiTheme="minorHAnsi" w:cstheme="minorBidi"/>
            <w:bCs w:val="0"/>
            <w:i w:val="0"/>
            <w:noProof/>
            <w:color w:val="auto"/>
            <w:kern w:val="2"/>
            <w:sz w:val="24"/>
            <w:szCs w:val="24"/>
            <w:lang w:eastAsia="es-CL"/>
            <w14:ligatures w14:val="standardContextual"/>
          </w:rPr>
          <w:tab/>
        </w:r>
        <w:r w:rsidRPr="00567A0C">
          <w:rPr>
            <w:rStyle w:val="Hipervnculo"/>
          </w:rPr>
          <w:t>EQUIPOS DE COMPENSACIÓN DE POTENCIA REACTIVA (CER/STATCOM/SVC PLUS/BBCC)</w:t>
        </w:r>
        <w:r>
          <w:rPr>
            <w:noProof/>
            <w:webHidden/>
          </w:rPr>
          <w:tab/>
        </w:r>
        <w:r>
          <w:rPr>
            <w:noProof/>
            <w:webHidden/>
          </w:rPr>
          <w:fldChar w:fldCharType="begin"/>
        </w:r>
        <w:r>
          <w:rPr>
            <w:noProof/>
            <w:webHidden/>
          </w:rPr>
          <w:instrText xml:space="preserve"> PAGEREF _Toc196227561 \h </w:instrText>
        </w:r>
        <w:r>
          <w:rPr>
            <w:noProof/>
            <w:webHidden/>
          </w:rPr>
        </w:r>
        <w:r>
          <w:rPr>
            <w:noProof/>
            <w:webHidden/>
          </w:rPr>
          <w:fldChar w:fldCharType="separate"/>
        </w:r>
        <w:r w:rsidR="00C95EDF">
          <w:rPr>
            <w:noProof/>
            <w:webHidden/>
          </w:rPr>
          <w:t>18</w:t>
        </w:r>
        <w:r>
          <w:rPr>
            <w:noProof/>
            <w:webHidden/>
          </w:rPr>
          <w:fldChar w:fldCharType="end"/>
        </w:r>
      </w:hyperlink>
    </w:p>
    <w:p w14:paraId="76C4E577" w14:textId="6601B785" w:rsidR="003E0AC3" w:rsidRDefault="003E0AC3">
      <w:pPr>
        <w:pStyle w:val="TDC2"/>
        <w:rPr>
          <w:rFonts w:asciiTheme="minorHAnsi" w:eastAsiaTheme="minorEastAsia" w:hAnsiTheme="minorHAnsi" w:cstheme="minorBidi"/>
          <w:bCs w:val="0"/>
          <w:i w:val="0"/>
          <w:noProof/>
          <w:color w:val="auto"/>
          <w:kern w:val="2"/>
          <w:sz w:val="24"/>
          <w:szCs w:val="24"/>
          <w:lang w:eastAsia="es-CL"/>
          <w14:ligatures w14:val="standardContextual"/>
        </w:rPr>
      </w:pPr>
      <w:hyperlink w:anchor="_Toc196227562" w:history="1">
        <w:r w:rsidRPr="00567A0C">
          <w:rPr>
            <w:rStyle w:val="Hipervnculo"/>
          </w:rPr>
          <w:t>10.8</w:t>
        </w:r>
        <w:r>
          <w:rPr>
            <w:rFonts w:asciiTheme="minorHAnsi" w:eastAsiaTheme="minorEastAsia" w:hAnsiTheme="minorHAnsi" w:cstheme="minorBidi"/>
            <w:bCs w:val="0"/>
            <w:i w:val="0"/>
            <w:noProof/>
            <w:color w:val="auto"/>
            <w:kern w:val="2"/>
            <w:sz w:val="24"/>
            <w:szCs w:val="24"/>
            <w:lang w:eastAsia="es-CL"/>
            <w14:ligatures w14:val="standardContextual"/>
          </w:rPr>
          <w:tab/>
        </w:r>
        <w:r w:rsidRPr="00567A0C">
          <w:rPr>
            <w:rStyle w:val="Hipervnculo"/>
          </w:rPr>
          <w:t>SISTEMA DE CONTROL, PROTECCIONES, TELECONTROL, SCADA Y MEDIDAS</w:t>
        </w:r>
        <w:r>
          <w:rPr>
            <w:noProof/>
            <w:webHidden/>
          </w:rPr>
          <w:tab/>
        </w:r>
        <w:r>
          <w:rPr>
            <w:noProof/>
            <w:webHidden/>
          </w:rPr>
          <w:fldChar w:fldCharType="begin"/>
        </w:r>
        <w:r>
          <w:rPr>
            <w:noProof/>
            <w:webHidden/>
          </w:rPr>
          <w:instrText xml:space="preserve"> PAGEREF _Toc196227562 \h </w:instrText>
        </w:r>
        <w:r>
          <w:rPr>
            <w:noProof/>
            <w:webHidden/>
          </w:rPr>
        </w:r>
        <w:r>
          <w:rPr>
            <w:noProof/>
            <w:webHidden/>
          </w:rPr>
          <w:fldChar w:fldCharType="separate"/>
        </w:r>
        <w:r w:rsidR="00C95EDF">
          <w:rPr>
            <w:noProof/>
            <w:webHidden/>
          </w:rPr>
          <w:t>18</w:t>
        </w:r>
        <w:r>
          <w:rPr>
            <w:noProof/>
            <w:webHidden/>
          </w:rPr>
          <w:fldChar w:fldCharType="end"/>
        </w:r>
      </w:hyperlink>
    </w:p>
    <w:p w14:paraId="7AA3FBCA" w14:textId="554A2D30" w:rsidR="003E0AC3" w:rsidRDefault="003E0AC3">
      <w:pPr>
        <w:pStyle w:val="TDC2"/>
        <w:rPr>
          <w:rFonts w:asciiTheme="minorHAnsi" w:eastAsiaTheme="minorEastAsia" w:hAnsiTheme="minorHAnsi" w:cstheme="minorBidi"/>
          <w:bCs w:val="0"/>
          <w:i w:val="0"/>
          <w:noProof/>
          <w:color w:val="auto"/>
          <w:kern w:val="2"/>
          <w:sz w:val="24"/>
          <w:szCs w:val="24"/>
          <w:lang w:eastAsia="es-CL"/>
          <w14:ligatures w14:val="standardContextual"/>
        </w:rPr>
      </w:pPr>
      <w:hyperlink w:anchor="_Toc196227563" w:history="1">
        <w:r w:rsidRPr="00567A0C">
          <w:rPr>
            <w:rStyle w:val="Hipervnculo"/>
          </w:rPr>
          <w:t>10.9</w:t>
        </w:r>
        <w:r>
          <w:rPr>
            <w:rFonts w:asciiTheme="minorHAnsi" w:eastAsiaTheme="minorEastAsia" w:hAnsiTheme="minorHAnsi" w:cstheme="minorBidi"/>
            <w:bCs w:val="0"/>
            <w:i w:val="0"/>
            <w:noProof/>
            <w:color w:val="auto"/>
            <w:kern w:val="2"/>
            <w:sz w:val="24"/>
            <w:szCs w:val="24"/>
            <w:lang w:eastAsia="es-CL"/>
            <w14:ligatures w14:val="standardContextual"/>
          </w:rPr>
          <w:tab/>
        </w:r>
        <w:r w:rsidRPr="00567A0C">
          <w:rPr>
            <w:rStyle w:val="Hipervnculo"/>
          </w:rPr>
          <w:t>INSTALACIONES COMUNES</w:t>
        </w:r>
        <w:r>
          <w:rPr>
            <w:noProof/>
            <w:webHidden/>
          </w:rPr>
          <w:tab/>
        </w:r>
        <w:r>
          <w:rPr>
            <w:noProof/>
            <w:webHidden/>
          </w:rPr>
          <w:fldChar w:fldCharType="begin"/>
        </w:r>
        <w:r>
          <w:rPr>
            <w:noProof/>
            <w:webHidden/>
          </w:rPr>
          <w:instrText xml:space="preserve"> PAGEREF _Toc196227563 \h </w:instrText>
        </w:r>
        <w:r>
          <w:rPr>
            <w:noProof/>
            <w:webHidden/>
          </w:rPr>
        </w:r>
        <w:r>
          <w:rPr>
            <w:noProof/>
            <w:webHidden/>
          </w:rPr>
          <w:fldChar w:fldCharType="separate"/>
        </w:r>
        <w:r w:rsidR="00C95EDF">
          <w:rPr>
            <w:noProof/>
            <w:webHidden/>
          </w:rPr>
          <w:t>30</w:t>
        </w:r>
        <w:r>
          <w:rPr>
            <w:noProof/>
            <w:webHidden/>
          </w:rPr>
          <w:fldChar w:fldCharType="end"/>
        </w:r>
      </w:hyperlink>
    </w:p>
    <w:p w14:paraId="7FFF746F" w14:textId="3F8FA8FD" w:rsidR="003E0AC3" w:rsidRDefault="003E0AC3">
      <w:pPr>
        <w:pStyle w:val="TDC2"/>
        <w:rPr>
          <w:rFonts w:asciiTheme="minorHAnsi" w:eastAsiaTheme="minorEastAsia" w:hAnsiTheme="minorHAnsi" w:cstheme="minorBidi"/>
          <w:bCs w:val="0"/>
          <w:i w:val="0"/>
          <w:noProof/>
          <w:color w:val="auto"/>
          <w:kern w:val="2"/>
          <w:sz w:val="24"/>
          <w:szCs w:val="24"/>
          <w:lang w:eastAsia="es-CL"/>
          <w14:ligatures w14:val="standardContextual"/>
        </w:rPr>
      </w:pPr>
      <w:hyperlink w:anchor="_Toc196227564" w:history="1">
        <w:r w:rsidRPr="00567A0C">
          <w:rPr>
            <w:rStyle w:val="Hipervnculo"/>
          </w:rPr>
          <w:t>10.10</w:t>
        </w:r>
        <w:r>
          <w:rPr>
            <w:rFonts w:asciiTheme="minorHAnsi" w:eastAsiaTheme="minorEastAsia" w:hAnsiTheme="minorHAnsi" w:cstheme="minorBidi"/>
            <w:bCs w:val="0"/>
            <w:i w:val="0"/>
            <w:noProof/>
            <w:color w:val="auto"/>
            <w:kern w:val="2"/>
            <w:sz w:val="24"/>
            <w:szCs w:val="24"/>
            <w:lang w:eastAsia="es-CL"/>
            <w14:ligatures w14:val="standardContextual"/>
          </w:rPr>
          <w:tab/>
        </w:r>
        <w:r w:rsidRPr="00567A0C">
          <w:rPr>
            <w:rStyle w:val="Hipervnculo"/>
          </w:rPr>
          <w:t>LISTADO DE EQUIPOS</w:t>
        </w:r>
        <w:r>
          <w:rPr>
            <w:noProof/>
            <w:webHidden/>
          </w:rPr>
          <w:tab/>
        </w:r>
        <w:r>
          <w:rPr>
            <w:noProof/>
            <w:webHidden/>
          </w:rPr>
          <w:fldChar w:fldCharType="begin"/>
        </w:r>
        <w:r>
          <w:rPr>
            <w:noProof/>
            <w:webHidden/>
          </w:rPr>
          <w:instrText xml:space="preserve"> PAGEREF _Toc196227564 \h </w:instrText>
        </w:r>
        <w:r>
          <w:rPr>
            <w:noProof/>
            <w:webHidden/>
          </w:rPr>
        </w:r>
        <w:r>
          <w:rPr>
            <w:noProof/>
            <w:webHidden/>
          </w:rPr>
          <w:fldChar w:fldCharType="separate"/>
        </w:r>
        <w:r w:rsidR="00C95EDF">
          <w:rPr>
            <w:noProof/>
            <w:webHidden/>
          </w:rPr>
          <w:t>38</w:t>
        </w:r>
        <w:r>
          <w:rPr>
            <w:noProof/>
            <w:webHidden/>
          </w:rPr>
          <w:fldChar w:fldCharType="end"/>
        </w:r>
      </w:hyperlink>
    </w:p>
    <w:p w14:paraId="0622B080" w14:textId="232E503B" w:rsidR="003E0AC3" w:rsidRDefault="003E0AC3">
      <w:pPr>
        <w:pStyle w:val="TDC2"/>
        <w:rPr>
          <w:rFonts w:asciiTheme="minorHAnsi" w:eastAsiaTheme="minorEastAsia" w:hAnsiTheme="minorHAnsi" w:cstheme="minorBidi"/>
          <w:bCs w:val="0"/>
          <w:i w:val="0"/>
          <w:noProof/>
          <w:color w:val="auto"/>
          <w:kern w:val="2"/>
          <w:sz w:val="24"/>
          <w:szCs w:val="24"/>
          <w:lang w:eastAsia="es-CL"/>
          <w14:ligatures w14:val="standardContextual"/>
        </w:rPr>
      </w:pPr>
      <w:hyperlink w:anchor="_Toc196227565" w:history="1">
        <w:r w:rsidRPr="00567A0C">
          <w:rPr>
            <w:rStyle w:val="Hipervnculo"/>
          </w:rPr>
          <w:t>10.11</w:t>
        </w:r>
        <w:r>
          <w:rPr>
            <w:rFonts w:asciiTheme="minorHAnsi" w:eastAsiaTheme="minorEastAsia" w:hAnsiTheme="minorHAnsi" w:cstheme="minorBidi"/>
            <w:bCs w:val="0"/>
            <w:i w:val="0"/>
            <w:noProof/>
            <w:color w:val="auto"/>
            <w:kern w:val="2"/>
            <w:sz w:val="24"/>
            <w:szCs w:val="24"/>
            <w:lang w:eastAsia="es-CL"/>
            <w14:ligatures w14:val="standardContextual"/>
          </w:rPr>
          <w:tab/>
        </w:r>
        <w:r w:rsidRPr="00567A0C">
          <w:rPr>
            <w:rStyle w:val="Hipervnculo"/>
          </w:rPr>
          <w:t>OBRAS CIVILES Y ESTRUCTURAS</w:t>
        </w:r>
        <w:r>
          <w:rPr>
            <w:noProof/>
            <w:webHidden/>
          </w:rPr>
          <w:tab/>
        </w:r>
        <w:r>
          <w:rPr>
            <w:noProof/>
            <w:webHidden/>
          </w:rPr>
          <w:fldChar w:fldCharType="begin"/>
        </w:r>
        <w:r>
          <w:rPr>
            <w:noProof/>
            <w:webHidden/>
          </w:rPr>
          <w:instrText xml:space="preserve"> PAGEREF _Toc196227565 \h </w:instrText>
        </w:r>
        <w:r>
          <w:rPr>
            <w:noProof/>
            <w:webHidden/>
          </w:rPr>
        </w:r>
        <w:r>
          <w:rPr>
            <w:noProof/>
            <w:webHidden/>
          </w:rPr>
          <w:fldChar w:fldCharType="separate"/>
        </w:r>
        <w:r w:rsidR="00C95EDF">
          <w:rPr>
            <w:noProof/>
            <w:webHidden/>
          </w:rPr>
          <w:t>39</w:t>
        </w:r>
        <w:r>
          <w:rPr>
            <w:noProof/>
            <w:webHidden/>
          </w:rPr>
          <w:fldChar w:fldCharType="end"/>
        </w:r>
      </w:hyperlink>
    </w:p>
    <w:p w14:paraId="7BD9E0CF" w14:textId="5718269C" w:rsidR="003E0AC3" w:rsidRDefault="003E0AC3">
      <w:pPr>
        <w:pStyle w:val="TDC1"/>
        <w:rPr>
          <w:rFonts w:asciiTheme="minorHAnsi" w:eastAsiaTheme="minorEastAsia" w:hAnsiTheme="minorHAnsi" w:cstheme="minorBidi"/>
          <w:bCs w:val="0"/>
          <w:iCs w:val="0"/>
          <w:noProof/>
          <w:color w:val="auto"/>
          <w:kern w:val="2"/>
          <w:lang w:eastAsia="es-CL"/>
          <w14:ligatures w14:val="standardContextual"/>
        </w:rPr>
      </w:pPr>
      <w:hyperlink w:anchor="_Toc196227566" w:history="1">
        <w:r w:rsidRPr="00567A0C">
          <w:rPr>
            <w:rStyle w:val="Hipervnculo"/>
          </w:rPr>
          <w:t>11</w:t>
        </w:r>
        <w:r>
          <w:rPr>
            <w:rFonts w:asciiTheme="minorHAnsi" w:eastAsiaTheme="minorEastAsia" w:hAnsiTheme="minorHAnsi" w:cstheme="minorBidi"/>
            <w:bCs w:val="0"/>
            <w:iCs w:val="0"/>
            <w:noProof/>
            <w:color w:val="auto"/>
            <w:kern w:val="2"/>
            <w:lang w:eastAsia="es-CL"/>
            <w14:ligatures w14:val="standardContextual"/>
          </w:rPr>
          <w:tab/>
        </w:r>
        <w:r w:rsidRPr="00567A0C">
          <w:rPr>
            <w:rStyle w:val="Hipervnculo"/>
          </w:rPr>
          <w:t>RESTRICCIONES OPERACIONALES, ESTACIONALES Y CONSTRUCTIVAS</w:t>
        </w:r>
        <w:r>
          <w:rPr>
            <w:noProof/>
            <w:webHidden/>
          </w:rPr>
          <w:tab/>
        </w:r>
        <w:r>
          <w:rPr>
            <w:noProof/>
            <w:webHidden/>
          </w:rPr>
          <w:fldChar w:fldCharType="begin"/>
        </w:r>
        <w:r>
          <w:rPr>
            <w:noProof/>
            <w:webHidden/>
          </w:rPr>
          <w:instrText xml:space="preserve"> PAGEREF _Toc196227566 \h </w:instrText>
        </w:r>
        <w:r>
          <w:rPr>
            <w:noProof/>
            <w:webHidden/>
          </w:rPr>
        </w:r>
        <w:r>
          <w:rPr>
            <w:noProof/>
            <w:webHidden/>
          </w:rPr>
          <w:fldChar w:fldCharType="separate"/>
        </w:r>
        <w:r w:rsidR="00C95EDF">
          <w:rPr>
            <w:noProof/>
            <w:webHidden/>
          </w:rPr>
          <w:t>43</w:t>
        </w:r>
        <w:r>
          <w:rPr>
            <w:noProof/>
            <w:webHidden/>
          </w:rPr>
          <w:fldChar w:fldCharType="end"/>
        </w:r>
      </w:hyperlink>
    </w:p>
    <w:p w14:paraId="70925BE2" w14:textId="359ECE88" w:rsidR="003E0AC3" w:rsidRDefault="003E0AC3">
      <w:pPr>
        <w:pStyle w:val="TDC2"/>
        <w:rPr>
          <w:rFonts w:asciiTheme="minorHAnsi" w:eastAsiaTheme="minorEastAsia" w:hAnsiTheme="minorHAnsi" w:cstheme="minorBidi"/>
          <w:bCs w:val="0"/>
          <w:i w:val="0"/>
          <w:noProof/>
          <w:color w:val="auto"/>
          <w:kern w:val="2"/>
          <w:sz w:val="24"/>
          <w:szCs w:val="24"/>
          <w:lang w:eastAsia="es-CL"/>
          <w14:ligatures w14:val="standardContextual"/>
        </w:rPr>
      </w:pPr>
      <w:hyperlink w:anchor="_Toc196227567" w:history="1">
        <w:r w:rsidRPr="00567A0C">
          <w:rPr>
            <w:rStyle w:val="Hipervnculo"/>
          </w:rPr>
          <w:t>11.1</w:t>
        </w:r>
        <w:r>
          <w:rPr>
            <w:rFonts w:asciiTheme="minorHAnsi" w:eastAsiaTheme="minorEastAsia" w:hAnsiTheme="minorHAnsi" w:cstheme="minorBidi"/>
            <w:bCs w:val="0"/>
            <w:i w:val="0"/>
            <w:noProof/>
            <w:color w:val="auto"/>
            <w:kern w:val="2"/>
            <w:sz w:val="24"/>
            <w:szCs w:val="24"/>
            <w:lang w:eastAsia="es-CL"/>
            <w14:ligatures w14:val="standardContextual"/>
          </w:rPr>
          <w:tab/>
        </w:r>
        <w:r w:rsidRPr="00567A0C">
          <w:rPr>
            <w:rStyle w:val="Hipervnculo"/>
          </w:rPr>
          <w:t>RESTRICCIONES OPERACIONALES Y/O ESTACIONALES, POR ZONA DE INTERÉS</w:t>
        </w:r>
        <w:r>
          <w:rPr>
            <w:noProof/>
            <w:webHidden/>
          </w:rPr>
          <w:tab/>
        </w:r>
        <w:r>
          <w:rPr>
            <w:noProof/>
            <w:webHidden/>
          </w:rPr>
          <w:fldChar w:fldCharType="begin"/>
        </w:r>
        <w:r>
          <w:rPr>
            <w:noProof/>
            <w:webHidden/>
          </w:rPr>
          <w:instrText xml:space="preserve"> PAGEREF _Toc196227567 \h </w:instrText>
        </w:r>
        <w:r>
          <w:rPr>
            <w:noProof/>
            <w:webHidden/>
          </w:rPr>
        </w:r>
        <w:r>
          <w:rPr>
            <w:noProof/>
            <w:webHidden/>
          </w:rPr>
          <w:fldChar w:fldCharType="separate"/>
        </w:r>
        <w:r w:rsidR="00C95EDF">
          <w:rPr>
            <w:noProof/>
            <w:webHidden/>
          </w:rPr>
          <w:t>43</w:t>
        </w:r>
        <w:r>
          <w:rPr>
            <w:noProof/>
            <w:webHidden/>
          </w:rPr>
          <w:fldChar w:fldCharType="end"/>
        </w:r>
      </w:hyperlink>
    </w:p>
    <w:p w14:paraId="39DBE284" w14:textId="7D97A237" w:rsidR="003E0AC3" w:rsidRDefault="003E0AC3">
      <w:pPr>
        <w:pStyle w:val="TDC2"/>
        <w:rPr>
          <w:rFonts w:asciiTheme="minorHAnsi" w:eastAsiaTheme="minorEastAsia" w:hAnsiTheme="minorHAnsi" w:cstheme="minorBidi"/>
          <w:bCs w:val="0"/>
          <w:i w:val="0"/>
          <w:noProof/>
          <w:color w:val="auto"/>
          <w:kern w:val="2"/>
          <w:sz w:val="24"/>
          <w:szCs w:val="24"/>
          <w:lang w:eastAsia="es-CL"/>
          <w14:ligatures w14:val="standardContextual"/>
        </w:rPr>
      </w:pPr>
      <w:hyperlink w:anchor="_Toc196227568" w:history="1">
        <w:r w:rsidRPr="00567A0C">
          <w:rPr>
            <w:rStyle w:val="Hipervnculo"/>
          </w:rPr>
          <w:t>11.2</w:t>
        </w:r>
        <w:r>
          <w:rPr>
            <w:rFonts w:asciiTheme="minorHAnsi" w:eastAsiaTheme="minorEastAsia" w:hAnsiTheme="minorHAnsi" w:cstheme="minorBidi"/>
            <w:bCs w:val="0"/>
            <w:i w:val="0"/>
            <w:noProof/>
            <w:color w:val="auto"/>
            <w:kern w:val="2"/>
            <w:sz w:val="24"/>
            <w:szCs w:val="24"/>
            <w:lang w:eastAsia="es-CL"/>
            <w14:ligatures w14:val="standardContextual"/>
          </w:rPr>
          <w:tab/>
        </w:r>
        <w:r w:rsidRPr="00567A0C">
          <w:rPr>
            <w:rStyle w:val="Hipervnculo"/>
          </w:rPr>
          <w:t>OBRAS PROVISORIAS</w:t>
        </w:r>
        <w:r>
          <w:rPr>
            <w:noProof/>
            <w:webHidden/>
          </w:rPr>
          <w:tab/>
        </w:r>
        <w:r>
          <w:rPr>
            <w:noProof/>
            <w:webHidden/>
          </w:rPr>
          <w:fldChar w:fldCharType="begin"/>
        </w:r>
        <w:r>
          <w:rPr>
            <w:noProof/>
            <w:webHidden/>
          </w:rPr>
          <w:instrText xml:space="preserve"> PAGEREF _Toc196227568 \h </w:instrText>
        </w:r>
        <w:r>
          <w:rPr>
            <w:noProof/>
            <w:webHidden/>
          </w:rPr>
        </w:r>
        <w:r>
          <w:rPr>
            <w:noProof/>
            <w:webHidden/>
          </w:rPr>
          <w:fldChar w:fldCharType="separate"/>
        </w:r>
        <w:r w:rsidR="00C95EDF">
          <w:rPr>
            <w:noProof/>
            <w:webHidden/>
          </w:rPr>
          <w:t>44</w:t>
        </w:r>
        <w:r>
          <w:rPr>
            <w:noProof/>
            <w:webHidden/>
          </w:rPr>
          <w:fldChar w:fldCharType="end"/>
        </w:r>
      </w:hyperlink>
    </w:p>
    <w:p w14:paraId="438DADB5" w14:textId="2819C93E" w:rsidR="003E0AC3" w:rsidRDefault="003E0AC3">
      <w:pPr>
        <w:pStyle w:val="TDC1"/>
        <w:rPr>
          <w:rFonts w:asciiTheme="minorHAnsi" w:eastAsiaTheme="minorEastAsia" w:hAnsiTheme="minorHAnsi" w:cstheme="minorBidi"/>
          <w:bCs w:val="0"/>
          <w:iCs w:val="0"/>
          <w:noProof/>
          <w:color w:val="auto"/>
          <w:kern w:val="2"/>
          <w:lang w:eastAsia="es-CL"/>
          <w14:ligatures w14:val="standardContextual"/>
        </w:rPr>
      </w:pPr>
      <w:hyperlink w:anchor="_Toc196227569" w:history="1">
        <w:r w:rsidRPr="00567A0C">
          <w:rPr>
            <w:rStyle w:val="Hipervnculo"/>
          </w:rPr>
          <w:t>12</w:t>
        </w:r>
        <w:r>
          <w:rPr>
            <w:rFonts w:asciiTheme="minorHAnsi" w:eastAsiaTheme="minorEastAsia" w:hAnsiTheme="minorHAnsi" w:cstheme="minorBidi"/>
            <w:bCs w:val="0"/>
            <w:iCs w:val="0"/>
            <w:noProof/>
            <w:color w:val="auto"/>
            <w:kern w:val="2"/>
            <w:lang w:eastAsia="es-CL"/>
            <w14:ligatures w14:val="standardContextual"/>
          </w:rPr>
          <w:tab/>
        </w:r>
        <w:r w:rsidRPr="00567A0C">
          <w:rPr>
            <w:rStyle w:val="Hipervnculo"/>
          </w:rPr>
          <w:t>ASPECTOS TÉCNICOS RELEVANTES DEL PROPIETARIO DE LA INSTALACIÓN</w:t>
        </w:r>
        <w:r>
          <w:rPr>
            <w:noProof/>
            <w:webHidden/>
          </w:rPr>
          <w:tab/>
        </w:r>
        <w:r>
          <w:rPr>
            <w:noProof/>
            <w:webHidden/>
          </w:rPr>
          <w:fldChar w:fldCharType="begin"/>
        </w:r>
        <w:r>
          <w:rPr>
            <w:noProof/>
            <w:webHidden/>
          </w:rPr>
          <w:instrText xml:space="preserve"> PAGEREF _Toc196227569 \h </w:instrText>
        </w:r>
        <w:r>
          <w:rPr>
            <w:noProof/>
            <w:webHidden/>
          </w:rPr>
        </w:r>
        <w:r>
          <w:rPr>
            <w:noProof/>
            <w:webHidden/>
          </w:rPr>
          <w:fldChar w:fldCharType="separate"/>
        </w:r>
        <w:r w:rsidR="00C95EDF">
          <w:rPr>
            <w:noProof/>
            <w:webHidden/>
          </w:rPr>
          <w:t>45</w:t>
        </w:r>
        <w:r>
          <w:rPr>
            <w:noProof/>
            <w:webHidden/>
          </w:rPr>
          <w:fldChar w:fldCharType="end"/>
        </w:r>
      </w:hyperlink>
    </w:p>
    <w:p w14:paraId="2D4DC4BC" w14:textId="051D4E81" w:rsidR="003E0AC3" w:rsidRDefault="003E0AC3">
      <w:pPr>
        <w:pStyle w:val="TDC2"/>
        <w:rPr>
          <w:rFonts w:asciiTheme="minorHAnsi" w:eastAsiaTheme="minorEastAsia" w:hAnsiTheme="minorHAnsi" w:cstheme="minorBidi"/>
          <w:bCs w:val="0"/>
          <w:i w:val="0"/>
          <w:noProof/>
          <w:color w:val="auto"/>
          <w:kern w:val="2"/>
          <w:sz w:val="24"/>
          <w:szCs w:val="24"/>
          <w:lang w:eastAsia="es-CL"/>
          <w14:ligatures w14:val="standardContextual"/>
        </w:rPr>
      </w:pPr>
      <w:hyperlink w:anchor="_Toc196227570" w:history="1">
        <w:r w:rsidRPr="00567A0C">
          <w:rPr>
            <w:rStyle w:val="Hipervnculo"/>
          </w:rPr>
          <w:t>12.1</w:t>
        </w:r>
        <w:r>
          <w:rPr>
            <w:rFonts w:asciiTheme="minorHAnsi" w:eastAsiaTheme="minorEastAsia" w:hAnsiTheme="minorHAnsi" w:cstheme="minorBidi"/>
            <w:bCs w:val="0"/>
            <w:i w:val="0"/>
            <w:noProof/>
            <w:color w:val="auto"/>
            <w:kern w:val="2"/>
            <w:sz w:val="24"/>
            <w:szCs w:val="24"/>
            <w:lang w:eastAsia="es-CL"/>
            <w14:ligatures w14:val="standardContextual"/>
          </w:rPr>
          <w:tab/>
        </w:r>
        <w:r w:rsidRPr="00567A0C">
          <w:rPr>
            <w:rStyle w:val="Hipervnculo"/>
          </w:rPr>
          <w:t>EVALUACIÓN DE CONFORMIDAD TÉCNICA (TCA)</w:t>
        </w:r>
        <w:r>
          <w:rPr>
            <w:noProof/>
            <w:webHidden/>
          </w:rPr>
          <w:tab/>
        </w:r>
        <w:r>
          <w:rPr>
            <w:noProof/>
            <w:webHidden/>
          </w:rPr>
          <w:fldChar w:fldCharType="begin"/>
        </w:r>
        <w:r>
          <w:rPr>
            <w:noProof/>
            <w:webHidden/>
          </w:rPr>
          <w:instrText xml:space="preserve"> PAGEREF _Toc196227570 \h </w:instrText>
        </w:r>
        <w:r>
          <w:rPr>
            <w:noProof/>
            <w:webHidden/>
          </w:rPr>
        </w:r>
        <w:r>
          <w:rPr>
            <w:noProof/>
            <w:webHidden/>
          </w:rPr>
          <w:fldChar w:fldCharType="separate"/>
        </w:r>
        <w:r w:rsidR="00C95EDF">
          <w:rPr>
            <w:noProof/>
            <w:webHidden/>
          </w:rPr>
          <w:t>45</w:t>
        </w:r>
        <w:r>
          <w:rPr>
            <w:noProof/>
            <w:webHidden/>
          </w:rPr>
          <w:fldChar w:fldCharType="end"/>
        </w:r>
      </w:hyperlink>
    </w:p>
    <w:p w14:paraId="1B811AD2" w14:textId="6DE4EA06" w:rsidR="003E0AC3" w:rsidRDefault="003E0AC3">
      <w:pPr>
        <w:pStyle w:val="TDC1"/>
        <w:rPr>
          <w:rFonts w:asciiTheme="minorHAnsi" w:eastAsiaTheme="minorEastAsia" w:hAnsiTheme="minorHAnsi" w:cstheme="minorBidi"/>
          <w:bCs w:val="0"/>
          <w:iCs w:val="0"/>
          <w:noProof/>
          <w:color w:val="auto"/>
          <w:kern w:val="2"/>
          <w:lang w:eastAsia="es-CL"/>
          <w14:ligatures w14:val="standardContextual"/>
        </w:rPr>
      </w:pPr>
      <w:hyperlink w:anchor="_Toc196227571" w:history="1">
        <w:r w:rsidRPr="00567A0C">
          <w:rPr>
            <w:rStyle w:val="Hipervnculo"/>
          </w:rPr>
          <w:t>13</w:t>
        </w:r>
        <w:r>
          <w:rPr>
            <w:rFonts w:asciiTheme="minorHAnsi" w:eastAsiaTheme="minorEastAsia" w:hAnsiTheme="minorHAnsi" w:cstheme="minorBidi"/>
            <w:bCs w:val="0"/>
            <w:iCs w:val="0"/>
            <w:noProof/>
            <w:color w:val="auto"/>
            <w:kern w:val="2"/>
            <w:lang w:eastAsia="es-CL"/>
            <w14:ligatures w14:val="standardContextual"/>
          </w:rPr>
          <w:tab/>
        </w:r>
        <w:r w:rsidRPr="00567A0C">
          <w:rPr>
            <w:rStyle w:val="Hipervnculo"/>
          </w:rPr>
          <w:t>LISTA DE ANEXOS</w:t>
        </w:r>
        <w:r>
          <w:rPr>
            <w:noProof/>
            <w:webHidden/>
          </w:rPr>
          <w:tab/>
        </w:r>
        <w:r>
          <w:rPr>
            <w:noProof/>
            <w:webHidden/>
          </w:rPr>
          <w:fldChar w:fldCharType="begin"/>
        </w:r>
        <w:r>
          <w:rPr>
            <w:noProof/>
            <w:webHidden/>
          </w:rPr>
          <w:instrText xml:space="preserve"> PAGEREF _Toc196227571 \h </w:instrText>
        </w:r>
        <w:r>
          <w:rPr>
            <w:noProof/>
            <w:webHidden/>
          </w:rPr>
        </w:r>
        <w:r>
          <w:rPr>
            <w:noProof/>
            <w:webHidden/>
          </w:rPr>
          <w:fldChar w:fldCharType="separate"/>
        </w:r>
        <w:r w:rsidR="00C95EDF">
          <w:rPr>
            <w:noProof/>
            <w:webHidden/>
          </w:rPr>
          <w:t>46</w:t>
        </w:r>
        <w:r>
          <w:rPr>
            <w:noProof/>
            <w:webHidden/>
          </w:rPr>
          <w:fldChar w:fldCharType="end"/>
        </w:r>
      </w:hyperlink>
    </w:p>
    <w:p w14:paraId="5EC19FAC" w14:textId="42EE9872" w:rsidR="002C569E" w:rsidRPr="00AF0E42" w:rsidRDefault="007D2ADF" w:rsidP="002C569E">
      <w:pPr>
        <w:rPr>
          <w:rFonts w:cs="Arial"/>
        </w:rPr>
      </w:pPr>
      <w:r w:rsidRPr="00AF0E42">
        <w:rPr>
          <w:rFonts w:cs="Arial"/>
          <w:sz w:val="24"/>
          <w:highlight w:val="yellow"/>
        </w:rPr>
        <w:fldChar w:fldCharType="end"/>
      </w:r>
    </w:p>
    <w:p w14:paraId="5B69F26C" w14:textId="713104E8" w:rsidR="00A178C1" w:rsidRPr="00AF0E42" w:rsidRDefault="00CF45F3" w:rsidP="007D2ADF">
      <w:pPr>
        <w:pStyle w:val="Ttulo1"/>
        <w:rPr>
          <w:caps w:val="0"/>
        </w:rPr>
      </w:pPr>
      <w:bookmarkStart w:id="2" w:name="_Toc103293288"/>
      <w:bookmarkStart w:id="3" w:name="_Toc103871743"/>
      <w:bookmarkStart w:id="4" w:name="_Toc196227537"/>
      <w:r w:rsidRPr="00AF0E42">
        <w:rPr>
          <w:caps w:val="0"/>
        </w:rPr>
        <w:lastRenderedPageBreak/>
        <w:t>INDICE DE ILUSTRACIONES</w:t>
      </w:r>
      <w:bookmarkEnd w:id="0"/>
      <w:bookmarkEnd w:id="1"/>
      <w:bookmarkEnd w:id="2"/>
      <w:bookmarkEnd w:id="3"/>
      <w:bookmarkEnd w:id="4"/>
    </w:p>
    <w:p w14:paraId="3A4E2C1D" w14:textId="7796DAB7" w:rsidR="005A3DC9" w:rsidRPr="00AF0E42" w:rsidRDefault="00B17DB5">
      <w:pPr>
        <w:pStyle w:val="Tabladeilustraciones"/>
        <w:tabs>
          <w:tab w:val="right" w:leader="underscore" w:pos="9395"/>
        </w:tabs>
        <w:rPr>
          <w:rFonts w:eastAsiaTheme="minorEastAsia" w:cs="Arial"/>
          <w:iCs w:val="0"/>
          <w:caps w:val="0"/>
          <w:noProof/>
          <w:color w:val="auto"/>
          <w:szCs w:val="22"/>
          <w:lang w:val="es-ES" w:eastAsia="es-ES"/>
        </w:rPr>
      </w:pPr>
      <w:r w:rsidRPr="00AF0E42">
        <w:rPr>
          <w:rStyle w:val="Hipervnculo"/>
          <w:rFonts w:cs="Arial"/>
          <w:noProof w:val="0"/>
        </w:rPr>
        <w:fldChar w:fldCharType="begin"/>
      </w:r>
      <w:r w:rsidRPr="00AF0E42">
        <w:rPr>
          <w:rStyle w:val="Hipervnculo"/>
          <w:rFonts w:cs="Arial"/>
          <w:noProof w:val="0"/>
        </w:rPr>
        <w:instrText xml:space="preserve"> TOC \h \z \c "Ilustración" </w:instrText>
      </w:r>
      <w:r w:rsidRPr="00AF0E42">
        <w:rPr>
          <w:rStyle w:val="Hipervnculo"/>
          <w:rFonts w:cs="Arial"/>
          <w:noProof w:val="0"/>
        </w:rPr>
        <w:fldChar w:fldCharType="separate"/>
      </w:r>
      <w:hyperlink w:anchor="_Toc115294771" w:history="1">
        <w:r w:rsidR="005A3DC9" w:rsidRPr="00AF0E42">
          <w:rPr>
            <w:rStyle w:val="Hipervnculo"/>
            <w:rFonts w:cs="Arial"/>
            <w:i/>
          </w:rPr>
          <w:t xml:space="preserve">Ilustración </w:t>
        </w:r>
        <w:r w:rsidR="00541A6C">
          <w:rPr>
            <w:rStyle w:val="Hipervnculo"/>
            <w:rFonts w:cs="Arial"/>
            <w:i/>
          </w:rPr>
          <w:t>1</w:t>
        </w:r>
        <w:r w:rsidR="005A3DC9" w:rsidRPr="00AF0E42">
          <w:rPr>
            <w:rStyle w:val="Hipervnculo"/>
            <w:rFonts w:cs="Arial"/>
            <w:i/>
          </w:rPr>
          <w:t>. Camino de acceso a la Obra.</w:t>
        </w:r>
        <w:r w:rsidR="005A3DC9" w:rsidRPr="00AF0E42">
          <w:rPr>
            <w:rFonts w:cs="Arial"/>
            <w:noProof/>
            <w:webHidden/>
          </w:rPr>
          <w:tab/>
        </w:r>
        <w:r w:rsidR="005A3DC9" w:rsidRPr="00AF0E42">
          <w:rPr>
            <w:rFonts w:cs="Arial"/>
            <w:noProof/>
            <w:webHidden/>
          </w:rPr>
          <w:fldChar w:fldCharType="begin"/>
        </w:r>
        <w:r w:rsidR="005A3DC9" w:rsidRPr="00AF0E42">
          <w:rPr>
            <w:rFonts w:cs="Arial"/>
            <w:noProof/>
            <w:webHidden/>
          </w:rPr>
          <w:instrText xml:space="preserve"> PAGEREF _Toc115294771 \h </w:instrText>
        </w:r>
        <w:r w:rsidR="005A3DC9" w:rsidRPr="00AF0E42">
          <w:rPr>
            <w:rFonts w:cs="Arial"/>
            <w:noProof/>
            <w:webHidden/>
          </w:rPr>
        </w:r>
        <w:r w:rsidR="005A3DC9" w:rsidRPr="00AF0E42">
          <w:rPr>
            <w:rFonts w:cs="Arial"/>
            <w:noProof/>
            <w:webHidden/>
          </w:rPr>
          <w:fldChar w:fldCharType="separate"/>
        </w:r>
        <w:r w:rsidR="005A3DC9" w:rsidRPr="00AF0E42">
          <w:rPr>
            <w:rFonts w:cs="Arial"/>
            <w:noProof/>
            <w:webHidden/>
          </w:rPr>
          <w:t>1</w:t>
        </w:r>
        <w:r w:rsidR="005A3DC9" w:rsidRPr="00AF0E42">
          <w:rPr>
            <w:rFonts w:cs="Arial"/>
            <w:noProof/>
            <w:webHidden/>
          </w:rPr>
          <w:fldChar w:fldCharType="end"/>
        </w:r>
      </w:hyperlink>
      <w:r w:rsidR="00F074D8">
        <w:t>3</w:t>
      </w:r>
    </w:p>
    <w:p w14:paraId="63FF2E99" w14:textId="66FF2A3F" w:rsidR="005A3DC9" w:rsidRPr="00AF0E42" w:rsidRDefault="005A3DC9">
      <w:pPr>
        <w:pStyle w:val="Tabladeilustraciones"/>
        <w:tabs>
          <w:tab w:val="right" w:leader="underscore" w:pos="9395"/>
        </w:tabs>
        <w:rPr>
          <w:rFonts w:eastAsiaTheme="minorEastAsia" w:cs="Arial"/>
          <w:iCs w:val="0"/>
          <w:caps w:val="0"/>
          <w:noProof/>
          <w:color w:val="auto"/>
          <w:szCs w:val="22"/>
          <w:lang w:val="es-ES" w:eastAsia="es-ES"/>
        </w:rPr>
      </w:pPr>
      <w:hyperlink w:anchor="_Toc115294772" w:history="1">
        <w:r w:rsidRPr="00AF0E42">
          <w:rPr>
            <w:rStyle w:val="Hipervnculo"/>
            <w:rFonts w:cs="Arial"/>
            <w:i/>
          </w:rPr>
          <w:t xml:space="preserve">Ilustración </w:t>
        </w:r>
        <w:r w:rsidR="005B70F7">
          <w:rPr>
            <w:rStyle w:val="Hipervnculo"/>
            <w:rFonts w:cs="Arial"/>
            <w:i/>
          </w:rPr>
          <w:t>2</w:t>
        </w:r>
        <w:r w:rsidRPr="00AF0E42">
          <w:rPr>
            <w:rStyle w:val="Hipervnculo"/>
            <w:rFonts w:cs="Arial"/>
            <w:i/>
          </w:rPr>
          <w:t>. Ubicación propuesta de la IF.</w:t>
        </w:r>
        <w:r w:rsidRPr="00AF0E42">
          <w:rPr>
            <w:rFonts w:cs="Arial"/>
            <w:noProof/>
            <w:webHidden/>
          </w:rPr>
          <w:tab/>
        </w:r>
        <w:r w:rsidR="00F1262E">
          <w:rPr>
            <w:rFonts w:cs="Arial"/>
            <w:noProof/>
            <w:webHidden/>
          </w:rPr>
          <w:t>28</w:t>
        </w:r>
      </w:hyperlink>
    </w:p>
    <w:p w14:paraId="72C98DF8" w14:textId="4FAB8A29" w:rsidR="00A6645A" w:rsidRPr="00AF0E42" w:rsidRDefault="00B17DB5" w:rsidP="00A6645A">
      <w:pPr>
        <w:rPr>
          <w:rFonts w:cs="Arial"/>
        </w:rPr>
      </w:pPr>
      <w:r w:rsidRPr="00AF0E42">
        <w:rPr>
          <w:rFonts w:cs="Arial"/>
          <w:i/>
          <w:iCs/>
          <w:sz w:val="20"/>
          <w:szCs w:val="20"/>
        </w:rPr>
        <w:fldChar w:fldCharType="end"/>
      </w:r>
    </w:p>
    <w:p w14:paraId="4CDB0E03" w14:textId="260C67A9" w:rsidR="00A178C1" w:rsidRPr="00AF0E42" w:rsidRDefault="00CF45F3" w:rsidP="00203DF2">
      <w:pPr>
        <w:pStyle w:val="Ttulo1"/>
        <w:rPr>
          <w:caps w:val="0"/>
        </w:rPr>
      </w:pPr>
      <w:bookmarkStart w:id="5" w:name="_Toc64480370"/>
      <w:bookmarkStart w:id="6" w:name="_Toc78194093"/>
      <w:bookmarkStart w:id="7" w:name="_Toc103293289"/>
      <w:bookmarkStart w:id="8" w:name="_Toc103871744"/>
      <w:bookmarkStart w:id="9" w:name="_Toc196227538"/>
      <w:r w:rsidRPr="00AF0E42">
        <w:rPr>
          <w:caps w:val="0"/>
        </w:rPr>
        <w:lastRenderedPageBreak/>
        <w:t>ÍNDICE DE TABLAS</w:t>
      </w:r>
      <w:bookmarkEnd w:id="5"/>
      <w:bookmarkEnd w:id="6"/>
      <w:bookmarkEnd w:id="7"/>
      <w:bookmarkEnd w:id="8"/>
      <w:bookmarkEnd w:id="9"/>
    </w:p>
    <w:bookmarkStart w:id="10" w:name="_Toc64480371"/>
    <w:bookmarkStart w:id="11" w:name="_Toc78194094"/>
    <w:p w14:paraId="7570A89B" w14:textId="734E3100" w:rsidR="0005314A" w:rsidRDefault="005E2ADA">
      <w:pPr>
        <w:pStyle w:val="Tabladeilustraciones"/>
        <w:tabs>
          <w:tab w:val="right" w:leader="underscore" w:pos="9395"/>
        </w:tabs>
        <w:rPr>
          <w:rFonts w:asciiTheme="minorHAnsi" w:eastAsiaTheme="minorEastAsia" w:hAnsiTheme="minorHAnsi" w:cstheme="minorBidi"/>
          <w:iCs w:val="0"/>
          <w:caps w:val="0"/>
          <w:noProof/>
          <w:color w:val="auto"/>
          <w:kern w:val="2"/>
          <w:sz w:val="24"/>
          <w:szCs w:val="24"/>
          <w:lang w:eastAsia="es-CL"/>
          <w14:ligatures w14:val="standardContextual"/>
        </w:rPr>
      </w:pPr>
      <w:r w:rsidRPr="00AF0E42">
        <w:rPr>
          <w:rFonts w:cs="Arial"/>
          <w:sz w:val="20"/>
          <w:szCs w:val="22"/>
        </w:rPr>
        <w:fldChar w:fldCharType="begin"/>
      </w:r>
      <w:r w:rsidRPr="00AF0E42">
        <w:rPr>
          <w:rFonts w:cs="Arial"/>
          <w:sz w:val="20"/>
          <w:szCs w:val="22"/>
        </w:rPr>
        <w:instrText xml:space="preserve"> TOC \h \z \c "Tabla" </w:instrText>
      </w:r>
      <w:r w:rsidRPr="00AF0E42">
        <w:rPr>
          <w:rFonts w:cs="Arial"/>
          <w:sz w:val="20"/>
          <w:szCs w:val="22"/>
        </w:rPr>
        <w:fldChar w:fldCharType="separate"/>
      </w:r>
      <w:hyperlink w:anchor="_Toc195795016" w:history="1">
        <w:r w:rsidR="0005314A" w:rsidRPr="00880393">
          <w:rPr>
            <w:rStyle w:val="Hipervnculo"/>
            <w:rFonts w:cs="Arial"/>
            <w:i/>
          </w:rPr>
          <w:t>Tabla 1. Información de instalaciones existentes que se amplían</w:t>
        </w:r>
        <w:r w:rsidR="0005314A">
          <w:rPr>
            <w:noProof/>
            <w:webHidden/>
          </w:rPr>
          <w:tab/>
        </w:r>
        <w:r w:rsidR="0005314A">
          <w:rPr>
            <w:noProof/>
            <w:webHidden/>
          </w:rPr>
          <w:fldChar w:fldCharType="begin"/>
        </w:r>
        <w:r w:rsidR="0005314A">
          <w:rPr>
            <w:noProof/>
            <w:webHidden/>
          </w:rPr>
          <w:instrText xml:space="preserve"> PAGEREF _Toc195795016 \h </w:instrText>
        </w:r>
        <w:r w:rsidR="0005314A">
          <w:rPr>
            <w:noProof/>
            <w:webHidden/>
          </w:rPr>
        </w:r>
        <w:r w:rsidR="0005314A">
          <w:rPr>
            <w:noProof/>
            <w:webHidden/>
          </w:rPr>
          <w:fldChar w:fldCharType="separate"/>
        </w:r>
        <w:r w:rsidR="003E0AC3">
          <w:rPr>
            <w:noProof/>
            <w:webHidden/>
          </w:rPr>
          <w:t>12</w:t>
        </w:r>
        <w:r w:rsidR="0005314A">
          <w:rPr>
            <w:noProof/>
            <w:webHidden/>
          </w:rPr>
          <w:fldChar w:fldCharType="end"/>
        </w:r>
      </w:hyperlink>
    </w:p>
    <w:p w14:paraId="7E0133AC" w14:textId="43F54D49" w:rsidR="0005314A" w:rsidRDefault="0005314A">
      <w:pPr>
        <w:pStyle w:val="Tabladeilustraciones"/>
        <w:tabs>
          <w:tab w:val="right" w:leader="underscore" w:pos="9395"/>
        </w:tabs>
        <w:rPr>
          <w:rFonts w:asciiTheme="minorHAnsi" w:eastAsiaTheme="minorEastAsia" w:hAnsiTheme="minorHAnsi" w:cstheme="minorBidi"/>
          <w:iCs w:val="0"/>
          <w:caps w:val="0"/>
          <w:noProof/>
          <w:color w:val="auto"/>
          <w:kern w:val="2"/>
          <w:sz w:val="24"/>
          <w:szCs w:val="24"/>
          <w:lang w:eastAsia="es-CL"/>
          <w14:ligatures w14:val="standardContextual"/>
        </w:rPr>
      </w:pPr>
      <w:hyperlink w:anchor="_Toc195795017" w:history="1">
        <w:r w:rsidRPr="00880393">
          <w:rPr>
            <w:rStyle w:val="Hipervnculo"/>
            <w:rFonts w:cs="Arial"/>
            <w:i/>
          </w:rPr>
          <w:t>Tabla 2. Coordenadas geográficas referenciales del Proyecto</w:t>
        </w:r>
        <w:r>
          <w:rPr>
            <w:noProof/>
            <w:webHidden/>
          </w:rPr>
          <w:tab/>
        </w:r>
        <w:r>
          <w:rPr>
            <w:noProof/>
            <w:webHidden/>
          </w:rPr>
          <w:fldChar w:fldCharType="begin"/>
        </w:r>
        <w:r>
          <w:rPr>
            <w:noProof/>
            <w:webHidden/>
          </w:rPr>
          <w:instrText xml:space="preserve"> PAGEREF _Toc195795017 \h </w:instrText>
        </w:r>
        <w:r>
          <w:rPr>
            <w:noProof/>
            <w:webHidden/>
          </w:rPr>
        </w:r>
        <w:r>
          <w:rPr>
            <w:noProof/>
            <w:webHidden/>
          </w:rPr>
          <w:fldChar w:fldCharType="separate"/>
        </w:r>
        <w:r w:rsidR="003E0AC3">
          <w:rPr>
            <w:noProof/>
            <w:webHidden/>
          </w:rPr>
          <w:t>13</w:t>
        </w:r>
        <w:r>
          <w:rPr>
            <w:noProof/>
            <w:webHidden/>
          </w:rPr>
          <w:fldChar w:fldCharType="end"/>
        </w:r>
      </w:hyperlink>
    </w:p>
    <w:p w14:paraId="0F2846F2" w14:textId="351BD1B0" w:rsidR="0005314A" w:rsidRDefault="0005314A">
      <w:pPr>
        <w:pStyle w:val="Tabladeilustraciones"/>
        <w:tabs>
          <w:tab w:val="right" w:leader="underscore" w:pos="9395"/>
        </w:tabs>
        <w:rPr>
          <w:rFonts w:asciiTheme="minorHAnsi" w:eastAsiaTheme="minorEastAsia" w:hAnsiTheme="minorHAnsi" w:cstheme="minorBidi"/>
          <w:iCs w:val="0"/>
          <w:caps w:val="0"/>
          <w:noProof/>
          <w:color w:val="auto"/>
          <w:kern w:val="2"/>
          <w:sz w:val="24"/>
          <w:szCs w:val="24"/>
          <w:lang w:eastAsia="es-CL"/>
          <w14:ligatures w14:val="standardContextual"/>
        </w:rPr>
      </w:pPr>
      <w:hyperlink w:anchor="_Toc195795018" w:history="1">
        <w:r w:rsidRPr="00880393">
          <w:rPr>
            <w:rStyle w:val="Hipervnculo"/>
            <w:rFonts w:cs="Arial"/>
            <w:i/>
          </w:rPr>
          <w:t>Tabla 3. Condiciones climáticas extremas de diseño</w:t>
        </w:r>
        <w:r>
          <w:rPr>
            <w:noProof/>
            <w:webHidden/>
          </w:rPr>
          <w:tab/>
        </w:r>
        <w:r>
          <w:rPr>
            <w:noProof/>
            <w:webHidden/>
          </w:rPr>
          <w:fldChar w:fldCharType="begin"/>
        </w:r>
        <w:r>
          <w:rPr>
            <w:noProof/>
            <w:webHidden/>
          </w:rPr>
          <w:instrText xml:space="preserve"> PAGEREF _Toc195795018 \h </w:instrText>
        </w:r>
        <w:r>
          <w:rPr>
            <w:noProof/>
            <w:webHidden/>
          </w:rPr>
        </w:r>
        <w:r>
          <w:rPr>
            <w:noProof/>
            <w:webHidden/>
          </w:rPr>
          <w:fldChar w:fldCharType="separate"/>
        </w:r>
        <w:r w:rsidR="003E0AC3">
          <w:rPr>
            <w:noProof/>
            <w:webHidden/>
          </w:rPr>
          <w:t>14</w:t>
        </w:r>
        <w:r>
          <w:rPr>
            <w:noProof/>
            <w:webHidden/>
          </w:rPr>
          <w:fldChar w:fldCharType="end"/>
        </w:r>
      </w:hyperlink>
    </w:p>
    <w:p w14:paraId="17367654" w14:textId="19018508" w:rsidR="0005314A" w:rsidRDefault="0005314A">
      <w:pPr>
        <w:pStyle w:val="Tabladeilustraciones"/>
        <w:tabs>
          <w:tab w:val="right" w:leader="underscore" w:pos="9395"/>
        </w:tabs>
        <w:rPr>
          <w:rFonts w:asciiTheme="minorHAnsi" w:eastAsiaTheme="minorEastAsia" w:hAnsiTheme="minorHAnsi" w:cstheme="minorBidi"/>
          <w:iCs w:val="0"/>
          <w:caps w:val="0"/>
          <w:noProof/>
          <w:color w:val="auto"/>
          <w:kern w:val="2"/>
          <w:sz w:val="24"/>
          <w:szCs w:val="24"/>
          <w:lang w:eastAsia="es-CL"/>
          <w14:ligatures w14:val="standardContextual"/>
        </w:rPr>
      </w:pPr>
      <w:hyperlink w:anchor="_Toc195795019" w:history="1">
        <w:r w:rsidRPr="00880393">
          <w:rPr>
            <w:rStyle w:val="Hipervnculo"/>
            <w:rFonts w:cs="Arial"/>
            <w:i/>
          </w:rPr>
          <w:t>Tabla 4. Cuadro con información asociada a la disposición de la Instalación de Faenas</w:t>
        </w:r>
        <w:r>
          <w:rPr>
            <w:noProof/>
            <w:webHidden/>
          </w:rPr>
          <w:tab/>
        </w:r>
        <w:r>
          <w:rPr>
            <w:noProof/>
            <w:webHidden/>
          </w:rPr>
          <w:fldChar w:fldCharType="begin"/>
        </w:r>
        <w:r>
          <w:rPr>
            <w:noProof/>
            <w:webHidden/>
          </w:rPr>
          <w:instrText xml:space="preserve"> PAGEREF _Toc195795019 \h </w:instrText>
        </w:r>
        <w:r>
          <w:rPr>
            <w:noProof/>
            <w:webHidden/>
          </w:rPr>
        </w:r>
        <w:r>
          <w:rPr>
            <w:noProof/>
            <w:webHidden/>
          </w:rPr>
          <w:fldChar w:fldCharType="separate"/>
        </w:r>
        <w:r w:rsidR="003E0AC3">
          <w:rPr>
            <w:noProof/>
            <w:webHidden/>
          </w:rPr>
          <w:t>33</w:t>
        </w:r>
        <w:r>
          <w:rPr>
            <w:noProof/>
            <w:webHidden/>
          </w:rPr>
          <w:fldChar w:fldCharType="end"/>
        </w:r>
      </w:hyperlink>
    </w:p>
    <w:p w14:paraId="1F6621C6" w14:textId="25656CB3" w:rsidR="0005314A" w:rsidRDefault="0005314A">
      <w:pPr>
        <w:pStyle w:val="Tabladeilustraciones"/>
        <w:tabs>
          <w:tab w:val="right" w:leader="underscore" w:pos="9395"/>
        </w:tabs>
        <w:rPr>
          <w:rFonts w:asciiTheme="minorHAnsi" w:eastAsiaTheme="minorEastAsia" w:hAnsiTheme="minorHAnsi" w:cstheme="minorBidi"/>
          <w:iCs w:val="0"/>
          <w:caps w:val="0"/>
          <w:noProof/>
          <w:color w:val="auto"/>
          <w:kern w:val="2"/>
          <w:sz w:val="24"/>
          <w:szCs w:val="24"/>
          <w:lang w:eastAsia="es-CL"/>
          <w14:ligatures w14:val="standardContextual"/>
        </w:rPr>
      </w:pPr>
      <w:hyperlink w:anchor="_Toc195795020" w:history="1">
        <w:r w:rsidRPr="00880393">
          <w:rPr>
            <w:rStyle w:val="Hipervnculo"/>
            <w:rFonts w:cs="Arial"/>
            <w:i/>
          </w:rPr>
          <w:t>Tabla 5. Cuadro resumen de equipamiento primario</w:t>
        </w:r>
        <w:r>
          <w:rPr>
            <w:noProof/>
            <w:webHidden/>
          </w:rPr>
          <w:tab/>
        </w:r>
        <w:r>
          <w:rPr>
            <w:noProof/>
            <w:webHidden/>
          </w:rPr>
          <w:fldChar w:fldCharType="begin"/>
        </w:r>
        <w:r>
          <w:rPr>
            <w:noProof/>
            <w:webHidden/>
          </w:rPr>
          <w:instrText xml:space="preserve"> PAGEREF _Toc195795020 \h </w:instrText>
        </w:r>
        <w:r>
          <w:rPr>
            <w:noProof/>
            <w:webHidden/>
          </w:rPr>
        </w:r>
        <w:r>
          <w:rPr>
            <w:noProof/>
            <w:webHidden/>
          </w:rPr>
          <w:fldChar w:fldCharType="separate"/>
        </w:r>
        <w:r w:rsidR="003E0AC3">
          <w:rPr>
            <w:noProof/>
            <w:webHidden/>
          </w:rPr>
          <w:t>38</w:t>
        </w:r>
        <w:r>
          <w:rPr>
            <w:noProof/>
            <w:webHidden/>
          </w:rPr>
          <w:fldChar w:fldCharType="end"/>
        </w:r>
      </w:hyperlink>
    </w:p>
    <w:p w14:paraId="2C2A77AE" w14:textId="3FDBDAC2" w:rsidR="0005314A" w:rsidRDefault="0005314A">
      <w:pPr>
        <w:pStyle w:val="Tabladeilustraciones"/>
        <w:tabs>
          <w:tab w:val="right" w:leader="underscore" w:pos="9395"/>
        </w:tabs>
        <w:rPr>
          <w:rFonts w:asciiTheme="minorHAnsi" w:eastAsiaTheme="minorEastAsia" w:hAnsiTheme="minorHAnsi" w:cstheme="minorBidi"/>
          <w:iCs w:val="0"/>
          <w:caps w:val="0"/>
          <w:noProof/>
          <w:color w:val="auto"/>
          <w:kern w:val="2"/>
          <w:sz w:val="24"/>
          <w:szCs w:val="24"/>
          <w:lang w:eastAsia="es-CL"/>
          <w14:ligatures w14:val="standardContextual"/>
        </w:rPr>
      </w:pPr>
      <w:hyperlink w:anchor="_Toc195795021" w:history="1">
        <w:r w:rsidRPr="00880393">
          <w:rPr>
            <w:rStyle w:val="Hipervnculo"/>
            <w:rFonts w:cs="Arial"/>
            <w:i/>
          </w:rPr>
          <w:t>Tabla 6. Cuadros resumen de equipamiento de control, comunicaciones y medidas.</w:t>
        </w:r>
        <w:r>
          <w:rPr>
            <w:noProof/>
            <w:webHidden/>
          </w:rPr>
          <w:tab/>
        </w:r>
        <w:r>
          <w:rPr>
            <w:noProof/>
            <w:webHidden/>
          </w:rPr>
          <w:fldChar w:fldCharType="begin"/>
        </w:r>
        <w:r>
          <w:rPr>
            <w:noProof/>
            <w:webHidden/>
          </w:rPr>
          <w:instrText xml:space="preserve"> PAGEREF _Toc195795021 \h </w:instrText>
        </w:r>
        <w:r>
          <w:rPr>
            <w:noProof/>
            <w:webHidden/>
          </w:rPr>
        </w:r>
        <w:r>
          <w:rPr>
            <w:noProof/>
            <w:webHidden/>
          </w:rPr>
          <w:fldChar w:fldCharType="separate"/>
        </w:r>
        <w:r w:rsidR="003E0AC3">
          <w:rPr>
            <w:noProof/>
            <w:webHidden/>
          </w:rPr>
          <w:t>39</w:t>
        </w:r>
        <w:r>
          <w:rPr>
            <w:noProof/>
            <w:webHidden/>
          </w:rPr>
          <w:fldChar w:fldCharType="end"/>
        </w:r>
      </w:hyperlink>
    </w:p>
    <w:p w14:paraId="058116D3" w14:textId="743E2460" w:rsidR="000F44C1" w:rsidRPr="00AF0E42" w:rsidRDefault="005E2ADA" w:rsidP="00203DF2">
      <w:pPr>
        <w:pStyle w:val="Ttulo1"/>
      </w:pPr>
      <w:r w:rsidRPr="00AF0E42">
        <w:rPr>
          <w:color w:val="595959" w:themeColor="text1" w:themeTint="A6"/>
          <w:kern w:val="0"/>
          <w:sz w:val="20"/>
          <w:szCs w:val="22"/>
        </w:rPr>
        <w:lastRenderedPageBreak/>
        <w:fldChar w:fldCharType="end"/>
      </w:r>
      <w:bookmarkStart w:id="12" w:name="_Toc103293290"/>
      <w:bookmarkStart w:id="13" w:name="_Toc103871745"/>
      <w:bookmarkStart w:id="14" w:name="_Toc196227539"/>
      <w:r w:rsidR="00C36599" w:rsidRPr="00AF0E42">
        <w:rPr>
          <w:caps w:val="0"/>
        </w:rPr>
        <w:t>ABREVIATURAS</w:t>
      </w:r>
      <w:bookmarkEnd w:id="10"/>
      <w:r w:rsidR="00C36599" w:rsidRPr="00AF0E42">
        <w:rPr>
          <w:caps w:val="0"/>
        </w:rPr>
        <w:t xml:space="preserve"> Y DEFINICIONES</w:t>
      </w:r>
      <w:bookmarkEnd w:id="11"/>
      <w:bookmarkEnd w:id="12"/>
      <w:bookmarkEnd w:id="13"/>
      <w:bookmarkEnd w:id="14"/>
      <w:r w:rsidR="00C36599" w:rsidRPr="00AF0E42">
        <w:rPr>
          <w:caps w:val="0"/>
        </w:rPr>
        <w:t xml:space="preserve"> </w:t>
      </w:r>
    </w:p>
    <w:p w14:paraId="41964A9F" w14:textId="6A284FA8" w:rsidR="009308F6" w:rsidRPr="00AF0E42" w:rsidRDefault="009308F6" w:rsidP="00311931">
      <w:pPr>
        <w:tabs>
          <w:tab w:val="left" w:pos="1560"/>
        </w:tabs>
        <w:ind w:left="1418" w:hanging="1418"/>
        <w:rPr>
          <w:rFonts w:cs="Arial"/>
          <w:color w:val="585858"/>
          <w:szCs w:val="22"/>
        </w:rPr>
      </w:pPr>
      <w:r w:rsidRPr="00AF0E42">
        <w:rPr>
          <w:rFonts w:cs="Arial"/>
          <w:color w:val="585858"/>
          <w:szCs w:val="22"/>
        </w:rPr>
        <w:t>AT</w:t>
      </w:r>
      <w:r w:rsidRPr="00AF0E42">
        <w:rPr>
          <w:rFonts w:cs="Arial"/>
          <w:color w:val="585858"/>
          <w:szCs w:val="22"/>
        </w:rPr>
        <w:tab/>
        <w:t xml:space="preserve">: </w:t>
      </w:r>
      <w:r w:rsidR="00FC4971" w:rsidRPr="00AF0E42">
        <w:rPr>
          <w:rFonts w:cs="Arial"/>
          <w:color w:val="585858"/>
          <w:szCs w:val="22"/>
        </w:rPr>
        <w:t>Alta Tensión.</w:t>
      </w:r>
    </w:p>
    <w:p w14:paraId="428D3AB1" w14:textId="315E2553" w:rsidR="00AE2C2A" w:rsidRPr="00AF0E42" w:rsidRDefault="00AE2C2A" w:rsidP="00311931">
      <w:pPr>
        <w:tabs>
          <w:tab w:val="left" w:pos="1560"/>
        </w:tabs>
        <w:ind w:left="1418" w:hanging="1418"/>
        <w:rPr>
          <w:rFonts w:cs="Arial"/>
          <w:color w:val="585858"/>
          <w:szCs w:val="22"/>
        </w:rPr>
      </w:pPr>
      <w:r w:rsidRPr="00AF0E42">
        <w:rPr>
          <w:rFonts w:cs="Arial"/>
          <w:color w:val="585858"/>
          <w:szCs w:val="22"/>
        </w:rPr>
        <w:t>BAG</w:t>
      </w:r>
      <w:r w:rsidRPr="00AF0E42">
        <w:rPr>
          <w:rFonts w:cs="Arial"/>
          <w:color w:val="585858"/>
          <w:szCs w:val="22"/>
        </w:rPr>
        <w:tab/>
        <w:t>: Bases Administrativas Generales.</w:t>
      </w:r>
    </w:p>
    <w:p w14:paraId="759E94D3" w14:textId="22CFE15B" w:rsidR="00EE7C8F" w:rsidRPr="00AF0E42" w:rsidRDefault="00EE7C8F" w:rsidP="00311931">
      <w:pPr>
        <w:tabs>
          <w:tab w:val="left" w:pos="1560"/>
        </w:tabs>
        <w:ind w:left="1418" w:hanging="1418"/>
        <w:rPr>
          <w:rFonts w:cs="Arial"/>
          <w:color w:val="585858"/>
          <w:szCs w:val="22"/>
        </w:rPr>
      </w:pPr>
      <w:r w:rsidRPr="00AF0E42">
        <w:rPr>
          <w:rFonts w:cs="Arial"/>
          <w:color w:val="585858"/>
          <w:szCs w:val="22"/>
        </w:rPr>
        <w:t>BBCC</w:t>
      </w:r>
      <w:r w:rsidRPr="00AF0E42">
        <w:rPr>
          <w:rFonts w:cs="Arial"/>
          <w:color w:val="585858"/>
          <w:szCs w:val="22"/>
        </w:rPr>
        <w:tab/>
        <w:t xml:space="preserve">: </w:t>
      </w:r>
      <w:r w:rsidR="0084191D" w:rsidRPr="00AF0E42">
        <w:rPr>
          <w:rFonts w:cs="Arial"/>
          <w:color w:val="585858"/>
          <w:szCs w:val="22"/>
        </w:rPr>
        <w:t>Banco de Condensadores</w:t>
      </w:r>
    </w:p>
    <w:p w14:paraId="0FA213D6" w14:textId="50D9CF35" w:rsidR="009308F6" w:rsidRPr="00AF0E42" w:rsidRDefault="009308F6" w:rsidP="00311931">
      <w:pPr>
        <w:tabs>
          <w:tab w:val="left" w:pos="1560"/>
        </w:tabs>
        <w:ind w:left="1418" w:hanging="1418"/>
        <w:rPr>
          <w:rFonts w:cs="Arial"/>
          <w:color w:val="585858"/>
          <w:szCs w:val="22"/>
        </w:rPr>
      </w:pPr>
      <w:r w:rsidRPr="00AF0E42">
        <w:rPr>
          <w:rFonts w:cs="Arial"/>
          <w:color w:val="585858"/>
          <w:szCs w:val="22"/>
        </w:rPr>
        <w:t>BDIT</w:t>
      </w:r>
      <w:r w:rsidRPr="00AF0E42">
        <w:rPr>
          <w:rFonts w:cs="Arial"/>
          <w:color w:val="585858"/>
          <w:szCs w:val="22"/>
        </w:rPr>
        <w:tab/>
        <w:t>: Base de Datos de Información Técnica.</w:t>
      </w:r>
    </w:p>
    <w:p w14:paraId="41EA23A5" w14:textId="19842A3B" w:rsidR="00244ACF" w:rsidRPr="00AF0E42" w:rsidRDefault="00244ACF" w:rsidP="00244ACF">
      <w:pPr>
        <w:tabs>
          <w:tab w:val="left" w:pos="1560"/>
        </w:tabs>
        <w:ind w:left="1418" w:hanging="1418"/>
        <w:rPr>
          <w:rFonts w:cs="Arial"/>
          <w:color w:val="585858"/>
          <w:szCs w:val="22"/>
        </w:rPr>
      </w:pPr>
      <w:r w:rsidRPr="00AF0E42">
        <w:rPr>
          <w:rFonts w:cs="Arial"/>
          <w:color w:val="585858"/>
          <w:szCs w:val="22"/>
        </w:rPr>
        <w:t>BEOA</w:t>
      </w:r>
      <w:r w:rsidRPr="00AF0E42">
        <w:rPr>
          <w:rFonts w:cs="Arial"/>
          <w:color w:val="585858"/>
          <w:szCs w:val="22"/>
        </w:rPr>
        <w:tab/>
        <w:t xml:space="preserve">: Bases de Ejecución de Obras de Ampliación. </w:t>
      </w:r>
    </w:p>
    <w:p w14:paraId="0F8177D9" w14:textId="775DA564" w:rsidR="005314F5" w:rsidRPr="00AF0E42" w:rsidRDefault="005314F5" w:rsidP="00311931">
      <w:pPr>
        <w:tabs>
          <w:tab w:val="left" w:pos="1560"/>
        </w:tabs>
        <w:ind w:left="1418" w:hanging="1418"/>
        <w:rPr>
          <w:rFonts w:cs="Arial"/>
          <w:color w:val="585858"/>
          <w:szCs w:val="22"/>
        </w:rPr>
      </w:pPr>
      <w:r w:rsidRPr="00AF0E42">
        <w:rPr>
          <w:rFonts w:cs="Arial"/>
          <w:color w:val="585858"/>
          <w:szCs w:val="22"/>
        </w:rPr>
        <w:t>CER</w:t>
      </w:r>
      <w:r w:rsidRPr="00AF0E42">
        <w:rPr>
          <w:rFonts w:cs="Arial"/>
          <w:color w:val="585858"/>
          <w:szCs w:val="22"/>
        </w:rPr>
        <w:tab/>
        <w:t>:</w:t>
      </w:r>
      <w:r w:rsidR="00EE7C8F" w:rsidRPr="00AF0E42">
        <w:rPr>
          <w:rFonts w:cs="Arial"/>
          <w:color w:val="585858"/>
          <w:szCs w:val="22"/>
        </w:rPr>
        <w:t xml:space="preserve"> </w:t>
      </w:r>
      <w:r w:rsidR="0034354F" w:rsidRPr="00AF0E42">
        <w:rPr>
          <w:rFonts w:cs="Arial"/>
          <w:color w:val="585858"/>
          <w:szCs w:val="22"/>
        </w:rPr>
        <w:t>Compensadores Estáticos de Reactivos</w:t>
      </w:r>
    </w:p>
    <w:p w14:paraId="39E49D45" w14:textId="77777777" w:rsidR="009308F6" w:rsidRPr="00AF0E42" w:rsidRDefault="009308F6" w:rsidP="00311931">
      <w:pPr>
        <w:tabs>
          <w:tab w:val="left" w:pos="1560"/>
        </w:tabs>
        <w:ind w:left="1418" w:hanging="1418"/>
        <w:rPr>
          <w:rFonts w:cs="Arial"/>
          <w:color w:val="585858"/>
          <w:szCs w:val="22"/>
        </w:rPr>
      </w:pPr>
      <w:r w:rsidRPr="00AF0E42">
        <w:rPr>
          <w:rFonts w:cs="Arial"/>
          <w:color w:val="585858"/>
          <w:szCs w:val="22"/>
        </w:rPr>
        <w:t>CNE</w:t>
      </w:r>
      <w:r w:rsidRPr="00AF0E42">
        <w:rPr>
          <w:rFonts w:cs="Arial"/>
          <w:color w:val="585858"/>
          <w:szCs w:val="22"/>
        </w:rPr>
        <w:tab/>
        <w:t>: Comisión Nacional de Energía.</w:t>
      </w:r>
    </w:p>
    <w:p w14:paraId="3F50170E" w14:textId="17BFB317" w:rsidR="009308F6" w:rsidRPr="00AF0E42" w:rsidRDefault="009308F6" w:rsidP="00311931">
      <w:pPr>
        <w:tabs>
          <w:tab w:val="left" w:pos="1560"/>
        </w:tabs>
        <w:ind w:left="1418" w:hanging="1418"/>
        <w:rPr>
          <w:rFonts w:cs="Arial"/>
          <w:color w:val="585858"/>
          <w:szCs w:val="22"/>
        </w:rPr>
      </w:pPr>
      <w:r w:rsidRPr="00AF0E42">
        <w:rPr>
          <w:rFonts w:cs="Arial"/>
          <w:color w:val="585858"/>
          <w:szCs w:val="22"/>
        </w:rPr>
        <w:t>DCEN</w:t>
      </w:r>
      <w:r w:rsidRPr="00AF0E42">
        <w:rPr>
          <w:rFonts w:cs="Arial"/>
          <w:color w:val="585858"/>
          <w:szCs w:val="22"/>
        </w:rPr>
        <w:tab/>
        <w:t>: Departamento Cumplimiento de Estándares Y Normativa.</w:t>
      </w:r>
    </w:p>
    <w:p w14:paraId="30462950" w14:textId="4A832DD3" w:rsidR="00AE2C2A" w:rsidRPr="00AF0E42" w:rsidRDefault="00AE2C2A" w:rsidP="00311931">
      <w:pPr>
        <w:tabs>
          <w:tab w:val="left" w:pos="1560"/>
        </w:tabs>
        <w:ind w:left="1418" w:hanging="1418"/>
        <w:rPr>
          <w:rFonts w:cs="Arial"/>
          <w:color w:val="585858"/>
          <w:szCs w:val="22"/>
          <w:lang w:val="pt-BR"/>
        </w:rPr>
      </w:pPr>
      <w:r w:rsidRPr="00AF0E42">
        <w:rPr>
          <w:rFonts w:cs="Arial"/>
          <w:color w:val="585858"/>
          <w:szCs w:val="22"/>
          <w:lang w:val="pt-BR"/>
        </w:rPr>
        <w:t>DE</w:t>
      </w:r>
      <w:r w:rsidRPr="00AF0E42">
        <w:rPr>
          <w:rFonts w:cs="Arial"/>
          <w:color w:val="585858"/>
          <w:szCs w:val="22"/>
          <w:lang w:val="pt-BR"/>
        </w:rPr>
        <w:tab/>
        <w:t xml:space="preserve">: Decreto </w:t>
      </w:r>
      <w:proofErr w:type="spellStart"/>
      <w:r w:rsidRPr="00AF0E42">
        <w:rPr>
          <w:rFonts w:cs="Arial"/>
          <w:color w:val="585858"/>
          <w:szCs w:val="22"/>
          <w:lang w:val="pt-BR"/>
        </w:rPr>
        <w:t>Exento</w:t>
      </w:r>
      <w:proofErr w:type="spellEnd"/>
      <w:r w:rsidRPr="00AF0E42">
        <w:rPr>
          <w:rFonts w:cs="Arial"/>
          <w:color w:val="585858"/>
          <w:szCs w:val="22"/>
          <w:lang w:val="pt-BR"/>
        </w:rPr>
        <w:t>.</w:t>
      </w:r>
    </w:p>
    <w:p w14:paraId="2536C7FD" w14:textId="09F0692A" w:rsidR="009308F6" w:rsidRPr="00AF0E42" w:rsidRDefault="009308F6" w:rsidP="00311931">
      <w:pPr>
        <w:tabs>
          <w:tab w:val="left" w:pos="1560"/>
        </w:tabs>
        <w:ind w:left="1418" w:hanging="1418"/>
        <w:rPr>
          <w:rFonts w:cs="Arial"/>
          <w:color w:val="585858"/>
          <w:szCs w:val="22"/>
          <w:lang w:val="pt-BR"/>
        </w:rPr>
      </w:pPr>
      <w:r w:rsidRPr="00AF0E42">
        <w:rPr>
          <w:rFonts w:cs="Arial"/>
          <w:color w:val="585858"/>
          <w:szCs w:val="22"/>
          <w:lang w:val="pt-BR"/>
        </w:rPr>
        <w:t>DU</w:t>
      </w:r>
      <w:r w:rsidRPr="00AF0E42">
        <w:rPr>
          <w:rFonts w:cs="Arial"/>
          <w:color w:val="585858"/>
          <w:szCs w:val="22"/>
          <w:lang w:val="pt-BR"/>
        </w:rPr>
        <w:tab/>
        <w:t xml:space="preserve">: Diagrama </w:t>
      </w:r>
      <w:proofErr w:type="spellStart"/>
      <w:r w:rsidRPr="00AF0E42">
        <w:rPr>
          <w:rFonts w:cs="Arial"/>
          <w:color w:val="585858"/>
          <w:szCs w:val="22"/>
          <w:lang w:val="pt-BR"/>
        </w:rPr>
        <w:t>Unilineal</w:t>
      </w:r>
      <w:proofErr w:type="spellEnd"/>
      <w:r w:rsidRPr="00AF0E42">
        <w:rPr>
          <w:rFonts w:cs="Arial"/>
          <w:color w:val="585858"/>
          <w:szCs w:val="22"/>
          <w:lang w:val="pt-BR"/>
        </w:rPr>
        <w:t>.</w:t>
      </w:r>
    </w:p>
    <w:p w14:paraId="66FF25A3" w14:textId="5A039C6F" w:rsidR="00AE2C2A" w:rsidRPr="00AF0E42" w:rsidRDefault="00AE2C2A" w:rsidP="00311931">
      <w:pPr>
        <w:tabs>
          <w:tab w:val="left" w:pos="1560"/>
        </w:tabs>
        <w:ind w:left="1418" w:hanging="1418"/>
        <w:rPr>
          <w:rFonts w:cs="Arial"/>
          <w:color w:val="585858"/>
          <w:szCs w:val="22"/>
        </w:rPr>
      </w:pPr>
      <w:r w:rsidRPr="00AF0E42">
        <w:rPr>
          <w:rFonts w:cs="Arial"/>
          <w:color w:val="585858"/>
          <w:szCs w:val="22"/>
        </w:rPr>
        <w:t>ETG</w:t>
      </w:r>
      <w:r w:rsidRPr="00AF0E42">
        <w:rPr>
          <w:rFonts w:cs="Arial"/>
          <w:color w:val="585858"/>
          <w:szCs w:val="22"/>
        </w:rPr>
        <w:tab/>
        <w:t>: Especificaciones Técnicas Generales.</w:t>
      </w:r>
    </w:p>
    <w:p w14:paraId="1F999026" w14:textId="127AC07F" w:rsidR="00AE2C2A" w:rsidRPr="00AF0E42" w:rsidRDefault="00AE2C2A" w:rsidP="00311931">
      <w:pPr>
        <w:tabs>
          <w:tab w:val="left" w:pos="1560"/>
        </w:tabs>
        <w:ind w:left="1418" w:hanging="1418"/>
        <w:rPr>
          <w:rFonts w:cs="Arial"/>
          <w:color w:val="585858"/>
          <w:szCs w:val="22"/>
        </w:rPr>
      </w:pPr>
      <w:r w:rsidRPr="00AF0E42">
        <w:rPr>
          <w:rFonts w:cs="Arial"/>
          <w:color w:val="585858"/>
          <w:szCs w:val="22"/>
        </w:rPr>
        <w:t>ETP</w:t>
      </w:r>
      <w:r w:rsidRPr="00AF0E42">
        <w:rPr>
          <w:rFonts w:cs="Arial"/>
          <w:color w:val="585858"/>
          <w:szCs w:val="22"/>
        </w:rPr>
        <w:tab/>
        <w:t>: Especificaciones Técnicas Particulares.</w:t>
      </w:r>
    </w:p>
    <w:p w14:paraId="0A377A58" w14:textId="6F6526DA" w:rsidR="000C14E8" w:rsidRPr="00AF0E42" w:rsidRDefault="000C14E8" w:rsidP="00311931">
      <w:pPr>
        <w:tabs>
          <w:tab w:val="left" w:pos="1560"/>
        </w:tabs>
        <w:ind w:left="1418" w:hanging="1418"/>
        <w:rPr>
          <w:rFonts w:cs="Arial"/>
          <w:color w:val="585858"/>
          <w:szCs w:val="22"/>
        </w:rPr>
      </w:pPr>
      <w:r w:rsidRPr="00AF0E42">
        <w:rPr>
          <w:rFonts w:cs="Arial"/>
          <w:color w:val="585858"/>
          <w:szCs w:val="22"/>
        </w:rPr>
        <w:t>EO</w:t>
      </w:r>
      <w:r w:rsidRPr="00AF0E42">
        <w:rPr>
          <w:rFonts w:cs="Arial"/>
          <w:color w:val="585858"/>
          <w:szCs w:val="22"/>
        </w:rPr>
        <w:tab/>
        <w:t>: Entrada en Operación</w:t>
      </w:r>
    </w:p>
    <w:p w14:paraId="08BD6A39" w14:textId="7F556EC0" w:rsidR="008A3754" w:rsidRPr="00AF0E42" w:rsidRDefault="008A3754" w:rsidP="00311931">
      <w:pPr>
        <w:tabs>
          <w:tab w:val="left" w:pos="1560"/>
        </w:tabs>
        <w:ind w:left="1418" w:hanging="1418"/>
        <w:rPr>
          <w:rFonts w:cs="Arial"/>
          <w:color w:val="585858"/>
          <w:szCs w:val="22"/>
        </w:rPr>
      </w:pPr>
      <w:r w:rsidRPr="00AF0E42">
        <w:rPr>
          <w:rFonts w:cs="Arial"/>
          <w:color w:val="585858"/>
          <w:szCs w:val="22"/>
        </w:rPr>
        <w:t>GIS</w:t>
      </w:r>
      <w:r w:rsidRPr="00AF0E42">
        <w:rPr>
          <w:rFonts w:cs="Arial"/>
          <w:color w:val="585858"/>
          <w:szCs w:val="22"/>
        </w:rPr>
        <w:tab/>
        <w:t xml:space="preserve">: Gas </w:t>
      </w:r>
      <w:proofErr w:type="spellStart"/>
      <w:r w:rsidRPr="00AF0E42">
        <w:rPr>
          <w:rFonts w:cs="Arial"/>
          <w:color w:val="585858"/>
          <w:szCs w:val="22"/>
        </w:rPr>
        <w:t>Insulated</w:t>
      </w:r>
      <w:proofErr w:type="spellEnd"/>
      <w:r w:rsidRPr="00AF0E42">
        <w:rPr>
          <w:rFonts w:cs="Arial"/>
          <w:color w:val="585858"/>
          <w:szCs w:val="22"/>
        </w:rPr>
        <w:t xml:space="preserve"> </w:t>
      </w:r>
      <w:proofErr w:type="spellStart"/>
      <w:r w:rsidRPr="00AF0E42">
        <w:rPr>
          <w:rFonts w:cs="Arial"/>
          <w:color w:val="585858"/>
          <w:szCs w:val="22"/>
        </w:rPr>
        <w:t>Substation</w:t>
      </w:r>
      <w:proofErr w:type="spellEnd"/>
    </w:p>
    <w:p w14:paraId="3931A520" w14:textId="3FFBA62F" w:rsidR="009308F6" w:rsidRPr="00AF0E42" w:rsidRDefault="009308F6" w:rsidP="00311931">
      <w:pPr>
        <w:tabs>
          <w:tab w:val="left" w:pos="1560"/>
        </w:tabs>
        <w:ind w:left="1418" w:hanging="1418"/>
        <w:rPr>
          <w:rFonts w:cs="Arial"/>
          <w:color w:val="585858"/>
          <w:szCs w:val="22"/>
        </w:rPr>
      </w:pPr>
      <w:r w:rsidRPr="00AF0E42">
        <w:rPr>
          <w:rFonts w:cs="Arial"/>
          <w:color w:val="585858"/>
          <w:szCs w:val="22"/>
        </w:rPr>
        <w:t>IEEE</w:t>
      </w:r>
      <w:r w:rsidRPr="00AF0E42">
        <w:rPr>
          <w:rFonts w:cs="Arial"/>
          <w:color w:val="585858"/>
          <w:szCs w:val="22"/>
        </w:rPr>
        <w:tab/>
        <w:t xml:space="preserve">: Instituto de Ingenieros Electrónicos y Eléctricos (del inglés: </w:t>
      </w:r>
      <w:proofErr w:type="spellStart"/>
      <w:r w:rsidRPr="00AF0E42">
        <w:rPr>
          <w:rFonts w:cs="Arial"/>
          <w:color w:val="585858"/>
          <w:szCs w:val="22"/>
        </w:rPr>
        <w:t>Institute</w:t>
      </w:r>
      <w:proofErr w:type="spellEnd"/>
      <w:r w:rsidRPr="00AF0E42">
        <w:rPr>
          <w:rFonts w:cs="Arial"/>
          <w:color w:val="585858"/>
          <w:szCs w:val="22"/>
        </w:rPr>
        <w:t xml:space="preserve"> </w:t>
      </w:r>
      <w:proofErr w:type="spellStart"/>
      <w:r w:rsidRPr="00AF0E42">
        <w:rPr>
          <w:rFonts w:cs="Arial"/>
          <w:color w:val="585858"/>
          <w:szCs w:val="22"/>
        </w:rPr>
        <w:t>of</w:t>
      </w:r>
      <w:proofErr w:type="spellEnd"/>
      <w:r w:rsidRPr="00AF0E42">
        <w:rPr>
          <w:rFonts w:cs="Arial"/>
          <w:color w:val="585858"/>
          <w:szCs w:val="22"/>
        </w:rPr>
        <w:t xml:space="preserve"> </w:t>
      </w:r>
      <w:proofErr w:type="spellStart"/>
      <w:r w:rsidRPr="00AF0E42">
        <w:rPr>
          <w:rFonts w:cs="Arial"/>
          <w:color w:val="585858"/>
          <w:szCs w:val="22"/>
        </w:rPr>
        <w:t>Electrical</w:t>
      </w:r>
      <w:proofErr w:type="spellEnd"/>
      <w:r w:rsidRPr="00AF0E42">
        <w:rPr>
          <w:rFonts w:cs="Arial"/>
          <w:color w:val="585858"/>
          <w:szCs w:val="22"/>
        </w:rPr>
        <w:t xml:space="preserve">                   and Electronic </w:t>
      </w:r>
      <w:proofErr w:type="spellStart"/>
      <w:r w:rsidRPr="00AF0E42">
        <w:rPr>
          <w:rFonts w:cs="Arial"/>
          <w:color w:val="585858"/>
          <w:szCs w:val="22"/>
        </w:rPr>
        <w:t>Engineers</w:t>
      </w:r>
      <w:proofErr w:type="spellEnd"/>
      <w:r w:rsidRPr="00AF0E42">
        <w:rPr>
          <w:rFonts w:cs="Arial"/>
          <w:color w:val="585858"/>
          <w:szCs w:val="22"/>
        </w:rPr>
        <w:t>).</w:t>
      </w:r>
    </w:p>
    <w:p w14:paraId="34233A8F" w14:textId="3AA184BE" w:rsidR="00643EA9" w:rsidRPr="00AF0E42" w:rsidRDefault="00643EA9" w:rsidP="00311931">
      <w:pPr>
        <w:tabs>
          <w:tab w:val="left" w:pos="1560"/>
        </w:tabs>
        <w:ind w:left="1418" w:hanging="1418"/>
        <w:rPr>
          <w:rFonts w:cs="Arial"/>
          <w:color w:val="585858"/>
          <w:szCs w:val="22"/>
        </w:rPr>
      </w:pPr>
      <w:r w:rsidRPr="00AF0E42">
        <w:rPr>
          <w:rFonts w:cs="Arial"/>
          <w:color w:val="585858"/>
          <w:szCs w:val="22"/>
        </w:rPr>
        <w:t>IF</w:t>
      </w:r>
      <w:r w:rsidRPr="00AF0E42">
        <w:rPr>
          <w:rFonts w:cs="Arial"/>
          <w:color w:val="585858"/>
          <w:szCs w:val="22"/>
        </w:rPr>
        <w:tab/>
        <w:t>:</w:t>
      </w:r>
      <w:r w:rsidR="003C46AC" w:rsidRPr="00AF0E42">
        <w:rPr>
          <w:rFonts w:cs="Arial"/>
          <w:color w:val="585858"/>
          <w:szCs w:val="22"/>
        </w:rPr>
        <w:t xml:space="preserve"> </w:t>
      </w:r>
      <w:r w:rsidR="00761D47" w:rsidRPr="00AF0E42">
        <w:rPr>
          <w:rFonts w:cs="Arial"/>
          <w:color w:val="585858"/>
          <w:szCs w:val="22"/>
        </w:rPr>
        <w:t>Instalación de Faenas</w:t>
      </w:r>
    </w:p>
    <w:p w14:paraId="3547ADA4" w14:textId="77777777" w:rsidR="009308F6" w:rsidRPr="00AF0E42" w:rsidRDefault="009308F6" w:rsidP="00311931">
      <w:pPr>
        <w:tabs>
          <w:tab w:val="left" w:pos="1560"/>
        </w:tabs>
        <w:ind w:left="1418" w:hanging="1418"/>
        <w:rPr>
          <w:rFonts w:cs="Arial"/>
          <w:color w:val="585858"/>
          <w:szCs w:val="22"/>
        </w:rPr>
      </w:pPr>
      <w:r w:rsidRPr="00AF0E42">
        <w:rPr>
          <w:rFonts w:cs="Arial"/>
          <w:color w:val="585858"/>
          <w:szCs w:val="22"/>
        </w:rPr>
        <w:t>ITF</w:t>
      </w:r>
      <w:r w:rsidRPr="00AF0E42">
        <w:rPr>
          <w:rFonts w:cs="Arial"/>
          <w:color w:val="585858"/>
          <w:szCs w:val="22"/>
        </w:rPr>
        <w:tab/>
        <w:t>: Informe Técnico Final.</w:t>
      </w:r>
    </w:p>
    <w:p w14:paraId="19DD3FC0" w14:textId="58534A7B" w:rsidR="009308F6" w:rsidRPr="00AF0E42" w:rsidRDefault="009308F6" w:rsidP="00311931">
      <w:pPr>
        <w:tabs>
          <w:tab w:val="left" w:pos="1560"/>
        </w:tabs>
        <w:ind w:left="1418" w:hanging="1418"/>
        <w:rPr>
          <w:rFonts w:cs="Arial"/>
          <w:color w:val="585858"/>
          <w:szCs w:val="22"/>
        </w:rPr>
      </w:pPr>
      <w:r w:rsidRPr="00AF0E42">
        <w:rPr>
          <w:rFonts w:cs="Arial"/>
          <w:color w:val="585858"/>
          <w:szCs w:val="22"/>
        </w:rPr>
        <w:t>LGSE</w:t>
      </w:r>
      <w:r w:rsidRPr="00AF0E42">
        <w:rPr>
          <w:rFonts w:cs="Arial"/>
          <w:color w:val="585858"/>
          <w:szCs w:val="22"/>
        </w:rPr>
        <w:tab/>
        <w:t>: Ley General de Servicio Eléctrico.</w:t>
      </w:r>
    </w:p>
    <w:p w14:paraId="0E5D48DF" w14:textId="1798ED44" w:rsidR="00BA6F65" w:rsidRPr="00AF0E42" w:rsidRDefault="00BA6F65" w:rsidP="00311931">
      <w:pPr>
        <w:tabs>
          <w:tab w:val="left" w:pos="1560"/>
        </w:tabs>
        <w:ind w:left="1418" w:hanging="1418"/>
        <w:rPr>
          <w:rFonts w:cs="Arial"/>
          <w:color w:val="585858"/>
          <w:szCs w:val="22"/>
        </w:rPr>
      </w:pPr>
      <w:r w:rsidRPr="00AF0E42">
        <w:rPr>
          <w:rFonts w:cs="Arial"/>
          <w:color w:val="585858"/>
          <w:szCs w:val="22"/>
        </w:rPr>
        <w:t>LT</w:t>
      </w:r>
      <w:r w:rsidRPr="00AF0E42">
        <w:rPr>
          <w:rFonts w:cs="Arial"/>
          <w:color w:val="585858"/>
          <w:szCs w:val="22"/>
        </w:rPr>
        <w:tab/>
        <w:t>: Líneas de Transmisión</w:t>
      </w:r>
    </w:p>
    <w:p w14:paraId="60D31395" w14:textId="7BCAC374" w:rsidR="00333D5A" w:rsidRPr="00AF0E42" w:rsidRDefault="00333D5A" w:rsidP="00311931">
      <w:pPr>
        <w:tabs>
          <w:tab w:val="left" w:pos="1560"/>
        </w:tabs>
        <w:ind w:left="1418" w:hanging="1418"/>
        <w:rPr>
          <w:rFonts w:cs="Arial"/>
          <w:color w:val="585858"/>
          <w:szCs w:val="22"/>
        </w:rPr>
      </w:pPr>
      <w:r w:rsidRPr="00AF0E42">
        <w:rPr>
          <w:rFonts w:cs="Arial"/>
          <w:color w:val="585858"/>
          <w:szCs w:val="22"/>
        </w:rPr>
        <w:t xml:space="preserve">LL.EE         </w:t>
      </w:r>
      <w:r w:rsidR="00C33E28" w:rsidRPr="00AF0E42">
        <w:rPr>
          <w:rFonts w:cs="Arial"/>
          <w:color w:val="585858"/>
          <w:szCs w:val="22"/>
        </w:rPr>
        <w:t xml:space="preserve"> </w:t>
      </w:r>
      <w:r w:rsidRPr="00AF0E42">
        <w:rPr>
          <w:rFonts w:cs="Arial"/>
          <w:color w:val="585858"/>
          <w:szCs w:val="22"/>
        </w:rPr>
        <w:t xml:space="preserve"> </w:t>
      </w:r>
      <w:proofErr w:type="gramStart"/>
      <w:r w:rsidRPr="00AF0E42">
        <w:rPr>
          <w:rFonts w:cs="Arial"/>
          <w:color w:val="585858"/>
          <w:szCs w:val="22"/>
        </w:rPr>
        <w:t xml:space="preserve"> </w:t>
      </w:r>
      <w:r w:rsidR="00C33E28" w:rsidRPr="00AF0E42">
        <w:rPr>
          <w:rFonts w:cs="Arial"/>
          <w:color w:val="585858"/>
          <w:szCs w:val="22"/>
        </w:rPr>
        <w:t xml:space="preserve"> :</w:t>
      </w:r>
      <w:proofErr w:type="gramEnd"/>
      <w:r w:rsidRPr="00AF0E42">
        <w:rPr>
          <w:rFonts w:cs="Arial"/>
          <w:color w:val="585858"/>
          <w:szCs w:val="22"/>
        </w:rPr>
        <w:t xml:space="preserve"> Líneas Energizadas</w:t>
      </w:r>
    </w:p>
    <w:p w14:paraId="6359DF26" w14:textId="18BCCE38" w:rsidR="000C14E8" w:rsidRPr="00AF0E42" w:rsidRDefault="000C14E8" w:rsidP="00311931">
      <w:pPr>
        <w:tabs>
          <w:tab w:val="left" w:pos="1560"/>
        </w:tabs>
        <w:ind w:left="1418" w:hanging="1418"/>
        <w:rPr>
          <w:rFonts w:cs="Arial"/>
          <w:color w:val="585858"/>
          <w:szCs w:val="22"/>
        </w:rPr>
      </w:pPr>
      <w:r w:rsidRPr="00AF0E42">
        <w:rPr>
          <w:rFonts w:cs="Arial"/>
          <w:color w:val="585858"/>
          <w:szCs w:val="22"/>
        </w:rPr>
        <w:t>MNR</w:t>
      </w:r>
      <w:r w:rsidRPr="00AF0E42">
        <w:rPr>
          <w:rFonts w:cs="Arial"/>
          <w:color w:val="585858"/>
          <w:szCs w:val="22"/>
        </w:rPr>
        <w:tab/>
        <w:t>:</w:t>
      </w:r>
      <w:r w:rsidR="00B16998" w:rsidRPr="00AF0E42">
        <w:rPr>
          <w:rFonts w:cs="Arial"/>
          <w:color w:val="585858"/>
          <w:szCs w:val="22"/>
        </w:rPr>
        <w:t xml:space="preserve"> Modificación No Relevante.</w:t>
      </w:r>
    </w:p>
    <w:p w14:paraId="4BE8059E" w14:textId="34B15940" w:rsidR="009308F6" w:rsidRPr="00AF0E42" w:rsidRDefault="009308F6" w:rsidP="00311931">
      <w:pPr>
        <w:tabs>
          <w:tab w:val="left" w:pos="1560"/>
        </w:tabs>
        <w:ind w:left="1418" w:hanging="1418"/>
        <w:rPr>
          <w:rFonts w:cs="Arial"/>
          <w:color w:val="585858"/>
          <w:szCs w:val="22"/>
        </w:rPr>
      </w:pPr>
      <w:r w:rsidRPr="00AF0E42">
        <w:rPr>
          <w:rFonts w:cs="Arial"/>
          <w:color w:val="585858"/>
          <w:szCs w:val="22"/>
        </w:rPr>
        <w:t>MPT</w:t>
      </w:r>
      <w:r w:rsidRPr="00AF0E42">
        <w:rPr>
          <w:rFonts w:cs="Arial"/>
          <w:color w:val="585858"/>
          <w:szCs w:val="22"/>
        </w:rPr>
        <w:tab/>
        <w:t>: Malla de Puesta a Tierra.</w:t>
      </w:r>
    </w:p>
    <w:p w14:paraId="12B9C558" w14:textId="38090763" w:rsidR="000C14E8" w:rsidRPr="00AF0E42" w:rsidRDefault="000C14E8" w:rsidP="00311931">
      <w:pPr>
        <w:tabs>
          <w:tab w:val="left" w:pos="1560"/>
        </w:tabs>
        <w:ind w:left="1418" w:hanging="1418"/>
        <w:rPr>
          <w:rFonts w:cs="Arial"/>
          <w:color w:val="585858"/>
          <w:szCs w:val="22"/>
        </w:rPr>
      </w:pPr>
      <w:r w:rsidRPr="00AF0E42">
        <w:rPr>
          <w:rFonts w:cs="Arial"/>
          <w:color w:val="585858"/>
          <w:szCs w:val="22"/>
        </w:rPr>
        <w:t>MR</w:t>
      </w:r>
      <w:r w:rsidRPr="00AF0E42">
        <w:rPr>
          <w:rFonts w:cs="Arial"/>
          <w:color w:val="585858"/>
          <w:szCs w:val="22"/>
        </w:rPr>
        <w:tab/>
        <w:t>:</w:t>
      </w:r>
      <w:r w:rsidR="00B16998" w:rsidRPr="00AF0E42">
        <w:rPr>
          <w:rFonts w:cs="Arial"/>
          <w:color w:val="585858"/>
          <w:szCs w:val="22"/>
        </w:rPr>
        <w:t xml:space="preserve"> Modificación Relevante.</w:t>
      </w:r>
    </w:p>
    <w:p w14:paraId="1F2C51A5" w14:textId="647AC17C" w:rsidR="009308F6" w:rsidRPr="00AF0E42" w:rsidRDefault="009308F6" w:rsidP="00311931">
      <w:pPr>
        <w:tabs>
          <w:tab w:val="left" w:pos="1560"/>
        </w:tabs>
        <w:ind w:left="1418" w:hanging="1418"/>
        <w:rPr>
          <w:rFonts w:cs="Arial"/>
          <w:color w:val="585858"/>
          <w:szCs w:val="22"/>
        </w:rPr>
      </w:pPr>
      <w:proofErr w:type="spellStart"/>
      <w:r w:rsidRPr="00AF0E42">
        <w:rPr>
          <w:rFonts w:cs="Arial"/>
          <w:color w:val="585858"/>
          <w:szCs w:val="22"/>
        </w:rPr>
        <w:lastRenderedPageBreak/>
        <w:t>NTSyCS</w:t>
      </w:r>
      <w:proofErr w:type="spellEnd"/>
      <w:r w:rsidRPr="00AF0E42">
        <w:rPr>
          <w:rFonts w:cs="Arial"/>
          <w:color w:val="585858"/>
          <w:szCs w:val="22"/>
        </w:rPr>
        <w:tab/>
        <w:t xml:space="preserve">: Norma </w:t>
      </w:r>
      <w:r w:rsidR="0034354F" w:rsidRPr="00AF0E42">
        <w:rPr>
          <w:rFonts w:cs="Arial"/>
          <w:color w:val="585858"/>
          <w:szCs w:val="22"/>
        </w:rPr>
        <w:t>T</w:t>
      </w:r>
      <w:r w:rsidRPr="00AF0E42">
        <w:rPr>
          <w:rFonts w:cs="Arial"/>
          <w:color w:val="585858"/>
          <w:szCs w:val="22"/>
        </w:rPr>
        <w:t>écnica de Seguridad y Calidad de Servicio.</w:t>
      </w:r>
    </w:p>
    <w:p w14:paraId="473872FB" w14:textId="358F65A5" w:rsidR="000C14E8" w:rsidRPr="00AF0E42" w:rsidRDefault="000C14E8" w:rsidP="00311931">
      <w:pPr>
        <w:tabs>
          <w:tab w:val="left" w:pos="1560"/>
        </w:tabs>
        <w:ind w:left="1418" w:hanging="1418"/>
        <w:rPr>
          <w:rFonts w:cs="Arial"/>
          <w:color w:val="585858"/>
          <w:szCs w:val="22"/>
        </w:rPr>
      </w:pPr>
      <w:r w:rsidRPr="00AF0E42">
        <w:rPr>
          <w:rFonts w:cs="Arial"/>
          <w:color w:val="585858"/>
          <w:szCs w:val="22"/>
        </w:rPr>
        <w:t>NUP</w:t>
      </w:r>
      <w:r w:rsidRPr="00AF0E42">
        <w:rPr>
          <w:rFonts w:cs="Arial"/>
          <w:color w:val="585858"/>
          <w:szCs w:val="22"/>
        </w:rPr>
        <w:tab/>
        <w:t>:</w:t>
      </w:r>
      <w:r w:rsidR="00244ACF" w:rsidRPr="00AF0E42">
        <w:rPr>
          <w:rFonts w:cs="Arial"/>
          <w:color w:val="585858"/>
          <w:szCs w:val="22"/>
        </w:rPr>
        <w:t xml:space="preserve"> Número Único de Proyecto.</w:t>
      </w:r>
    </w:p>
    <w:p w14:paraId="47EB153E" w14:textId="54C876C2" w:rsidR="00BB2F54" w:rsidRPr="00AF0E42" w:rsidRDefault="00BB2F54" w:rsidP="00311931">
      <w:pPr>
        <w:tabs>
          <w:tab w:val="left" w:pos="1560"/>
        </w:tabs>
        <w:ind w:left="1418" w:hanging="1418"/>
        <w:rPr>
          <w:rFonts w:cs="Arial"/>
          <w:color w:val="585858"/>
          <w:szCs w:val="22"/>
        </w:rPr>
      </w:pPr>
      <w:r w:rsidRPr="00AF0E42">
        <w:rPr>
          <w:rFonts w:cs="Arial"/>
          <w:color w:val="585858"/>
          <w:szCs w:val="22"/>
        </w:rPr>
        <w:t>OA</w:t>
      </w:r>
      <w:r w:rsidRPr="00AF0E42">
        <w:rPr>
          <w:rFonts w:cs="Arial"/>
          <w:color w:val="585858"/>
          <w:szCs w:val="22"/>
        </w:rPr>
        <w:tab/>
        <w:t>: Obras de Ampliación.</w:t>
      </w:r>
    </w:p>
    <w:p w14:paraId="22F1AE48" w14:textId="614FAE10" w:rsidR="0034354F" w:rsidRPr="00AF0E42" w:rsidRDefault="0034354F" w:rsidP="00311931">
      <w:pPr>
        <w:tabs>
          <w:tab w:val="left" w:pos="1560"/>
        </w:tabs>
        <w:ind w:left="1418" w:hanging="1418"/>
        <w:rPr>
          <w:rFonts w:cs="Arial"/>
          <w:color w:val="585858"/>
          <w:szCs w:val="22"/>
        </w:rPr>
      </w:pPr>
      <w:r w:rsidRPr="00AF0E42">
        <w:rPr>
          <w:rFonts w:cs="Arial"/>
          <w:color w:val="585858"/>
          <w:szCs w:val="22"/>
        </w:rPr>
        <w:t>S/E, SS/EE</w:t>
      </w:r>
      <w:r w:rsidRPr="00AF0E42">
        <w:rPr>
          <w:rFonts w:cs="Arial"/>
          <w:color w:val="585858"/>
          <w:szCs w:val="22"/>
        </w:rPr>
        <w:tab/>
        <w:t>: Subestación, Subestaciones.</w:t>
      </w:r>
    </w:p>
    <w:p w14:paraId="48D5981E" w14:textId="64C72627" w:rsidR="00B16998" w:rsidRPr="00AF0E42" w:rsidRDefault="00B16998" w:rsidP="00311931">
      <w:pPr>
        <w:tabs>
          <w:tab w:val="left" w:pos="1560"/>
        </w:tabs>
        <w:ind w:left="1418" w:hanging="1418"/>
        <w:rPr>
          <w:rFonts w:cs="Arial"/>
          <w:color w:val="585858"/>
          <w:szCs w:val="22"/>
        </w:rPr>
      </w:pPr>
      <w:r w:rsidRPr="00AF0E42">
        <w:rPr>
          <w:rFonts w:cs="Arial"/>
          <w:color w:val="585858"/>
          <w:szCs w:val="22"/>
        </w:rPr>
        <w:t>SEA</w:t>
      </w:r>
      <w:r w:rsidRPr="00AF0E42">
        <w:rPr>
          <w:rFonts w:cs="Arial"/>
          <w:color w:val="585858"/>
          <w:szCs w:val="22"/>
        </w:rPr>
        <w:tab/>
        <w:t>: Servicio de Evaluación Ambiental.</w:t>
      </w:r>
    </w:p>
    <w:p w14:paraId="2B197764" w14:textId="574004C3" w:rsidR="009308F6" w:rsidRPr="00AF0E42" w:rsidRDefault="009308F6" w:rsidP="00311931">
      <w:pPr>
        <w:tabs>
          <w:tab w:val="left" w:pos="1560"/>
        </w:tabs>
        <w:ind w:left="1418" w:hanging="1418"/>
        <w:rPr>
          <w:rFonts w:cs="Arial"/>
          <w:color w:val="585858"/>
          <w:szCs w:val="22"/>
        </w:rPr>
      </w:pPr>
      <w:r w:rsidRPr="00AF0E42">
        <w:rPr>
          <w:rFonts w:cs="Arial"/>
          <w:color w:val="585858"/>
          <w:szCs w:val="22"/>
        </w:rPr>
        <w:t>SEC</w:t>
      </w:r>
      <w:r w:rsidRPr="00AF0E42">
        <w:rPr>
          <w:rFonts w:cs="Arial"/>
          <w:color w:val="585858"/>
          <w:szCs w:val="22"/>
        </w:rPr>
        <w:tab/>
        <w:t>: Superintendencia de Electricidad y Combustibles.</w:t>
      </w:r>
    </w:p>
    <w:p w14:paraId="0B060AF4" w14:textId="77777777" w:rsidR="009308F6" w:rsidRPr="00AF0E42" w:rsidRDefault="009308F6" w:rsidP="00311931">
      <w:pPr>
        <w:tabs>
          <w:tab w:val="left" w:pos="1560"/>
        </w:tabs>
        <w:ind w:left="1418" w:hanging="1418"/>
        <w:rPr>
          <w:rFonts w:cs="Arial"/>
          <w:color w:val="585858"/>
          <w:szCs w:val="22"/>
        </w:rPr>
      </w:pPr>
      <w:r w:rsidRPr="00AF0E42">
        <w:rPr>
          <w:rFonts w:cs="Arial"/>
          <w:color w:val="585858"/>
          <w:szCs w:val="22"/>
        </w:rPr>
        <w:t>SEN</w:t>
      </w:r>
      <w:r w:rsidRPr="00AF0E42">
        <w:rPr>
          <w:rFonts w:cs="Arial"/>
          <w:color w:val="585858"/>
          <w:szCs w:val="22"/>
        </w:rPr>
        <w:tab/>
        <w:t>: Sistema Eléctrico Nacional.</w:t>
      </w:r>
    </w:p>
    <w:p w14:paraId="01DEF209" w14:textId="77777777" w:rsidR="009308F6" w:rsidRPr="00AF0E42" w:rsidRDefault="009308F6" w:rsidP="00311931">
      <w:pPr>
        <w:tabs>
          <w:tab w:val="left" w:pos="1560"/>
        </w:tabs>
        <w:ind w:left="1418" w:hanging="1418"/>
        <w:rPr>
          <w:rFonts w:cs="Arial"/>
          <w:color w:val="585858"/>
          <w:szCs w:val="22"/>
        </w:rPr>
      </w:pPr>
      <w:r w:rsidRPr="00AF0E42">
        <w:rPr>
          <w:rFonts w:cs="Arial"/>
          <w:color w:val="585858"/>
          <w:szCs w:val="22"/>
        </w:rPr>
        <w:t>SI</w:t>
      </w:r>
      <w:r w:rsidRPr="00AF0E42">
        <w:rPr>
          <w:rFonts w:cs="Arial"/>
          <w:color w:val="585858"/>
          <w:szCs w:val="22"/>
        </w:rPr>
        <w:tab/>
        <w:t>: Sistema Interconectado.</w:t>
      </w:r>
    </w:p>
    <w:p w14:paraId="3B425D3C" w14:textId="7E96A6E0" w:rsidR="00AB2C4E" w:rsidRPr="00AF0E42" w:rsidRDefault="00AB2C4E" w:rsidP="00311931">
      <w:pPr>
        <w:tabs>
          <w:tab w:val="left" w:pos="1560"/>
        </w:tabs>
        <w:ind w:left="1418" w:hanging="1418"/>
        <w:rPr>
          <w:rFonts w:cs="Arial"/>
          <w:color w:val="585858"/>
          <w:szCs w:val="22"/>
        </w:rPr>
      </w:pPr>
      <w:r w:rsidRPr="00AF0E42">
        <w:rPr>
          <w:rFonts w:cs="Arial"/>
          <w:color w:val="585858"/>
          <w:szCs w:val="22"/>
        </w:rPr>
        <w:t>SPAT</w:t>
      </w:r>
      <w:r w:rsidRPr="00AF0E42">
        <w:rPr>
          <w:rFonts w:cs="Arial"/>
          <w:color w:val="585858"/>
          <w:szCs w:val="22"/>
        </w:rPr>
        <w:tab/>
        <w:t>: Sistema de Puesta a Tierra.</w:t>
      </w:r>
    </w:p>
    <w:p w14:paraId="5A490F0B" w14:textId="53789A4D" w:rsidR="00C973EE" w:rsidRPr="00AF0E42" w:rsidRDefault="00C973EE" w:rsidP="00700B16">
      <w:pPr>
        <w:tabs>
          <w:tab w:val="left" w:pos="1560"/>
        </w:tabs>
        <w:ind w:left="1418" w:hanging="1418"/>
        <w:rPr>
          <w:rFonts w:cs="Arial"/>
          <w:color w:val="585858"/>
          <w:szCs w:val="22"/>
          <w:lang w:val="en-US"/>
        </w:rPr>
      </w:pPr>
      <w:r w:rsidRPr="00AF0E42">
        <w:rPr>
          <w:rFonts w:cs="Arial"/>
          <w:color w:val="585858"/>
          <w:szCs w:val="22"/>
          <w:lang w:val="en-US"/>
        </w:rPr>
        <w:t>SSAA</w:t>
      </w:r>
      <w:r w:rsidR="00700B16" w:rsidRPr="00AF0E42">
        <w:rPr>
          <w:rFonts w:cs="Arial"/>
          <w:color w:val="585858"/>
          <w:szCs w:val="22"/>
          <w:lang w:val="en-US"/>
        </w:rPr>
        <w:t>, SS/AA</w:t>
      </w:r>
      <w:r w:rsidRPr="00AF0E42">
        <w:rPr>
          <w:rFonts w:cs="Arial"/>
          <w:color w:val="585858"/>
          <w:szCs w:val="22"/>
          <w:lang w:val="en-US"/>
        </w:rPr>
        <w:tab/>
        <w:t xml:space="preserve">: </w:t>
      </w:r>
      <w:proofErr w:type="spellStart"/>
      <w:r w:rsidRPr="00AF0E42">
        <w:rPr>
          <w:rFonts w:cs="Arial"/>
          <w:color w:val="585858"/>
          <w:szCs w:val="22"/>
          <w:lang w:val="en-US"/>
        </w:rPr>
        <w:t>Servicios</w:t>
      </w:r>
      <w:proofErr w:type="spellEnd"/>
      <w:r w:rsidRPr="00AF0E42">
        <w:rPr>
          <w:rFonts w:cs="Arial"/>
          <w:color w:val="585858"/>
          <w:szCs w:val="22"/>
          <w:lang w:val="en-US"/>
        </w:rPr>
        <w:t xml:space="preserve"> </w:t>
      </w:r>
      <w:proofErr w:type="spellStart"/>
      <w:r w:rsidRPr="00AF0E42">
        <w:rPr>
          <w:rFonts w:cs="Arial"/>
          <w:color w:val="585858"/>
          <w:szCs w:val="22"/>
          <w:lang w:val="en-US"/>
        </w:rPr>
        <w:t>Auxiliares</w:t>
      </w:r>
      <w:proofErr w:type="spellEnd"/>
    </w:p>
    <w:p w14:paraId="1CACF201" w14:textId="70398CF4" w:rsidR="005314F5" w:rsidRPr="00AF0E42" w:rsidRDefault="00EE7C8F" w:rsidP="00311931">
      <w:pPr>
        <w:tabs>
          <w:tab w:val="left" w:pos="1560"/>
        </w:tabs>
        <w:ind w:left="1418" w:hanging="1418"/>
        <w:rPr>
          <w:rFonts w:cs="Arial"/>
          <w:color w:val="585858"/>
          <w:szCs w:val="22"/>
          <w:lang w:val="en-US"/>
        </w:rPr>
      </w:pPr>
      <w:r w:rsidRPr="00AF0E42">
        <w:rPr>
          <w:rFonts w:cs="Arial"/>
          <w:color w:val="585858"/>
          <w:szCs w:val="22"/>
          <w:lang w:val="en-US"/>
        </w:rPr>
        <w:t>STATCOM</w:t>
      </w:r>
      <w:r w:rsidRPr="00AF0E42">
        <w:rPr>
          <w:rFonts w:cs="Arial"/>
          <w:color w:val="585858"/>
          <w:szCs w:val="22"/>
          <w:lang w:val="en-US"/>
        </w:rPr>
        <w:tab/>
        <w:t xml:space="preserve">: </w:t>
      </w:r>
      <w:r w:rsidR="00AB3920" w:rsidRPr="00AF0E42">
        <w:rPr>
          <w:rFonts w:cs="Arial"/>
          <w:color w:val="585858"/>
          <w:szCs w:val="22"/>
          <w:lang w:val="en-US"/>
        </w:rPr>
        <w:t>Static Synchronous Compensator</w:t>
      </w:r>
    </w:p>
    <w:p w14:paraId="027D5423" w14:textId="3CCB1D57" w:rsidR="00EE7C8F" w:rsidRPr="00AF0E42" w:rsidRDefault="00EE7C8F" w:rsidP="00311931">
      <w:pPr>
        <w:tabs>
          <w:tab w:val="left" w:pos="1560"/>
        </w:tabs>
        <w:ind w:left="1418" w:hanging="1418"/>
        <w:rPr>
          <w:rFonts w:cs="Arial"/>
          <w:color w:val="585858"/>
          <w:szCs w:val="22"/>
        </w:rPr>
      </w:pPr>
      <w:r w:rsidRPr="00AF0E42">
        <w:rPr>
          <w:rFonts w:cs="Arial"/>
          <w:color w:val="585858"/>
          <w:szCs w:val="22"/>
        </w:rPr>
        <w:t>SVC PLUS</w:t>
      </w:r>
      <w:r w:rsidRPr="00AF0E42">
        <w:rPr>
          <w:rFonts w:cs="Arial"/>
          <w:color w:val="585858"/>
          <w:szCs w:val="22"/>
        </w:rPr>
        <w:tab/>
        <w:t xml:space="preserve">: </w:t>
      </w:r>
      <w:proofErr w:type="spellStart"/>
      <w:r w:rsidR="00AB3920" w:rsidRPr="00AF0E42">
        <w:rPr>
          <w:rFonts w:cs="Arial"/>
          <w:color w:val="585858"/>
          <w:szCs w:val="22"/>
        </w:rPr>
        <w:t>Advanced</w:t>
      </w:r>
      <w:proofErr w:type="spellEnd"/>
      <w:r w:rsidR="00AB3920" w:rsidRPr="00AF0E42">
        <w:rPr>
          <w:rFonts w:cs="Arial"/>
          <w:color w:val="585858"/>
          <w:szCs w:val="22"/>
        </w:rPr>
        <w:t xml:space="preserve"> STATCOM</w:t>
      </w:r>
    </w:p>
    <w:p w14:paraId="1CF44E30" w14:textId="06FA1AF4" w:rsidR="00FB51CD" w:rsidRPr="00AF0E42" w:rsidRDefault="00FB51CD" w:rsidP="00311931">
      <w:pPr>
        <w:tabs>
          <w:tab w:val="left" w:pos="1560"/>
        </w:tabs>
        <w:ind w:left="1418" w:hanging="1418"/>
        <w:rPr>
          <w:rFonts w:cs="Arial"/>
          <w:color w:val="585858"/>
          <w:szCs w:val="22"/>
        </w:rPr>
      </w:pPr>
      <w:r w:rsidRPr="00AF0E42">
        <w:rPr>
          <w:rFonts w:cs="Arial"/>
          <w:color w:val="585858"/>
          <w:szCs w:val="22"/>
        </w:rPr>
        <w:t>TDCA</w:t>
      </w:r>
      <w:r w:rsidRPr="00AF0E42">
        <w:rPr>
          <w:rFonts w:cs="Arial"/>
          <w:color w:val="585858"/>
          <w:szCs w:val="22"/>
        </w:rPr>
        <w:tab/>
        <w:t>: Tablero de Distribución de Corriente Alterna</w:t>
      </w:r>
    </w:p>
    <w:p w14:paraId="43E8BCDC" w14:textId="2DC3C527" w:rsidR="00FB51CD" w:rsidRPr="00AF0E42" w:rsidRDefault="00FB51CD" w:rsidP="00311931">
      <w:pPr>
        <w:tabs>
          <w:tab w:val="left" w:pos="1560"/>
        </w:tabs>
        <w:ind w:left="1418" w:hanging="1418"/>
        <w:rPr>
          <w:rFonts w:cs="Arial"/>
          <w:color w:val="585858"/>
          <w:szCs w:val="22"/>
        </w:rPr>
      </w:pPr>
      <w:r w:rsidRPr="00AF0E42">
        <w:rPr>
          <w:rFonts w:cs="Arial"/>
          <w:color w:val="585858"/>
          <w:szCs w:val="22"/>
        </w:rPr>
        <w:t>TDCC</w:t>
      </w:r>
      <w:r w:rsidRPr="00AF0E42">
        <w:rPr>
          <w:rFonts w:cs="Arial"/>
          <w:color w:val="585858"/>
          <w:szCs w:val="22"/>
        </w:rPr>
        <w:tab/>
        <w:t>: Tablero de Distribución de Corriente Continua</w:t>
      </w:r>
    </w:p>
    <w:p w14:paraId="635802A7" w14:textId="30C9EADE" w:rsidR="00C81AB0" w:rsidRPr="00AF0E42" w:rsidRDefault="2FE8DEA9" w:rsidP="15AB6922">
      <w:pPr>
        <w:tabs>
          <w:tab w:val="left" w:pos="1560"/>
        </w:tabs>
        <w:ind w:left="1418" w:hanging="1418"/>
        <w:rPr>
          <w:rFonts w:cs="Arial"/>
          <w:color w:val="585858"/>
        </w:rPr>
      </w:pPr>
      <w:r w:rsidRPr="15AB6922">
        <w:rPr>
          <w:rFonts w:cs="Arial"/>
          <w:color w:val="585858"/>
        </w:rPr>
        <w:t>UTM</w:t>
      </w:r>
      <w:r w:rsidR="00C81AB0">
        <w:tab/>
      </w:r>
      <w:r w:rsidRPr="15AB6922">
        <w:rPr>
          <w:rFonts w:cs="Arial"/>
          <w:color w:val="585858"/>
        </w:rPr>
        <w:t>: Universal Transversal de Mercator</w:t>
      </w:r>
    </w:p>
    <w:p w14:paraId="5A35901E" w14:textId="3982DA74" w:rsidR="009D4CFB" w:rsidRPr="00AF0E42" w:rsidRDefault="00C36599" w:rsidP="00AE2C2A">
      <w:pPr>
        <w:pStyle w:val="Ttulo1"/>
      </w:pPr>
      <w:bookmarkStart w:id="15" w:name="_Toc78194095"/>
      <w:bookmarkStart w:id="16" w:name="_Toc103293291"/>
      <w:bookmarkStart w:id="17" w:name="_Toc103871746"/>
      <w:bookmarkStart w:id="18" w:name="_Toc196227540"/>
      <w:r w:rsidRPr="00AF0E42">
        <w:rPr>
          <w:caps w:val="0"/>
        </w:rPr>
        <w:lastRenderedPageBreak/>
        <w:t>INTRODUCCIÓN</w:t>
      </w:r>
      <w:bookmarkEnd w:id="15"/>
      <w:bookmarkEnd w:id="16"/>
      <w:bookmarkEnd w:id="17"/>
      <w:bookmarkEnd w:id="18"/>
    </w:p>
    <w:p w14:paraId="1E76B507" w14:textId="4AABF826" w:rsidR="00AE2C2A" w:rsidRPr="00AF0E42" w:rsidRDefault="00AF1CEE" w:rsidP="00AE2C2A">
      <w:pPr>
        <w:rPr>
          <w:rFonts w:cs="Arial"/>
        </w:rPr>
      </w:pPr>
      <w:r w:rsidRPr="002C3441">
        <w:rPr>
          <w:rFonts w:cs="Arial"/>
          <w:szCs w:val="22"/>
        </w:rPr>
        <w:t>Grupo SAESA, en adelante el Propietario,</w:t>
      </w:r>
      <w:r>
        <w:rPr>
          <w:rFonts w:cs="Arial"/>
          <w:szCs w:val="22"/>
        </w:rPr>
        <w:t xml:space="preserve"> </w:t>
      </w:r>
      <w:r w:rsidR="00AE2C2A" w:rsidRPr="00AF0E42">
        <w:rPr>
          <w:rFonts w:cs="Arial"/>
          <w:szCs w:val="22"/>
        </w:rPr>
        <w:t>en el marco del desarrollo del Sistema Eléctrico Nacional (SEN)</w:t>
      </w:r>
      <w:r w:rsidR="00AE2C2A" w:rsidRPr="00AF0E42">
        <w:rPr>
          <w:rFonts w:cs="Arial"/>
        </w:rPr>
        <w:t xml:space="preserve"> y </w:t>
      </w:r>
      <w:r w:rsidR="00AE2C2A" w:rsidRPr="00AF0E42">
        <w:rPr>
          <w:rFonts w:cs="Arial"/>
          <w:szCs w:val="22"/>
        </w:rPr>
        <w:t xml:space="preserve">con el propósito de dar cumplimiento al desarrollo del proceso de licitación pública internacional según lo indica el Art. 95 de la Ley General de Servicios Eléctricos (LGSE), deja a disposición del citado proceso la documentación asociada con la información y características técnicas </w:t>
      </w:r>
      <w:r w:rsidR="00AE2C2A" w:rsidRPr="00AF0E42">
        <w:rPr>
          <w:rFonts w:cs="Arial"/>
        </w:rPr>
        <w:t xml:space="preserve">que </w:t>
      </w:r>
      <w:r w:rsidR="00AE2C2A" w:rsidRPr="00AF0E42">
        <w:rPr>
          <w:rFonts w:cs="Arial"/>
          <w:szCs w:val="22"/>
        </w:rPr>
        <w:t xml:space="preserve">deberán cumplir las </w:t>
      </w:r>
      <w:bookmarkStart w:id="19" w:name="_Hlk78194422"/>
      <w:r w:rsidR="00AE2C2A" w:rsidRPr="00AF0E42">
        <w:rPr>
          <w:rFonts w:cs="Arial"/>
          <w:szCs w:val="22"/>
        </w:rPr>
        <w:t>obras de ampliación (OA)</w:t>
      </w:r>
      <w:r w:rsidR="00CA7541" w:rsidRPr="00AF0E42">
        <w:rPr>
          <w:rFonts w:cs="Arial"/>
          <w:szCs w:val="22"/>
        </w:rPr>
        <w:t xml:space="preserve"> </w:t>
      </w:r>
      <w:r w:rsidR="004C3EC2" w:rsidRPr="00AF0E42">
        <w:rPr>
          <w:rFonts w:cs="Arial"/>
          <w:szCs w:val="22"/>
        </w:rPr>
        <w:t>para el proceso licitatorio que se llevará a cabo</w:t>
      </w:r>
      <w:bookmarkEnd w:id="19"/>
      <w:r w:rsidR="008E12F3" w:rsidRPr="00AF0E42">
        <w:rPr>
          <w:rFonts w:cs="Arial"/>
          <w:szCs w:val="22"/>
        </w:rPr>
        <w:t xml:space="preserve"> el año 202</w:t>
      </w:r>
      <w:r w:rsidR="00053C73">
        <w:rPr>
          <w:rFonts w:cs="Arial"/>
          <w:szCs w:val="22"/>
        </w:rPr>
        <w:t>5</w:t>
      </w:r>
      <w:r w:rsidR="00ED5AA1">
        <w:rPr>
          <w:rFonts w:cs="Arial"/>
          <w:szCs w:val="22"/>
        </w:rPr>
        <w:t>.</w:t>
      </w:r>
    </w:p>
    <w:p w14:paraId="4B0B9014" w14:textId="406C9941" w:rsidR="00AE2C2A" w:rsidRPr="00AF0E42" w:rsidRDefault="00AE2C2A" w:rsidP="00AE2C2A">
      <w:pPr>
        <w:rPr>
          <w:rFonts w:cs="Arial"/>
        </w:rPr>
      </w:pPr>
      <w:r w:rsidRPr="00AF0E42">
        <w:rPr>
          <w:rFonts w:cs="Arial"/>
        </w:rPr>
        <w:t>Es importante mencionar que la presente Especificación Técnica Particular (ETP)</w:t>
      </w:r>
      <w:r w:rsidR="00C973EE" w:rsidRPr="00AF0E42">
        <w:rPr>
          <w:rFonts w:cs="Arial"/>
        </w:rPr>
        <w:t>,</w:t>
      </w:r>
      <w:r w:rsidRPr="00AF0E42">
        <w:rPr>
          <w:rFonts w:cs="Arial"/>
        </w:rPr>
        <w:t xml:space="preserve"> así como los restantes documentos que forman parte del proceso licitatorio</w:t>
      </w:r>
      <w:r w:rsidR="00C973EE" w:rsidRPr="00AF0E42">
        <w:rPr>
          <w:rFonts w:cs="Arial"/>
        </w:rPr>
        <w:t>,</w:t>
      </w:r>
      <w:r w:rsidRPr="00AF0E42">
        <w:rPr>
          <w:rFonts w:cs="Arial"/>
        </w:rPr>
        <w:t xml:space="preserve"> han sido elaborados en función de los antecedentes proporcionados por las empresas propietarias que recibirán las OA, según </w:t>
      </w:r>
      <w:r w:rsidR="00ED5AA1">
        <w:rPr>
          <w:rFonts w:cs="Arial"/>
        </w:rPr>
        <w:t xml:space="preserve">el mecanismo de licitación de obras de ampliación establecido en el artículo 157 del Decreto N°37 de 2019, del Ministerio de Energía, </w:t>
      </w:r>
      <w:r w:rsidR="005861F1">
        <w:rPr>
          <w:rFonts w:cs="Arial"/>
        </w:rPr>
        <w:t>Reglamento</w:t>
      </w:r>
      <w:r w:rsidR="00ED5AA1">
        <w:rPr>
          <w:rFonts w:cs="Arial"/>
        </w:rPr>
        <w:t xml:space="preserve"> de los Sistemas de Transmisión y de la </w:t>
      </w:r>
      <w:r w:rsidR="005861F1">
        <w:rPr>
          <w:rFonts w:cs="Arial"/>
        </w:rPr>
        <w:t>Planificación</w:t>
      </w:r>
      <w:r w:rsidR="00ED5AA1">
        <w:rPr>
          <w:rFonts w:cs="Arial"/>
        </w:rPr>
        <w:t xml:space="preserve"> de la Transmisión.</w:t>
      </w:r>
    </w:p>
    <w:p w14:paraId="15A3347F" w14:textId="4118FF54" w:rsidR="00AE2C2A" w:rsidRPr="00AF0E42" w:rsidRDefault="00AE2C2A" w:rsidP="00AE2C2A">
      <w:pPr>
        <w:rPr>
          <w:rFonts w:cs="Arial"/>
        </w:rPr>
      </w:pPr>
      <w:r w:rsidRPr="00AF0E42">
        <w:rPr>
          <w:rFonts w:cs="Arial"/>
        </w:rPr>
        <w:t xml:space="preserve">Finalmente, debe tenerse presente que la documentación disponible para el proceso licitatorio antes citado corresponden a una Ingeniería Conceptual, y deberá ser complementada con la información técnica que sea proporcionada por el </w:t>
      </w:r>
      <w:r w:rsidR="00484B41" w:rsidRPr="00AF0E42">
        <w:rPr>
          <w:rFonts w:cs="Arial"/>
        </w:rPr>
        <w:t>P</w:t>
      </w:r>
      <w:r w:rsidRPr="00AF0E42">
        <w:rPr>
          <w:rFonts w:cs="Arial"/>
        </w:rPr>
        <w:t>ropietario una vez adjudicada la obra, dado que será responsabilidad del adjudicatario en la etapa de ingeniería básica y de detalle, efectuar el levantamiento de información necesaria, las memorias de cálculos respectivas y los dimensionamientos correspondientes, de manera de ejecutar la obra, dando cumplimiento a las Especificaciones Técnicas Particulares (ETP), Especificaciones Técnicas Generales (ETG) y normativa vigente señalada en las Bases Administrativas Generales (BAG).</w:t>
      </w:r>
    </w:p>
    <w:p w14:paraId="7E3BC869" w14:textId="444595DD" w:rsidR="00AE2C2A" w:rsidRPr="00AF0E42" w:rsidRDefault="00AE2C2A" w:rsidP="00AE2C2A">
      <w:pPr>
        <w:rPr>
          <w:rFonts w:cs="Arial"/>
        </w:rPr>
      </w:pPr>
    </w:p>
    <w:p w14:paraId="6B7B8625" w14:textId="06AB389F" w:rsidR="007B3BA7" w:rsidRPr="00AF0E42" w:rsidRDefault="007B3BA7" w:rsidP="007B3BA7">
      <w:pPr>
        <w:pStyle w:val="Ttulo1"/>
      </w:pPr>
      <w:bookmarkStart w:id="20" w:name="_Toc78194097"/>
      <w:bookmarkStart w:id="21" w:name="_Toc103293292"/>
      <w:bookmarkStart w:id="22" w:name="_Toc103871747"/>
      <w:bookmarkStart w:id="23" w:name="_Toc196227541"/>
      <w:r w:rsidRPr="00AF0E42">
        <w:lastRenderedPageBreak/>
        <w:t>MARCO NORMATIVO</w:t>
      </w:r>
      <w:bookmarkEnd w:id="20"/>
      <w:bookmarkEnd w:id="21"/>
      <w:bookmarkEnd w:id="22"/>
      <w:r w:rsidR="00D42B54" w:rsidRPr="00AF0E42">
        <w:t xml:space="preserve"> </w:t>
      </w:r>
      <w:r w:rsidR="000B7E89" w:rsidRPr="00AF0E42">
        <w:rPr>
          <w:caps w:val="0"/>
        </w:rPr>
        <w:t>Y DOCUMENTOS DE REFERENCIA</w:t>
      </w:r>
      <w:bookmarkEnd w:id="23"/>
    </w:p>
    <w:p w14:paraId="309D1FC4" w14:textId="697A8BE1" w:rsidR="00B94AA6" w:rsidRPr="00AF0E42" w:rsidRDefault="004B0C91" w:rsidP="00B94AA6">
      <w:pPr>
        <w:pStyle w:val="Ttulo2"/>
      </w:pPr>
      <w:bookmarkStart w:id="24" w:name="_Toc196227542"/>
      <w:r w:rsidRPr="00AF0E42">
        <w:rPr>
          <w:caps w:val="0"/>
        </w:rPr>
        <w:t>MARCO NORMATIVO</w:t>
      </w:r>
      <w:bookmarkEnd w:id="24"/>
    </w:p>
    <w:p w14:paraId="4EF0A49E" w14:textId="77777777" w:rsidR="00CA1D6F" w:rsidRPr="00C31C1B" w:rsidRDefault="00CA1D6F" w:rsidP="00CA1D6F">
      <w:pPr>
        <w:rPr>
          <w:rFonts w:cs="Arial"/>
        </w:rPr>
      </w:pPr>
      <w:r w:rsidRPr="00C31C1B">
        <w:rPr>
          <w:rFonts w:cs="Arial"/>
        </w:rPr>
        <w:t xml:space="preserve">Para la elaboración de los documentos de ingeniería conceptual de las Obras de Ampliación, se debe considerar la siguiente normativa y reglamentación vigente a la fecha de publicación del respectivo decreto que fija las obras de ampliación de los sistemas de transmisión nacional y zonal según corresponda.  </w:t>
      </w:r>
    </w:p>
    <w:p w14:paraId="70FB84F1" w14:textId="77777777" w:rsidR="00651D86" w:rsidRPr="00651D86" w:rsidRDefault="00651D86" w:rsidP="00651D86">
      <w:pPr>
        <w:pStyle w:val="Prrafodelista"/>
        <w:numPr>
          <w:ilvl w:val="0"/>
          <w:numId w:val="60"/>
        </w:numPr>
        <w:rPr>
          <w:rFonts w:cs="Arial"/>
          <w:color w:val="595959" w:themeColor="text1" w:themeTint="A6"/>
        </w:rPr>
      </w:pPr>
      <w:r w:rsidRPr="00651D86">
        <w:rPr>
          <w:rFonts w:cs="Arial"/>
          <w:color w:val="595959" w:themeColor="text1" w:themeTint="A6"/>
        </w:rPr>
        <w:t>Norma Técnica de Seguridad y Calidad del Servicio, marzo 2025.</w:t>
      </w:r>
    </w:p>
    <w:p w14:paraId="7C280264" w14:textId="77777777" w:rsidR="00651D86" w:rsidRPr="00651D86" w:rsidRDefault="00651D86" w:rsidP="00651D86">
      <w:pPr>
        <w:pStyle w:val="Prrafodelista"/>
        <w:numPr>
          <w:ilvl w:val="0"/>
          <w:numId w:val="60"/>
        </w:numPr>
        <w:rPr>
          <w:rFonts w:cs="Arial"/>
          <w:color w:val="595959" w:themeColor="text1" w:themeTint="A6"/>
        </w:rPr>
      </w:pPr>
      <w:r w:rsidRPr="00651D86">
        <w:rPr>
          <w:rFonts w:cs="Arial"/>
          <w:color w:val="595959" w:themeColor="text1" w:themeTint="A6"/>
        </w:rPr>
        <w:t>Anexo Técnico, Exigencias Mínimas de Diseño de Instalaciones de Transmisión, enero 2025.</w:t>
      </w:r>
    </w:p>
    <w:p w14:paraId="25F0A573" w14:textId="77777777" w:rsidR="00651D86" w:rsidRPr="00651D86" w:rsidRDefault="00651D86" w:rsidP="00651D86">
      <w:pPr>
        <w:pStyle w:val="Prrafodelista"/>
        <w:numPr>
          <w:ilvl w:val="0"/>
          <w:numId w:val="60"/>
        </w:numPr>
        <w:rPr>
          <w:rFonts w:cs="Arial"/>
          <w:color w:val="595959" w:themeColor="text1" w:themeTint="A6"/>
        </w:rPr>
      </w:pPr>
      <w:r w:rsidRPr="00651D86">
        <w:rPr>
          <w:rFonts w:cs="Arial"/>
          <w:color w:val="595959" w:themeColor="text1" w:themeTint="A6"/>
        </w:rPr>
        <w:t>Anexo Técnico, Requisitos Sísmicos para Instalaciones Eléctricas de Alta Tensión, aprobado según Resolución Exenta 41 del 24 de enero de 2025.</w:t>
      </w:r>
    </w:p>
    <w:p w14:paraId="1C07EEA4" w14:textId="77777777" w:rsidR="00651D86" w:rsidRPr="00651D86" w:rsidRDefault="00651D86" w:rsidP="00651D86">
      <w:pPr>
        <w:pStyle w:val="Prrafodelista"/>
        <w:numPr>
          <w:ilvl w:val="0"/>
          <w:numId w:val="60"/>
        </w:numPr>
        <w:rPr>
          <w:rFonts w:cs="Arial"/>
          <w:color w:val="595959" w:themeColor="text1" w:themeTint="A6"/>
        </w:rPr>
      </w:pPr>
      <w:r w:rsidRPr="00651D86">
        <w:rPr>
          <w:rFonts w:cs="Arial"/>
          <w:color w:val="595959" w:themeColor="text1" w:themeTint="A6"/>
        </w:rPr>
        <w:t>Pliegos Técnicos Normativos RPTD N°1 al 16, según Resolución Exenta 33.277 del 10 de septiembre de 2020.</w:t>
      </w:r>
    </w:p>
    <w:p w14:paraId="775AD674" w14:textId="77777777" w:rsidR="00651D86" w:rsidRPr="00651D86" w:rsidRDefault="00651D86" w:rsidP="00651D86">
      <w:pPr>
        <w:pStyle w:val="Prrafodelista"/>
        <w:numPr>
          <w:ilvl w:val="0"/>
          <w:numId w:val="60"/>
        </w:numPr>
        <w:rPr>
          <w:rFonts w:cs="Arial"/>
          <w:color w:val="595959" w:themeColor="text1" w:themeTint="A6"/>
        </w:rPr>
      </w:pPr>
      <w:r w:rsidRPr="00651D86">
        <w:rPr>
          <w:rFonts w:cs="Arial"/>
          <w:color w:val="595959" w:themeColor="text1" w:themeTint="A6"/>
        </w:rPr>
        <w:t>Reglamento de los Sistemas de Transmisión y de la Planificación de la Transmisión, aprobado según el decreto supremo N°37, de 01 de mayo de 2019 y publicado en el diario oficial el 25 de mayo de 2021 por el Ministerio de Energía.</w:t>
      </w:r>
    </w:p>
    <w:p w14:paraId="72E207EA" w14:textId="77777777" w:rsidR="00651D86" w:rsidRPr="00651D86" w:rsidRDefault="00651D86" w:rsidP="00651D86">
      <w:pPr>
        <w:pStyle w:val="Prrafodelista"/>
        <w:numPr>
          <w:ilvl w:val="0"/>
          <w:numId w:val="60"/>
        </w:numPr>
        <w:rPr>
          <w:rFonts w:cs="Arial"/>
          <w:color w:val="595959" w:themeColor="text1" w:themeTint="A6"/>
        </w:rPr>
      </w:pPr>
      <w:r w:rsidRPr="00651D86">
        <w:rPr>
          <w:rFonts w:cs="Arial"/>
          <w:color w:val="595959" w:themeColor="text1" w:themeTint="A6"/>
        </w:rPr>
        <w:t>Pliegos Técnicos Normativos RIC N°1 al 19, según Resolución Exenta 33.877 del 30 de diciembre de 2020.</w:t>
      </w:r>
    </w:p>
    <w:p w14:paraId="64568BE0" w14:textId="77777777" w:rsidR="00651D86" w:rsidRPr="00651D86" w:rsidRDefault="00651D86" w:rsidP="00651D86">
      <w:pPr>
        <w:pStyle w:val="Prrafodelista"/>
        <w:numPr>
          <w:ilvl w:val="0"/>
          <w:numId w:val="60"/>
        </w:numPr>
        <w:rPr>
          <w:rFonts w:cs="Arial"/>
          <w:color w:val="595959" w:themeColor="text1" w:themeTint="A6"/>
        </w:rPr>
      </w:pPr>
      <w:r w:rsidRPr="00651D86">
        <w:rPr>
          <w:rFonts w:cs="Arial"/>
          <w:color w:val="595959" w:themeColor="text1" w:themeTint="A6"/>
        </w:rPr>
        <w:t xml:space="preserve">IEC61936 </w:t>
      </w:r>
      <w:proofErr w:type="spellStart"/>
      <w:r w:rsidRPr="00651D86">
        <w:rPr>
          <w:rFonts w:cs="Arial"/>
          <w:color w:val="595959" w:themeColor="text1" w:themeTint="A6"/>
        </w:rPr>
        <w:t>Power</w:t>
      </w:r>
      <w:proofErr w:type="spellEnd"/>
      <w:r w:rsidRPr="00651D86">
        <w:rPr>
          <w:rFonts w:cs="Arial"/>
          <w:color w:val="595959" w:themeColor="text1" w:themeTint="A6"/>
        </w:rPr>
        <w:t xml:space="preserve"> </w:t>
      </w:r>
      <w:proofErr w:type="spellStart"/>
      <w:r w:rsidRPr="00651D86">
        <w:rPr>
          <w:rFonts w:cs="Arial"/>
          <w:color w:val="595959" w:themeColor="text1" w:themeTint="A6"/>
        </w:rPr>
        <w:t>installations</w:t>
      </w:r>
      <w:proofErr w:type="spellEnd"/>
      <w:r w:rsidRPr="00651D86">
        <w:rPr>
          <w:rFonts w:cs="Arial"/>
          <w:color w:val="595959" w:themeColor="text1" w:themeTint="A6"/>
        </w:rPr>
        <w:t xml:space="preserve"> </w:t>
      </w:r>
      <w:proofErr w:type="spellStart"/>
      <w:r w:rsidRPr="00651D86">
        <w:rPr>
          <w:rFonts w:cs="Arial"/>
          <w:color w:val="595959" w:themeColor="text1" w:themeTint="A6"/>
        </w:rPr>
        <w:t>exceeding</w:t>
      </w:r>
      <w:proofErr w:type="spellEnd"/>
      <w:r w:rsidRPr="00651D86">
        <w:rPr>
          <w:rFonts w:cs="Arial"/>
          <w:color w:val="595959" w:themeColor="text1" w:themeTint="A6"/>
        </w:rPr>
        <w:t xml:space="preserve"> 1 kV AC and 1,5 kV DC</w:t>
      </w:r>
    </w:p>
    <w:p w14:paraId="7A85FCE2" w14:textId="77777777" w:rsidR="00713627" w:rsidRPr="00AF0E42" w:rsidRDefault="00713627" w:rsidP="00713627">
      <w:pPr>
        <w:pStyle w:val="Prrafodelista"/>
        <w:ind w:left="426"/>
        <w:rPr>
          <w:rFonts w:eastAsia="Calibri Light" w:cs="Arial"/>
          <w:color w:val="595959" w:themeColor="text1" w:themeTint="A6"/>
        </w:rPr>
      </w:pPr>
    </w:p>
    <w:p w14:paraId="2EA32A6A" w14:textId="6574DA40" w:rsidR="00AE2C2A" w:rsidRPr="00AF0E42" w:rsidRDefault="1781EEEE" w:rsidP="00DB1CD7">
      <w:pPr>
        <w:pStyle w:val="Ttulo1"/>
      </w:pPr>
      <w:bookmarkStart w:id="25" w:name="_Toc78194096"/>
      <w:bookmarkStart w:id="26" w:name="_Toc103293293"/>
      <w:bookmarkStart w:id="27" w:name="_Toc103871748"/>
      <w:bookmarkStart w:id="28" w:name="_Toc196227543"/>
      <w:r w:rsidRPr="00DB1CD7">
        <w:lastRenderedPageBreak/>
        <w:t xml:space="preserve">ALCANCE </w:t>
      </w:r>
      <w:r w:rsidR="425DA77B" w:rsidRPr="00DB1CD7">
        <w:t>DEL PROYECTO</w:t>
      </w:r>
      <w:bookmarkEnd w:id="25"/>
      <w:bookmarkEnd w:id="26"/>
      <w:bookmarkEnd w:id="27"/>
      <w:bookmarkEnd w:id="28"/>
    </w:p>
    <w:p w14:paraId="597E6355" w14:textId="69DE0194" w:rsidR="00053C73" w:rsidRPr="00053C73" w:rsidRDefault="00053C73" w:rsidP="00053C73">
      <w:pPr>
        <w:rPr>
          <w:rFonts w:eastAsia="Calibri Light" w:cs="Arial"/>
        </w:rPr>
      </w:pPr>
      <w:r w:rsidRPr="00053C73">
        <w:rPr>
          <w:rFonts w:eastAsia="Calibri Light" w:cs="Arial"/>
        </w:rPr>
        <w:t xml:space="preserve">El proyecto consiste en el aumento de capacidad de la subestación Santa Elena mediante el reemplazo del actual transformador </w:t>
      </w:r>
      <w:proofErr w:type="spellStart"/>
      <w:r w:rsidRPr="00053C73">
        <w:rPr>
          <w:rFonts w:eastAsia="Calibri Light" w:cs="Arial"/>
        </w:rPr>
        <w:t>N°</w:t>
      </w:r>
      <w:proofErr w:type="spellEnd"/>
      <w:r w:rsidRPr="00053C73">
        <w:rPr>
          <w:rFonts w:eastAsia="Calibri Light" w:cs="Arial"/>
        </w:rPr>
        <w:t xml:space="preserve"> 5 de 110/12 kV y 22,4 MVA, por un nuevo equipo de transformación 110/12 kV y al menos 50 MVA de capacidad con Cambiador de Derivación Bajo Carga (CDBC). A su vez, el proyecto considera el reemplazo de todo el equipamiento que se vea sobrepasado en sus características nominales producto del aumento de capacidad antes descrito. Adicionalmente, el proyecto considera la construcción de una nueva sala de celdas de 12 kV, en configuración barra principal más barra auxiliar, contemplándose la construcción de, al menos, seis celdas para alimentadores, dos espacios para celdas de futuros alimentadores, las celdas de conexión</w:t>
      </w:r>
      <w:r>
        <w:rPr>
          <w:rFonts w:eastAsia="Calibri Light" w:cs="Arial"/>
        </w:rPr>
        <w:t xml:space="preserve"> </w:t>
      </w:r>
      <w:r w:rsidRPr="00053C73">
        <w:rPr>
          <w:rFonts w:eastAsia="Calibri Light" w:cs="Arial"/>
        </w:rPr>
        <w:t>del transformador antes mencionado a la barra principal y a la barra auxiliar, la construcción de una</w:t>
      </w:r>
      <w:r>
        <w:rPr>
          <w:rFonts w:eastAsia="Calibri Light" w:cs="Arial"/>
        </w:rPr>
        <w:t xml:space="preserve"> </w:t>
      </w:r>
      <w:r w:rsidRPr="00053C73">
        <w:rPr>
          <w:rFonts w:eastAsia="Calibri Light" w:cs="Arial"/>
        </w:rPr>
        <w:t>celda para equipos de medida y la construcción de celdas para la interconexión con las barras de media</w:t>
      </w:r>
      <w:r>
        <w:rPr>
          <w:rFonts w:eastAsia="Calibri Light" w:cs="Arial"/>
        </w:rPr>
        <w:t xml:space="preserve"> </w:t>
      </w:r>
      <w:r w:rsidRPr="00053C73">
        <w:rPr>
          <w:rFonts w:eastAsia="Calibri Light" w:cs="Arial"/>
        </w:rPr>
        <w:t>tensión existentes.</w:t>
      </w:r>
    </w:p>
    <w:p w14:paraId="1DC8F0F1" w14:textId="5C3F2C53" w:rsidR="00053C73" w:rsidRDefault="00053C73" w:rsidP="00053C73">
      <w:pPr>
        <w:rPr>
          <w:rFonts w:eastAsia="Calibri Light" w:cs="Arial"/>
        </w:rPr>
      </w:pPr>
      <w:r w:rsidRPr="00053C73">
        <w:rPr>
          <w:rFonts w:eastAsia="Calibri Light" w:cs="Arial"/>
        </w:rPr>
        <w:t>El proyecto incluye todas las obras, modificaciones y labores necesarias para la ejecución y puesta en servicio de las nuevas instalaciones, tales como adecuaciones en los patios respectivos, adecuación de las protecciones, comunicaciones, SCADA, obras civiles, montaje, malla de puesta a tierra y pruebas de los nuevos equipos, entre otras. En las respectivas bases de licitación se podrán definir otros requisitos mínimos que deberán cumplir las instalaciones para el fiel cumplimiento del desarrollo de proyecto.</w:t>
      </w:r>
    </w:p>
    <w:p w14:paraId="2DC6486D" w14:textId="12A07EC3" w:rsidR="00172D8F" w:rsidRPr="00053C73" w:rsidRDefault="00053C73" w:rsidP="00053C73">
      <w:pPr>
        <w:rPr>
          <w:rFonts w:eastAsia="Calibri Light" w:cs="Arial"/>
        </w:rPr>
      </w:pPr>
      <w:r w:rsidRPr="00053C73">
        <w:rPr>
          <w:rFonts w:eastAsia="Calibri Light" w:cs="Arial"/>
        </w:rPr>
        <w:t>A su vez, el proyecto contempla todas las tareas, labores y obras necesarias para evitar interrupciones en el suministro a clientes finales, considerando para ello una secuencia constructiva que evite o minimice dichas interrupciones.</w:t>
      </w:r>
    </w:p>
    <w:p w14:paraId="7A5CF941" w14:textId="77777777" w:rsidR="00925F7D" w:rsidRPr="00010F93" w:rsidRDefault="00925F7D" w:rsidP="00925F7D">
      <w:pPr>
        <w:ind w:firstLine="360"/>
        <w:rPr>
          <w:rFonts w:eastAsia="Calibri Light" w:cs="Arial"/>
        </w:rPr>
      </w:pPr>
      <w:r w:rsidRPr="00010F93">
        <w:rPr>
          <w:rFonts w:eastAsia="Calibri Light" w:cs="Arial"/>
        </w:rPr>
        <w:t xml:space="preserve">El ADJUDICATARIO desarrollará las etapas de ingeniería básica, ingeniería de detalles y As </w:t>
      </w:r>
      <w:proofErr w:type="spellStart"/>
      <w:r w:rsidRPr="00010F93">
        <w:rPr>
          <w:rFonts w:eastAsia="Calibri Light" w:cs="Arial"/>
        </w:rPr>
        <w:t>Built</w:t>
      </w:r>
      <w:proofErr w:type="spellEnd"/>
      <w:r w:rsidRPr="00010F93">
        <w:rPr>
          <w:rFonts w:eastAsia="Calibri Light" w:cs="Arial"/>
        </w:rPr>
        <w:t xml:space="preserve"> en metodología BIM (</w:t>
      </w:r>
      <w:proofErr w:type="spellStart"/>
      <w:r w:rsidRPr="00010F93">
        <w:rPr>
          <w:rFonts w:eastAsia="Calibri Light" w:cs="Arial"/>
        </w:rPr>
        <w:t>Building</w:t>
      </w:r>
      <w:proofErr w:type="spellEnd"/>
      <w:r w:rsidRPr="00010F93">
        <w:rPr>
          <w:rFonts w:eastAsia="Calibri Light" w:cs="Arial"/>
        </w:rPr>
        <w:t xml:space="preserve"> </w:t>
      </w:r>
      <w:proofErr w:type="spellStart"/>
      <w:r w:rsidRPr="00010F93">
        <w:rPr>
          <w:rFonts w:eastAsia="Calibri Light" w:cs="Arial"/>
        </w:rPr>
        <w:t>Information</w:t>
      </w:r>
      <w:proofErr w:type="spellEnd"/>
      <w:r w:rsidRPr="00010F93">
        <w:rPr>
          <w:rFonts w:eastAsia="Calibri Light" w:cs="Arial"/>
        </w:rPr>
        <w:t xml:space="preserve"> </w:t>
      </w:r>
      <w:proofErr w:type="spellStart"/>
      <w:r w:rsidRPr="00010F93">
        <w:rPr>
          <w:rFonts w:eastAsia="Calibri Light" w:cs="Arial"/>
        </w:rPr>
        <w:t>Modeling</w:t>
      </w:r>
      <w:proofErr w:type="spellEnd"/>
      <w:r w:rsidRPr="00010F93">
        <w:rPr>
          <w:rFonts w:eastAsia="Calibri Light" w:cs="Arial"/>
        </w:rPr>
        <w:t>) bajo Norma Chilena ISO 19650/1. Los modelos se desarrollarán con el nivel de detalle según:</w:t>
      </w:r>
    </w:p>
    <w:p w14:paraId="5BD31990" w14:textId="77777777" w:rsidR="00925F7D" w:rsidRPr="00010F93" w:rsidRDefault="00925F7D" w:rsidP="00925F7D">
      <w:pPr>
        <w:pStyle w:val="Prrafodelista"/>
        <w:ind w:left="0" w:firstLine="360"/>
        <w:rPr>
          <w:rFonts w:eastAsia="Calibri Light" w:cs="Arial"/>
          <w:color w:val="595959" w:themeColor="text1" w:themeTint="A6"/>
        </w:rPr>
      </w:pPr>
      <w:r w:rsidRPr="00010F93">
        <w:rPr>
          <w:rFonts w:eastAsia="Calibri Light" w:cs="Arial"/>
          <w:color w:val="595959" w:themeColor="text1" w:themeTint="A6"/>
        </w:rPr>
        <w:t>1.</w:t>
      </w:r>
      <w:r w:rsidRPr="00010F93">
        <w:rPr>
          <w:rFonts w:eastAsia="Calibri Light" w:cs="Arial"/>
          <w:color w:val="595959" w:themeColor="text1" w:themeTint="A6"/>
        </w:rPr>
        <w:tab/>
        <w:t>El desarrollo de la ingeniería básica bajo metodología BIM deberá cumplir con un nivel de información NDI2 (LOD 200) y un nivel de desarrollo grafico NGI2 (LOD 200).</w:t>
      </w:r>
    </w:p>
    <w:p w14:paraId="4C889954" w14:textId="77777777" w:rsidR="00925F7D" w:rsidRPr="00010F93" w:rsidRDefault="00925F7D" w:rsidP="00925F7D">
      <w:pPr>
        <w:pStyle w:val="Prrafodelista"/>
        <w:ind w:left="0" w:firstLine="360"/>
        <w:rPr>
          <w:rFonts w:eastAsia="Calibri Light" w:cs="Arial"/>
          <w:color w:val="595959" w:themeColor="text1" w:themeTint="A6"/>
        </w:rPr>
      </w:pPr>
      <w:r w:rsidRPr="00010F93">
        <w:rPr>
          <w:rFonts w:eastAsia="Calibri Light" w:cs="Arial"/>
          <w:color w:val="595959" w:themeColor="text1" w:themeTint="A6"/>
        </w:rPr>
        <w:t>2.</w:t>
      </w:r>
      <w:r w:rsidRPr="00010F93">
        <w:rPr>
          <w:rFonts w:eastAsia="Calibri Light" w:cs="Arial"/>
          <w:color w:val="595959" w:themeColor="text1" w:themeTint="A6"/>
        </w:rPr>
        <w:tab/>
        <w:t>El desarrollo de la ingeniería de detalles bajo metodología BIM deberá cumplir con un nivel de información NDI3 (LOD 300) y un nivel de desarrollo grafico NDG3.5 (LOD 350).</w:t>
      </w:r>
    </w:p>
    <w:p w14:paraId="2F6F1A90" w14:textId="77777777" w:rsidR="00925F7D" w:rsidRPr="00010F93" w:rsidRDefault="00925F7D" w:rsidP="00925F7D">
      <w:pPr>
        <w:pStyle w:val="Prrafodelista"/>
        <w:ind w:left="0" w:firstLine="360"/>
        <w:rPr>
          <w:rFonts w:eastAsia="Calibri Light" w:cs="Arial"/>
          <w:color w:val="595959" w:themeColor="text1" w:themeTint="A6"/>
        </w:rPr>
      </w:pPr>
      <w:r w:rsidRPr="00010F93">
        <w:rPr>
          <w:rFonts w:eastAsia="Calibri Light" w:cs="Arial"/>
          <w:color w:val="595959" w:themeColor="text1" w:themeTint="A6"/>
        </w:rPr>
        <w:t>3.</w:t>
      </w:r>
      <w:r w:rsidRPr="00010F93">
        <w:rPr>
          <w:rFonts w:eastAsia="Calibri Light" w:cs="Arial"/>
          <w:color w:val="595959" w:themeColor="text1" w:themeTint="A6"/>
        </w:rPr>
        <w:tab/>
        <w:t xml:space="preserve">El desarrollo de la ingeniería As </w:t>
      </w:r>
      <w:proofErr w:type="spellStart"/>
      <w:r w:rsidRPr="00010F93">
        <w:rPr>
          <w:rFonts w:eastAsia="Calibri Light" w:cs="Arial"/>
          <w:color w:val="595959" w:themeColor="text1" w:themeTint="A6"/>
        </w:rPr>
        <w:t>Built</w:t>
      </w:r>
      <w:proofErr w:type="spellEnd"/>
      <w:r w:rsidRPr="00010F93">
        <w:rPr>
          <w:rFonts w:eastAsia="Calibri Light" w:cs="Arial"/>
          <w:color w:val="595959" w:themeColor="text1" w:themeTint="A6"/>
        </w:rPr>
        <w:t xml:space="preserve"> bajo metodología BIM deberá cumplir con un nivel de información NDI3 (LOD 300) y un nivel de desarrollo grafico NDG3.5 (LOD 350).</w:t>
      </w:r>
    </w:p>
    <w:p w14:paraId="545AC121" w14:textId="77777777" w:rsidR="00925F7D" w:rsidRPr="00010F93" w:rsidRDefault="00925F7D" w:rsidP="00925F7D">
      <w:pPr>
        <w:pStyle w:val="Prrafodelista"/>
        <w:ind w:left="0" w:firstLine="360"/>
        <w:rPr>
          <w:rFonts w:eastAsia="Calibri Light" w:cs="Arial"/>
          <w:color w:val="595959" w:themeColor="text1" w:themeTint="A6"/>
        </w:rPr>
      </w:pPr>
      <w:r w:rsidRPr="00010F93">
        <w:rPr>
          <w:rFonts w:eastAsia="Calibri Light" w:cs="Arial"/>
          <w:color w:val="595959" w:themeColor="text1" w:themeTint="A6"/>
        </w:rPr>
        <w:lastRenderedPageBreak/>
        <w:t>El adjudicatario deberá realizar un levantamiento topográfico que contenga al menos lo siguiente:</w:t>
      </w:r>
    </w:p>
    <w:p w14:paraId="38AFFF62" w14:textId="77777777" w:rsidR="00925F7D" w:rsidRPr="00010F93" w:rsidRDefault="00925F7D" w:rsidP="00925F7D">
      <w:pPr>
        <w:pStyle w:val="Prrafodelista"/>
        <w:ind w:firstLine="360"/>
        <w:rPr>
          <w:rFonts w:eastAsia="Calibri Light" w:cs="Arial"/>
          <w:color w:val="595959" w:themeColor="text1" w:themeTint="A6"/>
        </w:rPr>
      </w:pPr>
      <w:r w:rsidRPr="00010F93">
        <w:rPr>
          <w:rFonts w:eastAsia="Calibri Light" w:cs="Arial"/>
          <w:color w:val="595959" w:themeColor="text1" w:themeTint="A6"/>
        </w:rPr>
        <w:t>•</w:t>
      </w:r>
      <w:r w:rsidRPr="00010F93">
        <w:rPr>
          <w:rFonts w:eastAsia="Calibri Light" w:cs="Arial"/>
          <w:color w:val="595959" w:themeColor="text1" w:themeTint="A6"/>
        </w:rPr>
        <w:tab/>
        <w:t>Planimetría.</w:t>
      </w:r>
    </w:p>
    <w:p w14:paraId="52E517C2" w14:textId="77777777" w:rsidR="00925F7D" w:rsidRPr="00010F93" w:rsidRDefault="00925F7D" w:rsidP="00925F7D">
      <w:pPr>
        <w:pStyle w:val="Prrafodelista"/>
        <w:ind w:firstLine="360"/>
        <w:rPr>
          <w:rFonts w:eastAsia="Calibri Light" w:cs="Arial"/>
          <w:color w:val="595959" w:themeColor="text1" w:themeTint="A6"/>
        </w:rPr>
      </w:pPr>
      <w:r w:rsidRPr="00010F93">
        <w:rPr>
          <w:rFonts w:eastAsia="Calibri Light" w:cs="Arial"/>
          <w:color w:val="595959" w:themeColor="text1" w:themeTint="A6"/>
        </w:rPr>
        <w:t>•</w:t>
      </w:r>
      <w:r w:rsidRPr="00010F93">
        <w:rPr>
          <w:rFonts w:eastAsia="Calibri Light" w:cs="Arial"/>
          <w:color w:val="595959" w:themeColor="text1" w:themeTint="A6"/>
        </w:rPr>
        <w:tab/>
        <w:t>Curvas de nivel.</w:t>
      </w:r>
    </w:p>
    <w:p w14:paraId="39CD606B" w14:textId="77777777" w:rsidR="00925F7D" w:rsidRPr="00010F93" w:rsidRDefault="00925F7D" w:rsidP="00925F7D">
      <w:pPr>
        <w:pStyle w:val="Prrafodelista"/>
        <w:ind w:firstLine="360"/>
        <w:rPr>
          <w:rFonts w:eastAsia="Calibri Light" w:cs="Arial"/>
          <w:color w:val="595959" w:themeColor="text1" w:themeTint="A6"/>
        </w:rPr>
      </w:pPr>
      <w:r w:rsidRPr="00010F93">
        <w:rPr>
          <w:rFonts w:eastAsia="Calibri Light" w:cs="Arial"/>
          <w:color w:val="595959" w:themeColor="text1" w:themeTint="A6"/>
        </w:rPr>
        <w:t>•</w:t>
      </w:r>
      <w:r w:rsidRPr="00010F93">
        <w:rPr>
          <w:rFonts w:eastAsia="Calibri Light" w:cs="Arial"/>
          <w:color w:val="595959" w:themeColor="text1" w:themeTint="A6"/>
        </w:rPr>
        <w:tab/>
        <w:t>Nube de puntos (‘</w:t>
      </w:r>
      <w:proofErr w:type="gramStart"/>
      <w:r w:rsidRPr="00010F93">
        <w:rPr>
          <w:rFonts w:eastAsia="Calibri Light" w:cs="Arial"/>
          <w:color w:val="595959" w:themeColor="text1" w:themeTint="A6"/>
        </w:rPr>
        <w:t>’.las</w:t>
      </w:r>
      <w:proofErr w:type="gramEnd"/>
      <w:r w:rsidRPr="00010F93">
        <w:rPr>
          <w:rFonts w:eastAsia="Calibri Light" w:cs="Arial"/>
          <w:color w:val="595959" w:themeColor="text1" w:themeTint="A6"/>
        </w:rPr>
        <w:t>’’; ‘</w:t>
      </w:r>
      <w:proofErr w:type="gramStart"/>
      <w:r w:rsidRPr="00010F93">
        <w:rPr>
          <w:rFonts w:eastAsia="Calibri Light" w:cs="Arial"/>
          <w:color w:val="595959" w:themeColor="text1" w:themeTint="A6"/>
        </w:rPr>
        <w:t>’.</w:t>
      </w:r>
      <w:proofErr w:type="spellStart"/>
      <w:r w:rsidRPr="00010F93">
        <w:rPr>
          <w:rFonts w:eastAsia="Calibri Light" w:cs="Arial"/>
          <w:color w:val="595959" w:themeColor="text1" w:themeTint="A6"/>
        </w:rPr>
        <w:t>rcp</w:t>
      </w:r>
      <w:proofErr w:type="spellEnd"/>
      <w:proofErr w:type="gramEnd"/>
      <w:r w:rsidRPr="00010F93">
        <w:rPr>
          <w:rFonts w:eastAsia="Calibri Light" w:cs="Arial"/>
          <w:color w:val="595959" w:themeColor="text1" w:themeTint="A6"/>
        </w:rPr>
        <w:t>’’)</w:t>
      </w:r>
    </w:p>
    <w:p w14:paraId="16F8B4C7" w14:textId="77777777" w:rsidR="00925F7D" w:rsidRPr="00010F93" w:rsidRDefault="00925F7D" w:rsidP="00925F7D">
      <w:pPr>
        <w:pStyle w:val="Prrafodelista"/>
        <w:ind w:firstLine="360"/>
        <w:rPr>
          <w:rFonts w:eastAsia="Calibri Light" w:cs="Arial"/>
          <w:color w:val="595959" w:themeColor="text1" w:themeTint="A6"/>
        </w:rPr>
      </w:pPr>
      <w:r w:rsidRPr="00010F93">
        <w:rPr>
          <w:rFonts w:eastAsia="Calibri Light" w:cs="Arial"/>
          <w:color w:val="595959" w:themeColor="text1" w:themeTint="A6"/>
        </w:rPr>
        <w:t>•</w:t>
      </w:r>
      <w:r w:rsidRPr="00010F93">
        <w:rPr>
          <w:rFonts w:eastAsia="Calibri Light" w:cs="Arial"/>
          <w:color w:val="595959" w:themeColor="text1" w:themeTint="A6"/>
        </w:rPr>
        <w:tab/>
        <w:t>Modelo 3D de las instalaciones (‘’.</w:t>
      </w:r>
      <w:proofErr w:type="spellStart"/>
      <w:r w:rsidRPr="00010F93">
        <w:rPr>
          <w:rFonts w:eastAsia="Calibri Light" w:cs="Arial"/>
          <w:color w:val="595959" w:themeColor="text1" w:themeTint="A6"/>
        </w:rPr>
        <w:t>dwg</w:t>
      </w:r>
      <w:proofErr w:type="spellEnd"/>
      <w:proofErr w:type="gramStart"/>
      <w:r>
        <w:rPr>
          <w:rFonts w:eastAsia="Calibri Light" w:cs="Arial"/>
          <w:color w:val="595959" w:themeColor="text1" w:themeTint="A6"/>
        </w:rPr>
        <w:t>, ”.</w:t>
      </w:r>
      <w:proofErr w:type="spellStart"/>
      <w:r>
        <w:rPr>
          <w:rFonts w:eastAsia="Calibri Light" w:cs="Arial"/>
          <w:color w:val="595959" w:themeColor="text1" w:themeTint="A6"/>
        </w:rPr>
        <w:t>rvt</w:t>
      </w:r>
      <w:proofErr w:type="spellEnd"/>
      <w:proofErr w:type="gramEnd"/>
      <w:r w:rsidRPr="00010F93">
        <w:rPr>
          <w:rFonts w:eastAsia="Calibri Light" w:cs="Arial"/>
          <w:color w:val="595959" w:themeColor="text1" w:themeTint="A6"/>
        </w:rPr>
        <w:t>’’), que contenga nivel de desarrollo grafico NDG 3.5 (LOD 350).</w:t>
      </w:r>
    </w:p>
    <w:p w14:paraId="5E3BE9D8" w14:textId="77777777" w:rsidR="00925F7D" w:rsidRPr="00010F93" w:rsidRDefault="00925F7D" w:rsidP="00925F7D">
      <w:pPr>
        <w:pStyle w:val="Prrafodelista"/>
        <w:ind w:firstLine="360"/>
        <w:rPr>
          <w:rFonts w:eastAsia="Calibri Light" w:cs="Arial"/>
          <w:color w:val="595959" w:themeColor="text1" w:themeTint="A6"/>
        </w:rPr>
      </w:pPr>
      <w:r w:rsidRPr="00010F93">
        <w:rPr>
          <w:rFonts w:eastAsia="Calibri Light" w:cs="Arial"/>
          <w:color w:val="595959" w:themeColor="text1" w:themeTint="A6"/>
        </w:rPr>
        <w:t>•</w:t>
      </w:r>
      <w:r w:rsidRPr="00010F93">
        <w:rPr>
          <w:rFonts w:eastAsia="Calibri Light" w:cs="Arial"/>
          <w:color w:val="595959" w:themeColor="text1" w:themeTint="A6"/>
        </w:rPr>
        <w:tab/>
        <w:t>Informe topografía.</w:t>
      </w:r>
    </w:p>
    <w:p w14:paraId="3B86DC1C" w14:textId="77777777" w:rsidR="00925F7D" w:rsidRPr="00010F93" w:rsidRDefault="00925F7D" w:rsidP="00925F7D">
      <w:pPr>
        <w:pStyle w:val="Prrafodelista"/>
        <w:ind w:left="0" w:firstLine="360"/>
        <w:rPr>
          <w:rFonts w:eastAsia="Calibri Light" w:cs="Arial"/>
          <w:color w:val="595959" w:themeColor="text1" w:themeTint="A6"/>
        </w:rPr>
      </w:pPr>
      <w:r w:rsidRPr="00010F93">
        <w:rPr>
          <w:rFonts w:eastAsia="Calibri Light" w:cs="Arial"/>
          <w:color w:val="595959" w:themeColor="text1" w:themeTint="A6"/>
        </w:rPr>
        <w:t>Se debe considerar adicionalmente que todas estas labores deben ser establecidas, realizadas y guiadas bajo las normas chilenas vigentes y las especificaciones técnicas generales establecidas (ETG), en particular el Diseño de Obras.</w:t>
      </w:r>
    </w:p>
    <w:p w14:paraId="3FB6F371" w14:textId="77777777" w:rsidR="00925F7D" w:rsidRPr="005861F1" w:rsidRDefault="00925F7D" w:rsidP="00925F7D">
      <w:pPr>
        <w:pStyle w:val="Prrafodelista"/>
        <w:ind w:left="0" w:firstLine="360"/>
        <w:rPr>
          <w:rFonts w:eastAsia="Calibri Light" w:cs="Arial"/>
          <w:color w:val="595959" w:themeColor="text1" w:themeTint="A6"/>
        </w:rPr>
      </w:pPr>
      <w:r w:rsidRPr="00010F93">
        <w:rPr>
          <w:rFonts w:eastAsia="Calibri Light" w:cs="Arial"/>
          <w:color w:val="595959" w:themeColor="text1" w:themeTint="A6"/>
        </w:rPr>
        <w:t>Será responsabilidad del ADJUDICATARIO las adquisiciones, permisos, información técnica al Coordinador Eléctrico Nacional, construcción, puesta en servicio y entrada en operación del proyecto.</w:t>
      </w:r>
    </w:p>
    <w:p w14:paraId="64011850" w14:textId="77777777" w:rsidR="00172D8F" w:rsidRPr="005861F1" w:rsidRDefault="00172D8F" w:rsidP="005861F1">
      <w:pPr>
        <w:pStyle w:val="Prrafodelista"/>
        <w:ind w:left="0"/>
        <w:rPr>
          <w:rFonts w:eastAsia="Calibri Light" w:cs="Arial"/>
          <w:color w:val="595959" w:themeColor="text1" w:themeTint="A6"/>
        </w:rPr>
      </w:pPr>
    </w:p>
    <w:p w14:paraId="0CE8397C" w14:textId="1FF1896A" w:rsidR="00273B4D" w:rsidRPr="00AF0E42" w:rsidRDefault="00765A4A" w:rsidP="000B7E89">
      <w:pPr>
        <w:pStyle w:val="Ttulo1"/>
      </w:pPr>
      <w:bookmarkStart w:id="29" w:name="_Toc103293294"/>
      <w:bookmarkStart w:id="30" w:name="_Toc103871749"/>
      <w:bookmarkStart w:id="31" w:name="_Ref106184904"/>
      <w:bookmarkStart w:id="32" w:name="_Toc196227544"/>
      <w:r w:rsidRPr="00AF0E42">
        <w:lastRenderedPageBreak/>
        <w:t>PROPIETARIOS, INSTALACIONES Y OBRAS RELACIONADAS</w:t>
      </w:r>
      <w:bookmarkEnd w:id="29"/>
      <w:bookmarkEnd w:id="30"/>
      <w:bookmarkEnd w:id="31"/>
      <w:bookmarkEnd w:id="32"/>
    </w:p>
    <w:p w14:paraId="56C0DBA1" w14:textId="47CB7E10" w:rsidR="00965E54" w:rsidRPr="00FE0321" w:rsidRDefault="515F3DCF" w:rsidP="00FE0321">
      <w:pPr>
        <w:pStyle w:val="Ttulo2"/>
        <w:spacing w:before="360"/>
        <w:rPr>
          <w:caps w:val="0"/>
        </w:rPr>
      </w:pPr>
      <w:bookmarkStart w:id="33" w:name="_Toc103293295"/>
      <w:bookmarkStart w:id="34" w:name="_Toc103871750"/>
      <w:bookmarkStart w:id="35" w:name="_Toc196227545"/>
      <w:r>
        <w:rPr>
          <w:caps w:val="0"/>
        </w:rPr>
        <w:t>INFORMACIÓN DE PROYECTOS EN EJECUCIÓN</w:t>
      </w:r>
      <w:bookmarkEnd w:id="33"/>
      <w:bookmarkEnd w:id="34"/>
      <w:bookmarkEnd w:id="35"/>
    </w:p>
    <w:p w14:paraId="3599420F" w14:textId="3B4A6EEC" w:rsidR="005E349F" w:rsidRPr="00AF0E42" w:rsidRDefault="007E2D45" w:rsidP="008A2A76">
      <w:pPr>
        <w:rPr>
          <w:rFonts w:cs="Arial"/>
          <w:b/>
          <w:bCs/>
          <w:iCs/>
          <w:caps/>
        </w:rPr>
      </w:pPr>
      <w:bookmarkStart w:id="36" w:name="_Toc103293296"/>
      <w:bookmarkStart w:id="37" w:name="_Toc103871751"/>
      <w:r>
        <w:rPr>
          <w:rFonts w:cs="Arial"/>
        </w:rPr>
        <w:t>No Aplica</w:t>
      </w:r>
    </w:p>
    <w:p w14:paraId="7777A66C" w14:textId="57A1439A" w:rsidR="00702725" w:rsidRPr="00AF0E42" w:rsidRDefault="007A247F" w:rsidP="00471B73">
      <w:pPr>
        <w:pStyle w:val="Ttulo2"/>
        <w:spacing w:before="360"/>
      </w:pPr>
      <w:bookmarkStart w:id="38" w:name="_Toc196227546"/>
      <w:r w:rsidRPr="00AF0E42">
        <w:rPr>
          <w:caps w:val="0"/>
        </w:rPr>
        <w:t>SUBESTACIONES REMOTAS Y CONEXIONES EN DERIVACIÓN</w:t>
      </w:r>
      <w:bookmarkEnd w:id="36"/>
      <w:bookmarkEnd w:id="37"/>
      <w:bookmarkEnd w:id="38"/>
    </w:p>
    <w:p w14:paraId="568B1960" w14:textId="7C609EDC" w:rsidR="00374E44" w:rsidRPr="00AF0E42" w:rsidRDefault="00374E44" w:rsidP="00281314">
      <w:pPr>
        <w:spacing w:after="0"/>
        <w:rPr>
          <w:rFonts w:cs="Arial"/>
        </w:rPr>
      </w:pPr>
      <w:r w:rsidRPr="00AF0E42">
        <w:rPr>
          <w:rFonts w:cs="Arial"/>
        </w:rPr>
        <w:t>No Aplica</w:t>
      </w:r>
    </w:p>
    <w:p w14:paraId="435D12A4" w14:textId="206B1735" w:rsidR="00124667" w:rsidRPr="00AF0E42" w:rsidRDefault="00124667" w:rsidP="002D45D3">
      <w:pPr>
        <w:pStyle w:val="Ttulo1"/>
      </w:pPr>
      <w:bookmarkStart w:id="39" w:name="_Toc103293297"/>
      <w:bookmarkStart w:id="40" w:name="_Toc103871752"/>
      <w:bookmarkStart w:id="41" w:name="_Toc196227547"/>
      <w:bookmarkStart w:id="42" w:name="_Toc78194098"/>
      <w:r w:rsidRPr="00AF0E42">
        <w:lastRenderedPageBreak/>
        <w:t xml:space="preserve">INFORMACIÓN </w:t>
      </w:r>
      <w:bookmarkEnd w:id="39"/>
      <w:bookmarkEnd w:id="40"/>
      <w:r w:rsidR="000B7E89" w:rsidRPr="00AF0E42">
        <w:rPr>
          <w:caps w:val="0"/>
        </w:rPr>
        <w:t>TÉCNICA DISPONIBLE</w:t>
      </w:r>
      <w:bookmarkEnd w:id="41"/>
    </w:p>
    <w:p w14:paraId="563B026E" w14:textId="7EA4F7D7" w:rsidR="000D7280" w:rsidRPr="00AF0E42" w:rsidRDefault="003F2ED8" w:rsidP="006837A0">
      <w:pPr>
        <w:pStyle w:val="Ttulo2"/>
      </w:pPr>
      <w:bookmarkStart w:id="43" w:name="_Ref104804882"/>
      <w:bookmarkStart w:id="44" w:name="_Toc196227548"/>
      <w:r w:rsidRPr="00AF0E42">
        <w:rPr>
          <w:caps w:val="0"/>
        </w:rPr>
        <w:t>INFORMACIÓN DE INSTALACIONES EXISTENTES QUE SE AMPLÍAN</w:t>
      </w:r>
      <w:bookmarkEnd w:id="43"/>
      <w:bookmarkEnd w:id="44"/>
    </w:p>
    <w:p w14:paraId="2B4DAAAE" w14:textId="621850BE" w:rsidR="00457797" w:rsidRPr="00AF0E42" w:rsidRDefault="00124667" w:rsidP="00124667">
      <w:pPr>
        <w:rPr>
          <w:rFonts w:cs="Arial"/>
        </w:rPr>
      </w:pPr>
      <w:r w:rsidRPr="00AF0E42">
        <w:rPr>
          <w:rFonts w:cs="Arial"/>
        </w:rPr>
        <w:t>La información técnica</w:t>
      </w:r>
      <w:r w:rsidR="00CF724B" w:rsidRPr="00AF0E42">
        <w:rPr>
          <w:rFonts w:cs="Arial"/>
        </w:rPr>
        <w:t xml:space="preserve"> mínima</w:t>
      </w:r>
      <w:r w:rsidRPr="00AF0E42">
        <w:rPr>
          <w:rFonts w:cs="Arial"/>
        </w:rPr>
        <w:t xml:space="preserve"> de las instalaciones </w:t>
      </w:r>
      <w:r w:rsidR="00CF1D27" w:rsidRPr="00AF0E42">
        <w:rPr>
          <w:rFonts w:cs="Arial"/>
        </w:rPr>
        <w:t xml:space="preserve">existentes </w:t>
      </w:r>
      <w:r w:rsidRPr="00AF0E42">
        <w:rPr>
          <w:rFonts w:cs="Arial"/>
        </w:rPr>
        <w:t xml:space="preserve">sujetas a coordinación que los Coordinados </w:t>
      </w:r>
      <w:r w:rsidR="00E82B84" w:rsidRPr="00AF0E42">
        <w:rPr>
          <w:rFonts w:cs="Arial"/>
        </w:rPr>
        <w:t xml:space="preserve">deben </w:t>
      </w:r>
      <w:r w:rsidRPr="00AF0E42">
        <w:rPr>
          <w:rFonts w:cs="Arial"/>
        </w:rPr>
        <w:t xml:space="preserve">entregar al Coordinador </w:t>
      </w:r>
      <w:r w:rsidR="00E028E4" w:rsidRPr="00AF0E42">
        <w:rPr>
          <w:rFonts w:cs="Arial"/>
        </w:rPr>
        <w:t>de acuerdo con el</w:t>
      </w:r>
      <w:r w:rsidR="0011352D" w:rsidRPr="00AF0E42">
        <w:rPr>
          <w:rFonts w:cs="Arial"/>
        </w:rPr>
        <w:t xml:space="preserve"> </w:t>
      </w:r>
      <w:r w:rsidR="001D71B9" w:rsidRPr="00AF0E42">
        <w:rPr>
          <w:rFonts w:cs="Arial"/>
        </w:rPr>
        <w:t>m</w:t>
      </w:r>
      <w:r w:rsidR="0011352D" w:rsidRPr="00AF0E42">
        <w:rPr>
          <w:rFonts w:cs="Arial"/>
        </w:rPr>
        <w:t xml:space="preserve">arco </w:t>
      </w:r>
      <w:r w:rsidR="001D71B9" w:rsidRPr="00AF0E42">
        <w:rPr>
          <w:rFonts w:cs="Arial"/>
        </w:rPr>
        <w:t>normativo</w:t>
      </w:r>
      <w:r w:rsidR="0011352D" w:rsidRPr="00AF0E42">
        <w:rPr>
          <w:rFonts w:cs="Arial"/>
        </w:rPr>
        <w:t xml:space="preserve">, </w:t>
      </w:r>
      <w:r w:rsidRPr="00AF0E42">
        <w:rPr>
          <w:rFonts w:cs="Arial"/>
        </w:rPr>
        <w:t>se encuentra en la Base de Datos de Información Técnica de las Instalaciones del SI publicada en el sitio web</w:t>
      </w:r>
      <w:r w:rsidR="00EE1EA8" w:rsidRPr="00AF0E42">
        <w:rPr>
          <w:rStyle w:val="Refdenotaalpie"/>
          <w:rFonts w:cs="Arial"/>
        </w:rPr>
        <w:footnoteReference w:id="2"/>
      </w:r>
      <w:r w:rsidRPr="00AF0E42">
        <w:rPr>
          <w:rFonts w:cs="Arial"/>
        </w:rPr>
        <w:t xml:space="preserve"> del Coordinador</w:t>
      </w:r>
      <w:r w:rsidR="00E72D8E" w:rsidRPr="00AF0E42">
        <w:rPr>
          <w:rFonts w:cs="Arial"/>
        </w:rPr>
        <w:t>.</w:t>
      </w:r>
    </w:p>
    <w:p w14:paraId="52AF0363" w14:textId="3D96D768" w:rsidR="00DE5794" w:rsidRPr="00AF0E42" w:rsidRDefault="00720A90" w:rsidP="00124667">
      <w:pPr>
        <w:rPr>
          <w:rFonts w:cs="Arial"/>
        </w:rPr>
      </w:pPr>
      <w:r w:rsidRPr="00AF0E42">
        <w:rPr>
          <w:rFonts w:cs="Arial"/>
        </w:rPr>
        <w:t xml:space="preserve">En este contexto, </w:t>
      </w:r>
      <w:r w:rsidR="00CF724B" w:rsidRPr="00AF0E42">
        <w:rPr>
          <w:rFonts w:cs="Arial"/>
        </w:rPr>
        <w:t>la información técnica</w:t>
      </w:r>
      <w:r w:rsidR="00A37C25" w:rsidRPr="00AF0E42">
        <w:rPr>
          <w:rFonts w:cs="Arial"/>
        </w:rPr>
        <w:t xml:space="preserve"> disponible</w:t>
      </w:r>
      <w:r w:rsidRPr="00AF0E42">
        <w:rPr>
          <w:rFonts w:cs="Arial"/>
        </w:rPr>
        <w:t xml:space="preserve"> en los repositorios de públicos del Coordinador</w:t>
      </w:r>
      <w:r w:rsidR="00A37C25" w:rsidRPr="00AF0E42">
        <w:rPr>
          <w:rFonts w:cs="Arial"/>
        </w:rPr>
        <w:t xml:space="preserve"> </w:t>
      </w:r>
      <w:r w:rsidR="003C481C" w:rsidRPr="00AF0E42">
        <w:rPr>
          <w:rFonts w:cs="Arial"/>
        </w:rPr>
        <w:t>asociadas a las</w:t>
      </w:r>
      <w:r w:rsidR="00A37C25" w:rsidRPr="00AF0E42">
        <w:rPr>
          <w:rFonts w:cs="Arial"/>
        </w:rPr>
        <w:t xml:space="preserve"> instalaciones que se amplían</w:t>
      </w:r>
      <w:r w:rsidR="003C481C" w:rsidRPr="00AF0E42">
        <w:rPr>
          <w:rFonts w:cs="Arial"/>
        </w:rPr>
        <w:t xml:space="preserve"> es a</w:t>
      </w:r>
      <w:r w:rsidR="00A37C25" w:rsidRPr="00AF0E42">
        <w:rPr>
          <w:rFonts w:cs="Arial"/>
        </w:rPr>
        <w:t xml:space="preserve"> la cual</w:t>
      </w:r>
      <w:r w:rsidR="00CF724B" w:rsidRPr="00AF0E42">
        <w:rPr>
          <w:rFonts w:cs="Arial"/>
        </w:rPr>
        <w:t xml:space="preserve"> los participantes del proceso podrán acceder</w:t>
      </w:r>
      <w:r w:rsidR="00A37C25" w:rsidRPr="00AF0E42">
        <w:rPr>
          <w:rFonts w:cs="Arial"/>
        </w:rPr>
        <w:t xml:space="preserve"> durante el proceso de licitación.</w:t>
      </w:r>
      <w:r w:rsidR="0019220B" w:rsidRPr="00AF0E42">
        <w:rPr>
          <w:rFonts w:cs="Arial"/>
        </w:rPr>
        <w:t xml:space="preserve"> </w:t>
      </w:r>
      <w:r w:rsidR="003C481C" w:rsidRPr="00AF0E42">
        <w:rPr>
          <w:rFonts w:cs="Arial"/>
        </w:rPr>
        <w:t>Luego</w:t>
      </w:r>
      <w:r w:rsidR="00DE5794" w:rsidRPr="00AF0E42">
        <w:rPr>
          <w:rFonts w:cs="Arial"/>
        </w:rPr>
        <w:t xml:space="preserve">, </w:t>
      </w:r>
      <w:r w:rsidR="00F70E0B" w:rsidRPr="00AF0E42">
        <w:rPr>
          <w:rFonts w:cs="Arial"/>
        </w:rPr>
        <w:t>los ID de las instalaciones existentes que reciben la presente obra de ampliación con los cuales</w:t>
      </w:r>
      <w:r w:rsidR="006B3FAB" w:rsidRPr="00AF0E42">
        <w:rPr>
          <w:rFonts w:cs="Arial"/>
        </w:rPr>
        <w:t xml:space="preserve"> se debe acceder a la plataforma de </w:t>
      </w:r>
      <w:proofErr w:type="spellStart"/>
      <w:r w:rsidR="003C481C" w:rsidRPr="00AF0E42">
        <w:rPr>
          <w:rFonts w:cs="Arial"/>
        </w:rPr>
        <w:t>Infotécnica</w:t>
      </w:r>
      <w:proofErr w:type="spellEnd"/>
      <w:r w:rsidR="00F70E0B" w:rsidRPr="00AF0E42">
        <w:rPr>
          <w:rFonts w:cs="Arial"/>
        </w:rPr>
        <w:t xml:space="preserve"> </w:t>
      </w:r>
      <w:r w:rsidR="006B3FAB" w:rsidRPr="00AF0E42">
        <w:rPr>
          <w:rFonts w:cs="Arial"/>
        </w:rPr>
        <w:t xml:space="preserve">para </w:t>
      </w:r>
      <w:r w:rsidR="00F70E0B" w:rsidRPr="00AF0E42">
        <w:rPr>
          <w:rFonts w:cs="Arial"/>
        </w:rPr>
        <w:t xml:space="preserve">visualizar </w:t>
      </w:r>
      <w:r w:rsidR="00DE5794" w:rsidRPr="00AF0E42">
        <w:rPr>
          <w:rFonts w:cs="Arial"/>
        </w:rPr>
        <w:t>la información</w:t>
      </w:r>
      <w:r w:rsidR="006B3FAB" w:rsidRPr="00AF0E42">
        <w:rPr>
          <w:rFonts w:cs="Arial"/>
        </w:rPr>
        <w:t xml:space="preserve"> de las instalaciones</w:t>
      </w:r>
      <w:r w:rsidR="00DE5794" w:rsidRPr="00AF0E42">
        <w:rPr>
          <w:rFonts w:cs="Arial"/>
        </w:rPr>
        <w:t xml:space="preserve">, se </w:t>
      </w:r>
      <w:r w:rsidR="00F70E0B" w:rsidRPr="00AF0E42">
        <w:rPr>
          <w:rFonts w:cs="Arial"/>
        </w:rPr>
        <w:t xml:space="preserve">presenta en la </w:t>
      </w:r>
      <w:r w:rsidR="00F70E0B" w:rsidRPr="00AF0E42">
        <w:rPr>
          <w:rFonts w:cs="Arial"/>
        </w:rPr>
        <w:fldChar w:fldCharType="begin"/>
      </w:r>
      <w:r w:rsidR="00F70E0B" w:rsidRPr="00AF0E42">
        <w:rPr>
          <w:rFonts w:cs="Arial"/>
        </w:rPr>
        <w:instrText xml:space="preserve"> REF _Ref106186517 \h </w:instrText>
      </w:r>
      <w:r w:rsidR="00AF0E42">
        <w:rPr>
          <w:rFonts w:cs="Arial"/>
        </w:rPr>
        <w:instrText xml:space="preserve"> \* MERGEFORMAT </w:instrText>
      </w:r>
      <w:r w:rsidR="00F70E0B" w:rsidRPr="00AF0E42">
        <w:rPr>
          <w:rFonts w:cs="Arial"/>
        </w:rPr>
      </w:r>
      <w:r w:rsidR="00F70E0B" w:rsidRPr="00AF0E42">
        <w:rPr>
          <w:rFonts w:cs="Arial"/>
        </w:rPr>
        <w:fldChar w:fldCharType="separate"/>
      </w:r>
      <w:r w:rsidR="00921777" w:rsidRPr="00AF0E42">
        <w:rPr>
          <w:rFonts w:cs="Arial"/>
          <w:i/>
          <w:iCs/>
        </w:rPr>
        <w:t xml:space="preserve">Tabla </w:t>
      </w:r>
      <w:r w:rsidR="00921777" w:rsidRPr="00AF0E42">
        <w:rPr>
          <w:rFonts w:cs="Arial"/>
          <w:i/>
          <w:iCs/>
          <w:noProof/>
        </w:rPr>
        <w:t>4</w:t>
      </w:r>
      <w:r w:rsidR="00F70E0B" w:rsidRPr="00AF0E42">
        <w:rPr>
          <w:rFonts w:cs="Arial"/>
        </w:rPr>
        <w:fldChar w:fldCharType="end"/>
      </w:r>
      <w:r w:rsidR="00F70E0B" w:rsidRPr="00AF0E42">
        <w:rPr>
          <w:rFonts w:cs="Arial"/>
        </w:rPr>
        <w:t>:</w:t>
      </w:r>
    </w:p>
    <w:p w14:paraId="2B49A6D8" w14:textId="14029F3A" w:rsidR="00E11EC8" w:rsidRPr="00AF0E42" w:rsidRDefault="00E11EC8" w:rsidP="00E11EC8">
      <w:pPr>
        <w:spacing w:after="0"/>
        <w:rPr>
          <w:rFonts w:cs="Arial"/>
          <w:i/>
          <w:iCs/>
        </w:rPr>
      </w:pPr>
      <w:bookmarkStart w:id="45" w:name="_Ref106186517"/>
      <w:bookmarkStart w:id="46" w:name="_Toc195795016"/>
      <w:r w:rsidRPr="00AF0E42">
        <w:rPr>
          <w:rFonts w:cs="Arial"/>
          <w:i/>
          <w:iCs/>
        </w:rPr>
        <w:t xml:space="preserve">Tabla </w:t>
      </w:r>
      <w:r w:rsidRPr="00AF0E42">
        <w:rPr>
          <w:rFonts w:cs="Arial"/>
          <w:i/>
          <w:iCs/>
        </w:rPr>
        <w:fldChar w:fldCharType="begin"/>
      </w:r>
      <w:r w:rsidRPr="00AF0E42">
        <w:rPr>
          <w:rFonts w:cs="Arial"/>
          <w:i/>
          <w:iCs/>
        </w:rPr>
        <w:instrText xml:space="preserve"> SEQ Tabla \* ARABIC </w:instrText>
      </w:r>
      <w:r w:rsidRPr="00AF0E42">
        <w:rPr>
          <w:rFonts w:cs="Arial"/>
          <w:i/>
          <w:iCs/>
        </w:rPr>
        <w:fldChar w:fldCharType="separate"/>
      </w:r>
      <w:r w:rsidR="0005314A">
        <w:rPr>
          <w:rFonts w:cs="Arial"/>
          <w:i/>
          <w:iCs/>
          <w:noProof/>
        </w:rPr>
        <w:t>1</w:t>
      </w:r>
      <w:r w:rsidRPr="00AF0E42">
        <w:rPr>
          <w:rFonts w:cs="Arial"/>
          <w:i/>
          <w:iCs/>
        </w:rPr>
        <w:fldChar w:fldCharType="end"/>
      </w:r>
      <w:bookmarkEnd w:id="45"/>
      <w:r w:rsidRPr="00AF0E42">
        <w:rPr>
          <w:rFonts w:cs="Arial"/>
          <w:i/>
          <w:iCs/>
        </w:rPr>
        <w:t>. Información de instalaciones existentes que se amplían</w:t>
      </w:r>
      <w:bookmarkEnd w:id="46"/>
    </w:p>
    <w:tbl>
      <w:tblPr>
        <w:tblStyle w:val="Tabladecuadrcula1clara-nfasis51"/>
        <w:tblW w:w="5000" w:type="pct"/>
        <w:tblLook w:val="01E0" w:firstRow="1" w:lastRow="1" w:firstColumn="1" w:lastColumn="1" w:noHBand="0" w:noVBand="0"/>
      </w:tblPr>
      <w:tblGrid>
        <w:gridCol w:w="4987"/>
        <w:gridCol w:w="4408"/>
      </w:tblGrid>
      <w:tr w:rsidR="00F70E0B" w:rsidRPr="00AF0E42" w14:paraId="5ECB61A6" w14:textId="77777777" w:rsidTr="00457E8E">
        <w:trPr>
          <w:cnfStyle w:val="100000000000" w:firstRow="1" w:lastRow="0" w:firstColumn="0" w:lastColumn="0" w:oddVBand="0" w:evenVBand="0" w:oddHBand="0" w:evenHBand="0" w:firstRowFirstColumn="0" w:firstRowLastColumn="0" w:lastRowFirstColumn="0" w:lastRowLastColumn="0"/>
          <w:trHeight w:val="85"/>
        </w:trPr>
        <w:tc>
          <w:tcPr>
            <w:cnfStyle w:val="001000000000" w:firstRow="0" w:lastRow="0" w:firstColumn="1" w:lastColumn="0" w:oddVBand="0" w:evenVBand="0" w:oddHBand="0" w:evenHBand="0" w:firstRowFirstColumn="0" w:firstRowLastColumn="0" w:lastRowFirstColumn="0" w:lastRowLastColumn="0"/>
            <w:tcW w:w="2654" w:type="pct"/>
            <w:shd w:val="clear" w:color="auto" w:fill="DAEEF3" w:themeFill="accent5" w:themeFillTint="33"/>
            <w:vAlign w:val="center"/>
          </w:tcPr>
          <w:p w14:paraId="5BBA0DA9" w14:textId="77777777" w:rsidR="00457E8E" w:rsidRDefault="00F70E0B" w:rsidP="00457E8E">
            <w:pPr>
              <w:spacing w:before="0" w:after="0" w:line="276" w:lineRule="auto"/>
              <w:jc w:val="center"/>
              <w:rPr>
                <w:rFonts w:cs="Arial"/>
                <w:b w:val="0"/>
                <w:bCs w:val="0"/>
              </w:rPr>
            </w:pPr>
            <w:r w:rsidRPr="00AF0E42">
              <w:rPr>
                <w:rFonts w:cs="Arial"/>
              </w:rPr>
              <w:t xml:space="preserve">Nombre SE/EE </w:t>
            </w:r>
          </w:p>
          <w:p w14:paraId="43926E1B" w14:textId="5D27D242" w:rsidR="00F70E0B" w:rsidRPr="00AF0E42" w:rsidRDefault="00F70E0B" w:rsidP="00457E8E">
            <w:pPr>
              <w:spacing w:before="0" w:after="0" w:line="276" w:lineRule="auto"/>
              <w:jc w:val="center"/>
              <w:rPr>
                <w:rFonts w:cs="Arial"/>
              </w:rPr>
            </w:pPr>
            <w:r w:rsidRPr="00AF0E42">
              <w:rPr>
                <w:rFonts w:cs="Arial"/>
                <w:b w:val="0"/>
                <w:bCs w:val="0"/>
              </w:rPr>
              <w:t xml:space="preserve">(según </w:t>
            </w:r>
            <w:proofErr w:type="spellStart"/>
            <w:r w:rsidRPr="00AF0E42">
              <w:rPr>
                <w:rFonts w:cs="Arial"/>
                <w:b w:val="0"/>
                <w:bCs w:val="0"/>
              </w:rPr>
              <w:t>Infotécnica</w:t>
            </w:r>
            <w:proofErr w:type="spellEnd"/>
            <w:r w:rsidRPr="00AF0E42">
              <w:rPr>
                <w:rFonts w:cs="Arial"/>
                <w:b w:val="0"/>
                <w:bCs w:val="0"/>
              </w:rPr>
              <w:t>)</w:t>
            </w:r>
          </w:p>
        </w:tc>
        <w:tc>
          <w:tcPr>
            <w:cnfStyle w:val="000100000000" w:firstRow="0" w:lastRow="0" w:firstColumn="0" w:lastColumn="1" w:oddVBand="0" w:evenVBand="0" w:oddHBand="0" w:evenHBand="0" w:firstRowFirstColumn="0" w:firstRowLastColumn="0" w:lastRowFirstColumn="0" w:lastRowLastColumn="0"/>
            <w:tcW w:w="2346" w:type="pct"/>
            <w:shd w:val="clear" w:color="auto" w:fill="DAEEF3" w:themeFill="accent5" w:themeFillTint="33"/>
            <w:vAlign w:val="center"/>
          </w:tcPr>
          <w:p w14:paraId="66259420" w14:textId="4165810E" w:rsidR="00F70E0B" w:rsidRPr="00AF0E42" w:rsidRDefault="00F70E0B" w:rsidP="00457E8E">
            <w:pPr>
              <w:spacing w:before="0" w:after="0" w:line="276" w:lineRule="auto"/>
              <w:jc w:val="center"/>
              <w:rPr>
                <w:rFonts w:cs="Arial"/>
                <w:b w:val="0"/>
                <w:bCs w:val="0"/>
              </w:rPr>
            </w:pPr>
            <w:r w:rsidRPr="00AF0E42">
              <w:rPr>
                <w:rFonts w:cs="Arial"/>
              </w:rPr>
              <w:t>ID</w:t>
            </w:r>
          </w:p>
          <w:p w14:paraId="6396E024" w14:textId="5A466A33" w:rsidR="00F70E0B" w:rsidRPr="00AF0E42" w:rsidRDefault="00F70E0B" w:rsidP="00457E8E">
            <w:pPr>
              <w:spacing w:before="0" w:after="0" w:line="276" w:lineRule="auto"/>
              <w:jc w:val="center"/>
              <w:rPr>
                <w:rFonts w:cs="Arial"/>
                <w:b w:val="0"/>
                <w:bCs w:val="0"/>
              </w:rPr>
            </w:pPr>
            <w:r w:rsidRPr="00AF0E42">
              <w:rPr>
                <w:rFonts w:cs="Arial"/>
                <w:b w:val="0"/>
                <w:bCs w:val="0"/>
              </w:rPr>
              <w:t xml:space="preserve">(según </w:t>
            </w:r>
            <w:proofErr w:type="spellStart"/>
            <w:r w:rsidRPr="00AF0E42">
              <w:rPr>
                <w:rFonts w:cs="Arial"/>
                <w:b w:val="0"/>
                <w:bCs w:val="0"/>
              </w:rPr>
              <w:t>Infotécnica</w:t>
            </w:r>
            <w:proofErr w:type="spellEnd"/>
            <w:r w:rsidRPr="00AF0E42">
              <w:rPr>
                <w:rFonts w:cs="Arial"/>
                <w:b w:val="0"/>
                <w:bCs w:val="0"/>
              </w:rPr>
              <w:t>)</w:t>
            </w:r>
          </w:p>
        </w:tc>
      </w:tr>
      <w:tr w:rsidR="00F70E0B" w:rsidRPr="00AF0E42" w14:paraId="362064BA" w14:textId="77777777" w:rsidTr="003C481C">
        <w:trPr>
          <w:cnfStyle w:val="010000000000" w:firstRow="0" w:lastRow="1" w:firstColumn="0" w:lastColumn="0" w:oddVBand="0" w:evenVBand="0" w:oddHBand="0" w:evenHBand="0" w:firstRowFirstColumn="0" w:firstRowLastColumn="0" w:lastRowFirstColumn="0" w:lastRowLastColumn="0"/>
          <w:trHeight w:val="275"/>
        </w:trPr>
        <w:tc>
          <w:tcPr>
            <w:cnfStyle w:val="001000000000" w:firstRow="0" w:lastRow="0" w:firstColumn="1" w:lastColumn="0" w:oddVBand="0" w:evenVBand="0" w:oddHBand="0" w:evenHBand="0" w:firstRowFirstColumn="0" w:firstRowLastColumn="0" w:lastRowFirstColumn="0" w:lastRowLastColumn="0"/>
            <w:tcW w:w="2654" w:type="pct"/>
            <w:tcBorders>
              <w:bottom w:val="single" w:sz="4" w:space="0" w:color="92CDDC" w:themeColor="accent5" w:themeTint="99"/>
            </w:tcBorders>
            <w:vAlign w:val="center"/>
          </w:tcPr>
          <w:p w14:paraId="3B6E0202" w14:textId="385F8B55" w:rsidR="00F70E0B" w:rsidRPr="00AF0E42" w:rsidRDefault="004E5CFA" w:rsidP="006B3FAB">
            <w:pPr>
              <w:pStyle w:val="Normalamodificar"/>
              <w:jc w:val="center"/>
              <w:rPr>
                <w:b w:val="0"/>
                <w:bCs w:val="0"/>
                <w:i w:val="0"/>
                <w:iCs/>
                <w:color w:val="595959" w:themeColor="text1" w:themeTint="A6"/>
              </w:rPr>
            </w:pPr>
            <w:r w:rsidRPr="00AF0E42">
              <w:rPr>
                <w:b w:val="0"/>
                <w:bCs w:val="0"/>
                <w:i w:val="0"/>
                <w:iCs/>
                <w:color w:val="595959" w:themeColor="text1" w:themeTint="A6"/>
              </w:rPr>
              <w:t>S</w:t>
            </w:r>
            <w:r w:rsidR="00A87491" w:rsidRPr="00AF0E42">
              <w:rPr>
                <w:b w:val="0"/>
                <w:bCs w:val="0"/>
                <w:i w:val="0"/>
                <w:iCs/>
                <w:color w:val="595959" w:themeColor="text1" w:themeTint="A6"/>
              </w:rPr>
              <w:t>/</w:t>
            </w:r>
            <w:r w:rsidRPr="00AF0E42">
              <w:rPr>
                <w:b w:val="0"/>
                <w:bCs w:val="0"/>
                <w:i w:val="0"/>
                <w:iCs/>
                <w:color w:val="595959" w:themeColor="text1" w:themeTint="A6"/>
              </w:rPr>
              <w:t xml:space="preserve">E </w:t>
            </w:r>
            <w:r w:rsidR="00053C73">
              <w:rPr>
                <w:b w:val="0"/>
                <w:bCs w:val="0"/>
                <w:i w:val="0"/>
                <w:iCs/>
                <w:color w:val="595959" w:themeColor="text1" w:themeTint="A6"/>
              </w:rPr>
              <w:t>Santa Elena</w:t>
            </w:r>
          </w:p>
        </w:tc>
        <w:tc>
          <w:tcPr>
            <w:cnfStyle w:val="000100000000" w:firstRow="0" w:lastRow="0" w:firstColumn="0" w:lastColumn="1" w:oddVBand="0" w:evenVBand="0" w:oddHBand="0" w:evenHBand="0" w:firstRowFirstColumn="0" w:firstRowLastColumn="0" w:lastRowFirstColumn="0" w:lastRowLastColumn="0"/>
            <w:tcW w:w="2346" w:type="pct"/>
            <w:tcBorders>
              <w:bottom w:val="single" w:sz="4" w:space="0" w:color="92CDDC" w:themeColor="accent5" w:themeTint="99"/>
            </w:tcBorders>
            <w:vAlign w:val="center"/>
          </w:tcPr>
          <w:p w14:paraId="064FE55D" w14:textId="1391B1D6" w:rsidR="00F70E0B" w:rsidRPr="00AF0E42" w:rsidRDefault="007E2D45" w:rsidP="006B3FAB">
            <w:pPr>
              <w:pStyle w:val="Normalamodificar"/>
              <w:jc w:val="center"/>
              <w:rPr>
                <w:b w:val="0"/>
                <w:bCs w:val="0"/>
                <w:i w:val="0"/>
                <w:iCs/>
                <w:color w:val="595959" w:themeColor="text1" w:themeTint="A6"/>
              </w:rPr>
            </w:pPr>
            <w:r>
              <w:rPr>
                <w:b w:val="0"/>
                <w:bCs w:val="0"/>
                <w:i w:val="0"/>
                <w:iCs/>
                <w:color w:val="595959" w:themeColor="text1" w:themeTint="A6"/>
              </w:rPr>
              <w:t>7</w:t>
            </w:r>
            <w:r w:rsidR="00053C73">
              <w:rPr>
                <w:b w:val="0"/>
                <w:bCs w:val="0"/>
                <w:i w:val="0"/>
                <w:iCs/>
                <w:color w:val="595959" w:themeColor="text1" w:themeTint="A6"/>
              </w:rPr>
              <w:t>22</w:t>
            </w:r>
          </w:p>
        </w:tc>
      </w:tr>
    </w:tbl>
    <w:p w14:paraId="1E01E4F0" w14:textId="1ADB40B3" w:rsidR="00E11EC8" w:rsidRDefault="00CC594B" w:rsidP="00CC594B">
      <w:pPr>
        <w:rPr>
          <w:rFonts w:cs="Arial"/>
        </w:rPr>
      </w:pPr>
      <w:r w:rsidRPr="00AF0E42">
        <w:rPr>
          <w:rFonts w:cs="Arial"/>
        </w:rPr>
        <w:t xml:space="preserve">Para </w:t>
      </w:r>
      <w:r w:rsidR="00E84EBD" w:rsidRPr="00AF0E42">
        <w:rPr>
          <w:rFonts w:cs="Arial"/>
        </w:rPr>
        <w:t>más información</w:t>
      </w:r>
      <w:r w:rsidRPr="00AF0E42">
        <w:rPr>
          <w:rFonts w:cs="Arial"/>
        </w:rPr>
        <w:t xml:space="preserve"> respecto </w:t>
      </w:r>
      <w:r w:rsidR="00244ACF" w:rsidRPr="00AF0E42">
        <w:rPr>
          <w:rFonts w:cs="Arial"/>
        </w:rPr>
        <w:t xml:space="preserve">a la gestión de la </w:t>
      </w:r>
      <w:r w:rsidRPr="00AF0E42">
        <w:rPr>
          <w:rFonts w:cs="Arial"/>
        </w:rPr>
        <w:t xml:space="preserve">información </w:t>
      </w:r>
      <w:r w:rsidR="00244ACF" w:rsidRPr="00AF0E42">
        <w:rPr>
          <w:rFonts w:cs="Arial"/>
        </w:rPr>
        <w:t xml:space="preserve">técnica </w:t>
      </w:r>
      <w:r w:rsidRPr="00AF0E42">
        <w:rPr>
          <w:rFonts w:cs="Arial"/>
        </w:rPr>
        <w:t>adicional</w:t>
      </w:r>
      <w:r w:rsidR="00244ACF" w:rsidRPr="00AF0E42">
        <w:rPr>
          <w:rFonts w:cs="Arial"/>
        </w:rPr>
        <w:t xml:space="preserve"> a la antes mencionada y que Ud. requier</w:t>
      </w:r>
      <w:r w:rsidR="00B16998" w:rsidRPr="00AF0E42">
        <w:rPr>
          <w:rFonts w:cs="Arial"/>
        </w:rPr>
        <w:t>e</w:t>
      </w:r>
      <w:r w:rsidR="00244ACF" w:rsidRPr="00AF0E42">
        <w:rPr>
          <w:rFonts w:cs="Arial"/>
        </w:rPr>
        <w:t xml:space="preserve"> para el desarrollo de la Obra de Ampliación</w:t>
      </w:r>
      <w:r w:rsidRPr="00AF0E42">
        <w:rPr>
          <w:rFonts w:cs="Arial"/>
        </w:rPr>
        <w:t>, consultar</w:t>
      </w:r>
      <w:r w:rsidR="00457E8E">
        <w:rPr>
          <w:rFonts w:cs="Arial"/>
        </w:rPr>
        <w:t xml:space="preserve"> </w:t>
      </w:r>
      <w:r w:rsidRPr="00457E8E">
        <w:rPr>
          <w:rFonts w:cs="Arial"/>
        </w:rPr>
        <w:t>las BEOA.</w:t>
      </w:r>
    </w:p>
    <w:p w14:paraId="496C8B97" w14:textId="1596BE60" w:rsidR="00A37C25" w:rsidRPr="00AF0E42" w:rsidRDefault="003F2ED8" w:rsidP="006837A0">
      <w:pPr>
        <w:pStyle w:val="Ttulo2"/>
      </w:pPr>
      <w:bookmarkStart w:id="47" w:name="_Ref104804894"/>
      <w:bookmarkStart w:id="48" w:name="_Toc196227549"/>
      <w:r w:rsidRPr="00AF0E42">
        <w:rPr>
          <w:caps w:val="0"/>
        </w:rPr>
        <w:t>ANTECEDENTES AMBIENTALES</w:t>
      </w:r>
      <w:bookmarkEnd w:id="47"/>
      <w:bookmarkEnd w:id="48"/>
    </w:p>
    <w:p w14:paraId="0854A03B" w14:textId="5435068D" w:rsidR="0019220B" w:rsidRPr="00AF0E42" w:rsidRDefault="00EE2BB9" w:rsidP="00124667">
      <w:pPr>
        <w:rPr>
          <w:rFonts w:cs="Arial"/>
        </w:rPr>
      </w:pPr>
      <w:r w:rsidRPr="00AF0E42">
        <w:rPr>
          <w:rFonts w:cs="Arial"/>
        </w:rPr>
        <w:t>La</w:t>
      </w:r>
      <w:r w:rsidR="0019220B" w:rsidRPr="00AF0E42">
        <w:rPr>
          <w:rFonts w:cs="Arial"/>
        </w:rPr>
        <w:t xml:space="preserve"> información aso</w:t>
      </w:r>
      <w:r w:rsidR="0019220B" w:rsidRPr="00457E8E">
        <w:rPr>
          <w:rFonts w:cs="Arial"/>
        </w:rPr>
        <w:t xml:space="preserve">ciada a los aspectos ambientales como RCA, DIA o EIA de las instalaciones existentes que recibirán la Obra de Ampliación conforme al proceso licitatorio de OA del </w:t>
      </w:r>
      <w:r w:rsidR="00457E8E" w:rsidRPr="00457E8E">
        <w:rPr>
          <w:rFonts w:cs="Arial"/>
        </w:rPr>
        <w:t>decreto N°</w:t>
      </w:r>
      <w:r w:rsidR="00053C73">
        <w:rPr>
          <w:rFonts w:cs="Arial"/>
        </w:rPr>
        <w:t>266</w:t>
      </w:r>
      <w:r w:rsidR="00A37C25" w:rsidRPr="00457E8E">
        <w:rPr>
          <w:rFonts w:cs="Arial"/>
        </w:rPr>
        <w:t>, pueden</w:t>
      </w:r>
      <w:r w:rsidR="0019220B" w:rsidRPr="00457E8E">
        <w:rPr>
          <w:rFonts w:cs="Arial"/>
        </w:rPr>
        <w:t xml:space="preserve"> ser consultadas en el sitio Web del Servicio de Evaluación Ambiental</w:t>
      </w:r>
      <w:r w:rsidR="003F2C41" w:rsidRPr="00457E8E">
        <w:rPr>
          <w:rFonts w:cs="Arial"/>
        </w:rPr>
        <w:t xml:space="preserve"> (SEA)</w:t>
      </w:r>
      <w:r w:rsidR="0019220B" w:rsidRPr="00457E8E">
        <w:rPr>
          <w:rStyle w:val="Refdenotaalpie"/>
          <w:rFonts w:cs="Arial"/>
        </w:rPr>
        <w:footnoteReference w:id="3"/>
      </w:r>
      <w:r w:rsidR="003F2C41" w:rsidRPr="00457E8E">
        <w:rPr>
          <w:rFonts w:cs="Arial"/>
        </w:rPr>
        <w:t>.</w:t>
      </w:r>
    </w:p>
    <w:p w14:paraId="4D9E961E" w14:textId="2A2C5B3F" w:rsidR="00EE2BB9" w:rsidRPr="00AF0E42" w:rsidRDefault="00EE2BB9" w:rsidP="00EE2BB9">
      <w:pPr>
        <w:rPr>
          <w:rFonts w:cs="Arial"/>
        </w:rPr>
      </w:pPr>
      <w:r w:rsidRPr="00AF0E42">
        <w:rPr>
          <w:rFonts w:cs="Arial"/>
        </w:rPr>
        <w:t xml:space="preserve">Para </w:t>
      </w:r>
      <w:r w:rsidR="009A414D" w:rsidRPr="00AF0E42">
        <w:rPr>
          <w:rFonts w:cs="Arial"/>
        </w:rPr>
        <w:t>más información</w:t>
      </w:r>
      <w:r w:rsidRPr="00AF0E42">
        <w:rPr>
          <w:rFonts w:cs="Arial"/>
        </w:rPr>
        <w:t xml:space="preserve"> respecto </w:t>
      </w:r>
      <w:r w:rsidR="00B16998" w:rsidRPr="00AF0E42">
        <w:rPr>
          <w:rFonts w:cs="Arial"/>
        </w:rPr>
        <w:t>a la gestión de la información ambiental relacionado con la Obra</w:t>
      </w:r>
      <w:r w:rsidRPr="00AF0E42">
        <w:rPr>
          <w:rFonts w:cs="Arial"/>
        </w:rPr>
        <w:t xml:space="preserve">, </w:t>
      </w:r>
      <w:r w:rsidR="00457E8E" w:rsidRPr="00AF0E42">
        <w:rPr>
          <w:rFonts w:cs="Arial"/>
        </w:rPr>
        <w:t>consultar</w:t>
      </w:r>
      <w:r w:rsidR="00457E8E">
        <w:rPr>
          <w:rFonts w:cs="Arial"/>
        </w:rPr>
        <w:t xml:space="preserve"> </w:t>
      </w:r>
      <w:r w:rsidR="00457E8E" w:rsidRPr="00457E8E">
        <w:rPr>
          <w:rFonts w:cs="Arial"/>
        </w:rPr>
        <w:t>las BEOA.</w:t>
      </w:r>
    </w:p>
    <w:p w14:paraId="2735CBB7" w14:textId="2814DC88" w:rsidR="0033120E" w:rsidRPr="00AF0E42" w:rsidRDefault="00C36599" w:rsidP="002D45D3">
      <w:pPr>
        <w:pStyle w:val="Ttulo1"/>
      </w:pPr>
      <w:bookmarkStart w:id="49" w:name="_Toc103293298"/>
      <w:bookmarkStart w:id="50" w:name="_Toc103871753"/>
      <w:bookmarkStart w:id="51" w:name="_Toc196227550"/>
      <w:r w:rsidRPr="00AF0E42">
        <w:rPr>
          <w:caps w:val="0"/>
        </w:rPr>
        <w:lastRenderedPageBreak/>
        <w:t>UBICACIÓN DEL PROYECTO, CONDICIONES AMBIENTALES Y DE ACCESO A LAS OBRAS</w:t>
      </w:r>
      <w:bookmarkEnd w:id="42"/>
      <w:bookmarkEnd w:id="49"/>
      <w:bookmarkEnd w:id="50"/>
      <w:bookmarkEnd w:id="51"/>
    </w:p>
    <w:p w14:paraId="67C26664" w14:textId="5CD3040D" w:rsidR="0033120E" w:rsidRPr="00AF0E42" w:rsidRDefault="00C36599" w:rsidP="003521D5">
      <w:pPr>
        <w:pStyle w:val="Ttulo2"/>
      </w:pPr>
      <w:bookmarkStart w:id="52" w:name="_Toc78194099"/>
      <w:bookmarkStart w:id="53" w:name="_Toc103293299"/>
      <w:bookmarkStart w:id="54" w:name="_Toc103871754"/>
      <w:bookmarkStart w:id="55" w:name="_Toc196227551"/>
      <w:r w:rsidRPr="00AF0E42">
        <w:t>UBICACIÓN DEL PROYECTO</w:t>
      </w:r>
      <w:bookmarkEnd w:id="52"/>
      <w:bookmarkEnd w:id="53"/>
      <w:bookmarkEnd w:id="54"/>
      <w:bookmarkEnd w:id="55"/>
    </w:p>
    <w:p w14:paraId="5987AB07" w14:textId="226845DF" w:rsidR="00AF5387" w:rsidRPr="00AF0E42" w:rsidRDefault="00AF5387" w:rsidP="00AF5387">
      <w:pPr>
        <w:spacing w:after="0"/>
        <w:rPr>
          <w:rFonts w:cs="Arial"/>
          <w:i/>
          <w:iCs/>
        </w:rPr>
      </w:pPr>
      <w:bookmarkStart w:id="56" w:name="_Toc195795017"/>
      <w:r w:rsidRPr="00AF0E42">
        <w:rPr>
          <w:rFonts w:cs="Arial"/>
          <w:i/>
          <w:iCs/>
        </w:rPr>
        <w:t xml:space="preserve">Tabla </w:t>
      </w:r>
      <w:r w:rsidRPr="00AF0E42">
        <w:rPr>
          <w:rFonts w:cs="Arial"/>
          <w:i/>
          <w:iCs/>
        </w:rPr>
        <w:fldChar w:fldCharType="begin"/>
      </w:r>
      <w:r w:rsidRPr="00AF0E42">
        <w:rPr>
          <w:rFonts w:cs="Arial"/>
          <w:i/>
          <w:iCs/>
        </w:rPr>
        <w:instrText xml:space="preserve"> SEQ Tabla \* ARABIC </w:instrText>
      </w:r>
      <w:r w:rsidRPr="00AF0E42">
        <w:rPr>
          <w:rFonts w:cs="Arial"/>
          <w:i/>
          <w:iCs/>
        </w:rPr>
        <w:fldChar w:fldCharType="separate"/>
      </w:r>
      <w:r w:rsidR="0005314A">
        <w:rPr>
          <w:rFonts w:cs="Arial"/>
          <w:i/>
          <w:iCs/>
          <w:noProof/>
        </w:rPr>
        <w:t>2</w:t>
      </w:r>
      <w:r w:rsidRPr="00AF0E42">
        <w:rPr>
          <w:rFonts w:cs="Arial"/>
          <w:i/>
          <w:iCs/>
        </w:rPr>
        <w:fldChar w:fldCharType="end"/>
      </w:r>
      <w:r w:rsidRPr="00AF0E42">
        <w:rPr>
          <w:rFonts w:cs="Arial"/>
          <w:i/>
          <w:iCs/>
        </w:rPr>
        <w:t>. Coordenadas geográficas referenciales del Proyecto</w:t>
      </w:r>
      <w:bookmarkEnd w:id="56"/>
      <w:r w:rsidRPr="00AF0E42">
        <w:rPr>
          <w:rFonts w:cs="Arial"/>
          <w:i/>
          <w:iCs/>
        </w:rPr>
        <w:t xml:space="preserve"> </w:t>
      </w:r>
    </w:p>
    <w:tbl>
      <w:tblPr>
        <w:tblStyle w:val="Tabladecuadrcula1clara-nfasis51"/>
        <w:tblW w:w="5000" w:type="pct"/>
        <w:tblLook w:val="01E0" w:firstRow="1" w:lastRow="1" w:firstColumn="1" w:lastColumn="1" w:noHBand="0" w:noVBand="0"/>
      </w:tblPr>
      <w:tblGrid>
        <w:gridCol w:w="6015"/>
        <w:gridCol w:w="3380"/>
      </w:tblGrid>
      <w:tr w:rsidR="00AF5387" w:rsidRPr="00AF0E42" w14:paraId="7B85667D" w14:textId="77777777" w:rsidTr="00AF5387">
        <w:trPr>
          <w:cnfStyle w:val="100000000000" w:firstRow="1" w:lastRow="0" w:firstColumn="0" w:lastColumn="0" w:oddVBand="0" w:evenVBand="0" w:oddHBand="0"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3201" w:type="pct"/>
            <w:shd w:val="clear" w:color="auto" w:fill="DAEEF3" w:themeFill="accent5" w:themeFillTint="33"/>
          </w:tcPr>
          <w:p w14:paraId="72D0286D" w14:textId="4333E2E5" w:rsidR="00AF5387" w:rsidRPr="00AF0E42" w:rsidRDefault="00AF5387" w:rsidP="007E2D45">
            <w:pPr>
              <w:spacing w:before="0" w:after="0"/>
              <w:jc w:val="center"/>
              <w:rPr>
                <w:rFonts w:cs="Arial"/>
              </w:rPr>
            </w:pPr>
            <w:r w:rsidRPr="00AF0E42">
              <w:rPr>
                <w:rFonts w:cs="Arial"/>
              </w:rPr>
              <w:t>Coordenadas</w:t>
            </w:r>
          </w:p>
        </w:tc>
        <w:tc>
          <w:tcPr>
            <w:cnfStyle w:val="000100000000" w:firstRow="0" w:lastRow="0" w:firstColumn="0" w:lastColumn="1" w:oddVBand="0" w:evenVBand="0" w:oddHBand="0" w:evenHBand="0" w:firstRowFirstColumn="0" w:firstRowLastColumn="0" w:lastRowFirstColumn="0" w:lastRowLastColumn="0"/>
            <w:tcW w:w="1799" w:type="pct"/>
            <w:shd w:val="clear" w:color="auto" w:fill="DAEEF3" w:themeFill="accent5" w:themeFillTint="33"/>
          </w:tcPr>
          <w:p w14:paraId="36ABE538" w14:textId="77777777" w:rsidR="00AF5387" w:rsidRPr="00AF0E42" w:rsidRDefault="00AF5387" w:rsidP="007E2D45">
            <w:pPr>
              <w:spacing w:before="0" w:after="0"/>
              <w:jc w:val="center"/>
              <w:rPr>
                <w:rFonts w:cs="Arial"/>
              </w:rPr>
            </w:pPr>
            <w:r w:rsidRPr="00AF0E42">
              <w:rPr>
                <w:rFonts w:cs="Arial"/>
              </w:rPr>
              <w:t>Identificación</w:t>
            </w:r>
          </w:p>
        </w:tc>
      </w:tr>
      <w:tr w:rsidR="00A23160" w:rsidRPr="00AF0E42" w14:paraId="57D387BD" w14:textId="77777777" w:rsidTr="007E2D45">
        <w:trPr>
          <w:trHeight w:val="235"/>
        </w:trPr>
        <w:tc>
          <w:tcPr>
            <w:cnfStyle w:val="001000000000" w:firstRow="0" w:lastRow="0" w:firstColumn="1" w:lastColumn="0" w:oddVBand="0" w:evenVBand="0" w:oddHBand="0" w:evenHBand="0" w:firstRowFirstColumn="0" w:firstRowLastColumn="0" w:lastRowFirstColumn="0" w:lastRowLastColumn="0"/>
            <w:tcW w:w="3201" w:type="pct"/>
          </w:tcPr>
          <w:p w14:paraId="47B9BEBF" w14:textId="77777777" w:rsidR="00A23160" w:rsidRPr="00AF0E42" w:rsidRDefault="00A23160" w:rsidP="007E2D45">
            <w:pPr>
              <w:spacing w:before="0" w:after="0"/>
              <w:rPr>
                <w:rFonts w:cs="Arial"/>
                <w:b w:val="0"/>
                <w:bCs w:val="0"/>
              </w:rPr>
            </w:pPr>
            <w:r w:rsidRPr="00AF0E42">
              <w:rPr>
                <w:rFonts w:cs="Arial"/>
                <w:b w:val="0"/>
                <w:bCs w:val="0"/>
              </w:rPr>
              <w:t>Norte UTM (m)</w:t>
            </w:r>
          </w:p>
        </w:tc>
        <w:tc>
          <w:tcPr>
            <w:cnfStyle w:val="000100000000" w:firstRow="0" w:lastRow="0" w:firstColumn="0" w:lastColumn="1" w:oddVBand="0" w:evenVBand="0" w:oddHBand="0" w:evenHBand="0" w:firstRowFirstColumn="0" w:firstRowLastColumn="0" w:lastRowFirstColumn="0" w:lastRowLastColumn="0"/>
            <w:tcW w:w="1799" w:type="pct"/>
          </w:tcPr>
          <w:p w14:paraId="3BD7909C" w14:textId="0D19B8B4" w:rsidR="00A23160" w:rsidRPr="00AF0E42" w:rsidRDefault="00053C73" w:rsidP="007E2D45">
            <w:pPr>
              <w:pStyle w:val="Normalamodificar"/>
              <w:spacing w:before="0"/>
              <w:rPr>
                <w:b w:val="0"/>
                <w:bCs w:val="0"/>
                <w:i w:val="0"/>
                <w:iCs/>
                <w:color w:val="595959" w:themeColor="text1" w:themeTint="A6"/>
              </w:rPr>
            </w:pPr>
            <w:r w:rsidRPr="00053C73">
              <w:rPr>
                <w:b w:val="0"/>
                <w:bCs w:val="0"/>
                <w:iCs/>
                <w:color w:val="595959" w:themeColor="text1" w:themeTint="A6"/>
              </w:rPr>
              <w:t>6294930,0135</w:t>
            </w:r>
          </w:p>
        </w:tc>
      </w:tr>
      <w:tr w:rsidR="00A23160" w:rsidRPr="00AF0E42" w14:paraId="2576B0A9" w14:textId="77777777" w:rsidTr="007E2D45">
        <w:trPr>
          <w:trHeight w:val="619"/>
        </w:trPr>
        <w:tc>
          <w:tcPr>
            <w:cnfStyle w:val="001000000000" w:firstRow="0" w:lastRow="0" w:firstColumn="1" w:lastColumn="0" w:oddVBand="0" w:evenVBand="0" w:oddHBand="0" w:evenHBand="0" w:firstRowFirstColumn="0" w:firstRowLastColumn="0" w:lastRowFirstColumn="0" w:lastRowLastColumn="0"/>
            <w:tcW w:w="3201" w:type="pct"/>
          </w:tcPr>
          <w:p w14:paraId="690B3A0B" w14:textId="77777777" w:rsidR="00A23160" w:rsidRPr="00AF0E42" w:rsidRDefault="00A23160" w:rsidP="00A23160">
            <w:pPr>
              <w:rPr>
                <w:rFonts w:cs="Arial"/>
                <w:b w:val="0"/>
                <w:bCs w:val="0"/>
              </w:rPr>
            </w:pPr>
            <w:r w:rsidRPr="00AF0E42">
              <w:rPr>
                <w:rFonts w:cs="Arial"/>
                <w:b w:val="0"/>
                <w:bCs w:val="0"/>
              </w:rPr>
              <w:t>Este UTM (m)</w:t>
            </w:r>
          </w:p>
        </w:tc>
        <w:tc>
          <w:tcPr>
            <w:cnfStyle w:val="000100000000" w:firstRow="0" w:lastRow="0" w:firstColumn="0" w:lastColumn="1" w:oddVBand="0" w:evenVBand="0" w:oddHBand="0" w:evenHBand="0" w:firstRowFirstColumn="0" w:firstRowLastColumn="0" w:lastRowFirstColumn="0" w:lastRowLastColumn="0"/>
            <w:tcW w:w="1799" w:type="pct"/>
          </w:tcPr>
          <w:p w14:paraId="6EBEB6C6" w14:textId="26EB9174" w:rsidR="00A23160" w:rsidRPr="00AF0E42" w:rsidRDefault="00053C73" w:rsidP="00A23160">
            <w:pPr>
              <w:pStyle w:val="Normalamodificar"/>
              <w:rPr>
                <w:b w:val="0"/>
                <w:bCs w:val="0"/>
                <w:i w:val="0"/>
                <w:iCs/>
                <w:color w:val="595959" w:themeColor="text1" w:themeTint="A6"/>
              </w:rPr>
            </w:pPr>
            <w:r w:rsidRPr="00053C73">
              <w:rPr>
                <w:b w:val="0"/>
                <w:bCs w:val="0"/>
                <w:iCs/>
                <w:color w:val="595959" w:themeColor="text1" w:themeTint="A6"/>
              </w:rPr>
              <w:t>350471,999</w:t>
            </w:r>
          </w:p>
        </w:tc>
      </w:tr>
      <w:tr w:rsidR="00A23160" w:rsidRPr="00AF0E42" w14:paraId="336FDDD9" w14:textId="77777777" w:rsidTr="007E2D45">
        <w:trPr>
          <w:trHeight w:val="620"/>
        </w:trPr>
        <w:tc>
          <w:tcPr>
            <w:cnfStyle w:val="001000000000" w:firstRow="0" w:lastRow="0" w:firstColumn="1" w:lastColumn="0" w:oddVBand="0" w:evenVBand="0" w:oddHBand="0" w:evenHBand="0" w:firstRowFirstColumn="0" w:firstRowLastColumn="0" w:lastRowFirstColumn="0" w:lastRowLastColumn="0"/>
            <w:tcW w:w="3201" w:type="pct"/>
          </w:tcPr>
          <w:p w14:paraId="3C914946" w14:textId="77777777" w:rsidR="00A23160" w:rsidRPr="00AF0E42" w:rsidRDefault="00A23160" w:rsidP="00A23160">
            <w:pPr>
              <w:rPr>
                <w:rFonts w:cs="Arial"/>
                <w:b w:val="0"/>
                <w:bCs w:val="0"/>
              </w:rPr>
            </w:pPr>
            <w:r w:rsidRPr="00AF0E42">
              <w:rPr>
                <w:rFonts w:cs="Arial"/>
                <w:b w:val="0"/>
                <w:bCs w:val="0"/>
              </w:rPr>
              <w:t>Cota M.S.N.M (m)</w:t>
            </w:r>
          </w:p>
        </w:tc>
        <w:tc>
          <w:tcPr>
            <w:cnfStyle w:val="000100000000" w:firstRow="0" w:lastRow="0" w:firstColumn="0" w:lastColumn="1" w:oddVBand="0" w:evenVBand="0" w:oddHBand="0" w:evenHBand="0" w:firstRowFirstColumn="0" w:firstRowLastColumn="0" w:lastRowFirstColumn="0" w:lastRowLastColumn="0"/>
            <w:tcW w:w="1799" w:type="pct"/>
          </w:tcPr>
          <w:p w14:paraId="2CB4E988" w14:textId="0E5F722A" w:rsidR="00A23160" w:rsidRPr="00AF0E42" w:rsidRDefault="004D04C2" w:rsidP="00A23160">
            <w:pPr>
              <w:pStyle w:val="Normalamodificar"/>
              <w:rPr>
                <w:b w:val="0"/>
                <w:bCs w:val="0"/>
                <w:i w:val="0"/>
                <w:iCs/>
                <w:color w:val="595959" w:themeColor="text1" w:themeTint="A6"/>
              </w:rPr>
            </w:pPr>
            <w:r>
              <w:rPr>
                <w:b w:val="0"/>
                <w:bCs w:val="0"/>
                <w:i w:val="0"/>
                <w:iCs/>
                <w:color w:val="595959" w:themeColor="text1" w:themeTint="A6"/>
              </w:rPr>
              <w:t>5</w:t>
            </w:r>
            <w:r w:rsidR="009250F3">
              <w:rPr>
                <w:b w:val="0"/>
                <w:bCs w:val="0"/>
                <w:i w:val="0"/>
                <w:iCs/>
                <w:color w:val="595959" w:themeColor="text1" w:themeTint="A6"/>
              </w:rPr>
              <w:t>60</w:t>
            </w:r>
          </w:p>
        </w:tc>
      </w:tr>
      <w:tr w:rsidR="00A23160" w:rsidRPr="00AF0E42" w14:paraId="1CF0CE58" w14:textId="77777777" w:rsidTr="007E2D45">
        <w:trPr>
          <w:trHeight w:val="619"/>
        </w:trPr>
        <w:tc>
          <w:tcPr>
            <w:cnfStyle w:val="001000000000" w:firstRow="0" w:lastRow="0" w:firstColumn="1" w:lastColumn="0" w:oddVBand="0" w:evenVBand="0" w:oddHBand="0" w:evenHBand="0" w:firstRowFirstColumn="0" w:firstRowLastColumn="0" w:lastRowFirstColumn="0" w:lastRowLastColumn="0"/>
            <w:tcW w:w="3201" w:type="pct"/>
            <w:tcBorders>
              <w:bottom w:val="single" w:sz="4" w:space="0" w:color="92CDDC" w:themeColor="accent5" w:themeTint="99"/>
            </w:tcBorders>
          </w:tcPr>
          <w:p w14:paraId="659EA6B2" w14:textId="77777777" w:rsidR="00A23160" w:rsidRPr="00AF0E42" w:rsidRDefault="00A23160" w:rsidP="00A23160">
            <w:pPr>
              <w:rPr>
                <w:rFonts w:cs="Arial"/>
                <w:b w:val="0"/>
                <w:bCs w:val="0"/>
              </w:rPr>
            </w:pPr>
            <w:r w:rsidRPr="00AF0E42">
              <w:rPr>
                <w:rFonts w:cs="Arial"/>
                <w:b w:val="0"/>
                <w:bCs w:val="0"/>
              </w:rPr>
              <w:t>Latitud</w:t>
            </w:r>
          </w:p>
        </w:tc>
        <w:tc>
          <w:tcPr>
            <w:cnfStyle w:val="000100000000" w:firstRow="0" w:lastRow="0" w:firstColumn="0" w:lastColumn="1" w:oddVBand="0" w:evenVBand="0" w:oddHBand="0" w:evenHBand="0" w:firstRowFirstColumn="0" w:firstRowLastColumn="0" w:lastRowFirstColumn="0" w:lastRowLastColumn="0"/>
            <w:tcW w:w="1799" w:type="pct"/>
            <w:tcBorders>
              <w:bottom w:val="single" w:sz="4" w:space="0" w:color="92CDDC" w:themeColor="accent5" w:themeTint="99"/>
            </w:tcBorders>
          </w:tcPr>
          <w:p w14:paraId="126DE4D7" w14:textId="25E84519" w:rsidR="00A23160" w:rsidRPr="00AF0E42" w:rsidRDefault="007E2D45" w:rsidP="00A23160">
            <w:pPr>
              <w:pStyle w:val="Normalamodificar"/>
              <w:rPr>
                <w:b w:val="0"/>
                <w:bCs w:val="0"/>
                <w:i w:val="0"/>
                <w:iCs/>
                <w:color w:val="595959" w:themeColor="text1" w:themeTint="A6"/>
              </w:rPr>
            </w:pPr>
            <w:r w:rsidRPr="007E2D45">
              <w:rPr>
                <w:b w:val="0"/>
                <w:bCs w:val="0"/>
                <w:iCs/>
                <w:color w:val="595959" w:themeColor="text1" w:themeTint="A6"/>
              </w:rPr>
              <w:t>-3</w:t>
            </w:r>
            <w:r w:rsidR="009250F3">
              <w:rPr>
                <w:b w:val="0"/>
                <w:bCs w:val="0"/>
                <w:iCs/>
                <w:color w:val="595959" w:themeColor="text1" w:themeTint="A6"/>
              </w:rPr>
              <w:t>3</w:t>
            </w:r>
            <w:r w:rsidRPr="007E2D45">
              <w:rPr>
                <w:b w:val="0"/>
                <w:bCs w:val="0"/>
                <w:iCs/>
                <w:color w:val="595959" w:themeColor="text1" w:themeTint="A6"/>
              </w:rPr>
              <w:t>,</w:t>
            </w:r>
            <w:r w:rsidR="009250F3">
              <w:rPr>
                <w:b w:val="0"/>
                <w:bCs w:val="0"/>
                <w:iCs/>
                <w:color w:val="595959" w:themeColor="text1" w:themeTint="A6"/>
              </w:rPr>
              <w:t>474471</w:t>
            </w:r>
            <w:r w:rsidRPr="007E2D45">
              <w:rPr>
                <w:b w:val="0"/>
                <w:bCs w:val="0"/>
                <w:iCs/>
                <w:color w:val="595959" w:themeColor="text1" w:themeTint="A6"/>
              </w:rPr>
              <w:t>°</w:t>
            </w:r>
          </w:p>
        </w:tc>
      </w:tr>
      <w:tr w:rsidR="00A23160" w:rsidRPr="00AF0E42" w14:paraId="02C0B7B6" w14:textId="77777777" w:rsidTr="007E2D45">
        <w:trPr>
          <w:cnfStyle w:val="010000000000" w:firstRow="0" w:lastRow="1" w:firstColumn="0" w:lastColumn="0" w:oddVBand="0" w:evenVBand="0" w:oddHBand="0" w:evenHBand="0" w:firstRowFirstColumn="0" w:firstRowLastColumn="0" w:lastRowFirstColumn="0" w:lastRowLastColumn="0"/>
          <w:trHeight w:val="96"/>
        </w:trPr>
        <w:tc>
          <w:tcPr>
            <w:cnfStyle w:val="001000000000" w:firstRow="0" w:lastRow="0" w:firstColumn="1" w:lastColumn="0" w:oddVBand="0" w:evenVBand="0" w:oddHBand="0" w:evenHBand="0" w:firstRowFirstColumn="0" w:firstRowLastColumn="0" w:lastRowFirstColumn="0" w:lastRowLastColumn="0"/>
            <w:tcW w:w="3201" w:type="pct"/>
            <w:tcBorders>
              <w:top w:val="single" w:sz="4" w:space="0" w:color="92CDDC" w:themeColor="accent5" w:themeTint="99"/>
            </w:tcBorders>
          </w:tcPr>
          <w:p w14:paraId="1D77347A" w14:textId="7C5A68FF" w:rsidR="00A23160" w:rsidRPr="00AF0E42" w:rsidRDefault="00A23160" w:rsidP="00A23160">
            <w:pPr>
              <w:rPr>
                <w:rFonts w:cs="Arial"/>
                <w:b w:val="0"/>
                <w:bCs w:val="0"/>
              </w:rPr>
            </w:pPr>
            <w:r w:rsidRPr="00AF0E42">
              <w:rPr>
                <w:rFonts w:cs="Arial"/>
                <w:b w:val="0"/>
                <w:bCs w:val="0"/>
              </w:rPr>
              <w:t>Longitud</w:t>
            </w:r>
          </w:p>
        </w:tc>
        <w:tc>
          <w:tcPr>
            <w:cnfStyle w:val="000100000000" w:firstRow="0" w:lastRow="0" w:firstColumn="0" w:lastColumn="1" w:oddVBand="0" w:evenVBand="0" w:oddHBand="0" w:evenHBand="0" w:firstRowFirstColumn="0" w:firstRowLastColumn="0" w:lastRowFirstColumn="0" w:lastRowLastColumn="0"/>
            <w:tcW w:w="1799" w:type="pct"/>
            <w:tcBorders>
              <w:top w:val="single" w:sz="4" w:space="0" w:color="92CDDC" w:themeColor="accent5" w:themeTint="99"/>
            </w:tcBorders>
          </w:tcPr>
          <w:p w14:paraId="0124FB13" w14:textId="59806CBD" w:rsidR="00A23160" w:rsidRPr="00AF0E42" w:rsidRDefault="007E2D45" w:rsidP="00A23160">
            <w:pPr>
              <w:pStyle w:val="Normalamodificar"/>
              <w:rPr>
                <w:b w:val="0"/>
                <w:bCs w:val="0"/>
                <w:i w:val="0"/>
                <w:iCs/>
                <w:color w:val="595959" w:themeColor="text1" w:themeTint="A6"/>
              </w:rPr>
            </w:pPr>
            <w:r w:rsidRPr="007E2D45">
              <w:rPr>
                <w:b w:val="0"/>
                <w:bCs w:val="0"/>
                <w:iCs/>
                <w:color w:val="595959" w:themeColor="text1" w:themeTint="A6"/>
              </w:rPr>
              <w:t>-70,</w:t>
            </w:r>
            <w:r w:rsidR="009250F3">
              <w:rPr>
                <w:b w:val="0"/>
                <w:bCs w:val="0"/>
                <w:iCs/>
                <w:color w:val="595959" w:themeColor="text1" w:themeTint="A6"/>
              </w:rPr>
              <w:t>609378°</w:t>
            </w:r>
          </w:p>
        </w:tc>
      </w:tr>
    </w:tbl>
    <w:p w14:paraId="26B66C57" w14:textId="1E6C9854" w:rsidR="007E2D45" w:rsidRDefault="425DA77B" w:rsidP="0011691A">
      <w:pPr>
        <w:pStyle w:val="Ttulo2"/>
        <w:rPr>
          <w:caps w:val="0"/>
        </w:rPr>
      </w:pPr>
      <w:bookmarkStart w:id="57" w:name="_Toc196227552"/>
      <w:bookmarkStart w:id="58" w:name="_Toc78194100"/>
      <w:bookmarkStart w:id="59" w:name="_Toc103293300"/>
      <w:bookmarkStart w:id="60" w:name="_Toc103871755"/>
      <w:r w:rsidRPr="0011691A">
        <w:t>CAMINO</w:t>
      </w:r>
      <w:r>
        <w:rPr>
          <w:caps w:val="0"/>
        </w:rPr>
        <w:t xml:space="preserve"> DE ACCESO A LA </w:t>
      </w:r>
      <w:r w:rsidR="0011691A">
        <w:rPr>
          <w:caps w:val="0"/>
        </w:rPr>
        <w:t>OBRA</w:t>
      </w:r>
      <w:bookmarkEnd w:id="57"/>
    </w:p>
    <w:bookmarkEnd w:id="58"/>
    <w:bookmarkEnd w:id="59"/>
    <w:bookmarkEnd w:id="60"/>
    <w:p w14:paraId="707DE2F3" w14:textId="046DD2B9" w:rsidR="004253B1" w:rsidRPr="00AF0E42" w:rsidRDefault="00FB4AB4" w:rsidP="0064649B">
      <w:pPr>
        <w:rPr>
          <w:rFonts w:cs="Arial"/>
          <w:i/>
          <w:iCs/>
        </w:rPr>
      </w:pPr>
      <w:r>
        <w:rPr>
          <w:rFonts w:cs="Arial"/>
        </w:rPr>
        <w:t>La Subestación Santa Elena se encuentra ubicada en Avenida Rodrigo de Araya 2305, comuna de Macul (esquina con calle Castillo Urizar)</w:t>
      </w:r>
      <w:r w:rsidR="0064649B" w:rsidRPr="0064649B">
        <w:rPr>
          <w:rFonts w:cs="Arial"/>
        </w:rPr>
        <w:t>.</w:t>
      </w:r>
      <w:bookmarkStart w:id="61" w:name="_Ref60163052"/>
      <w:bookmarkStart w:id="62" w:name="_Toc64908620"/>
      <w:bookmarkStart w:id="63" w:name="_Toc77273895"/>
      <w:bookmarkStart w:id="64" w:name="_Toc60872948"/>
    </w:p>
    <w:bookmarkStart w:id="65" w:name="_Toc115294771"/>
    <w:p w14:paraId="0FFDF96E" w14:textId="415073A2" w:rsidR="0064649B" w:rsidRDefault="00F944E4" w:rsidP="004253B1">
      <w:pPr>
        <w:jc w:val="center"/>
        <w:rPr>
          <w:rFonts w:cs="Arial"/>
          <w:i/>
          <w:iCs/>
        </w:rPr>
      </w:pPr>
      <w:r w:rsidRPr="00AF0E42">
        <w:rPr>
          <w:rFonts w:eastAsia="Calibri" w:cs="Arial"/>
          <w:i/>
          <w:noProof/>
          <w:color w:val="00B050"/>
          <w:szCs w:val="22"/>
          <w:lang w:eastAsia="es-CL"/>
        </w:rPr>
        <mc:AlternateContent>
          <mc:Choice Requires="wps">
            <w:drawing>
              <wp:anchor distT="0" distB="0" distL="114300" distR="114300" simplePos="0" relativeHeight="251658240" behindDoc="0" locked="0" layoutInCell="1" allowOverlap="1" wp14:anchorId="6D334095" wp14:editId="6E479729">
                <wp:simplePos x="0" y="0"/>
                <wp:positionH relativeFrom="column">
                  <wp:posOffset>2421255</wp:posOffset>
                </wp:positionH>
                <wp:positionV relativeFrom="paragraph">
                  <wp:posOffset>1433195</wp:posOffset>
                </wp:positionV>
                <wp:extent cx="483870" cy="228600"/>
                <wp:effectExtent l="19050" t="38100" r="49530" b="19050"/>
                <wp:wrapNone/>
                <wp:docPr id="5" name="Conector recto de flecha 5"/>
                <wp:cNvGraphicFramePr/>
                <a:graphic xmlns:a="http://schemas.openxmlformats.org/drawingml/2006/main">
                  <a:graphicData uri="http://schemas.microsoft.com/office/word/2010/wordprocessingShape">
                    <wps:wsp>
                      <wps:cNvCnPr/>
                      <wps:spPr>
                        <a:xfrm flipV="1">
                          <a:off x="0" y="0"/>
                          <a:ext cx="483870" cy="228600"/>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w14:anchorId="574962FC">
              <v:shapetype id="_x0000_t32" coordsize="21600,21600" o:oned="t" filled="f" o:spt="32" path="m,l21600,21600e" w14:anchorId="29B9687F">
                <v:path fillok="f" arrowok="t" o:connecttype="none"/>
                <o:lock v:ext="edit" shapetype="t"/>
              </v:shapetype>
              <v:shape id="Conector recto de flecha 5" style="position:absolute;margin-left:190.65pt;margin-top:112.85pt;width:38.1pt;height:18pt;flip:y;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red" strokeweight="2.2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">
                <v:stroke endarrow="block"/>
              </v:shape>
            </w:pict>
          </mc:Fallback>
        </mc:AlternateContent>
      </w:r>
      <w:r w:rsidRPr="00AF0E42">
        <w:rPr>
          <w:rFonts w:eastAsia="Calibri" w:cs="Arial"/>
          <w:noProof/>
          <w:color w:val="00B050"/>
          <w:szCs w:val="22"/>
          <w:lang w:eastAsia="es-CL"/>
        </w:rPr>
        <mc:AlternateContent>
          <mc:Choice Requires="wps">
            <w:drawing>
              <wp:anchor distT="45720" distB="45720" distL="114300" distR="114300" simplePos="0" relativeHeight="251658241" behindDoc="0" locked="0" layoutInCell="1" allowOverlap="1" wp14:anchorId="07210702" wp14:editId="750AF2C9">
                <wp:simplePos x="0" y="0"/>
                <wp:positionH relativeFrom="column">
                  <wp:posOffset>1739265</wp:posOffset>
                </wp:positionH>
                <wp:positionV relativeFrom="paragraph">
                  <wp:posOffset>1517015</wp:posOffset>
                </wp:positionV>
                <wp:extent cx="670560" cy="373380"/>
                <wp:effectExtent l="0" t="0" r="15240" b="26670"/>
                <wp:wrapNone/>
                <wp:docPr id="7" name="Cuadro de texto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0560" cy="373380"/>
                        </a:xfrm>
                        <a:prstGeom prst="rect">
                          <a:avLst/>
                        </a:prstGeom>
                        <a:solidFill>
                          <a:srgbClr val="FFFFFF"/>
                        </a:solidFill>
                        <a:ln w="9525">
                          <a:solidFill>
                            <a:srgbClr val="000000"/>
                          </a:solidFill>
                          <a:miter lim="800000"/>
                          <a:headEnd/>
                          <a:tailEnd/>
                        </a:ln>
                      </wps:spPr>
                      <wps:txbx>
                        <w:txbxContent>
                          <w:p w14:paraId="1F74E937" w14:textId="77777777" w:rsidR="0064649B" w:rsidRPr="00471B73" w:rsidRDefault="0064649B" w:rsidP="00F944E4">
                            <w:pPr>
                              <w:jc w:val="center"/>
                              <w:rPr>
                                <w:color w:val="auto"/>
                              </w:rPr>
                            </w:pPr>
                            <w:r w:rsidRPr="00471B73">
                              <w:rPr>
                                <w:color w:val="auto"/>
                              </w:rPr>
                              <w:t>Acceso</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07210702" id="_x0000_t202" coordsize="21600,21600" o:spt="202" path="m,l,21600r21600,l21600,xe">
                <v:stroke joinstyle="miter"/>
                <v:path gradientshapeok="t" o:connecttype="rect"/>
              </v:shapetype>
              <v:shape id="Cuadro de texto 7" o:spid="_x0000_s1026" type="#_x0000_t202" style="position:absolute;left:0;text-align:left;margin-left:136.95pt;margin-top:119.45pt;width:52.8pt;height:29.4pt;z-index:25165824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">
                <v:textbox>
                  <w:txbxContent>
                    <w:p w14:paraId="1F74E937" w14:textId="77777777" w:rsidR="0064649B" w:rsidRPr="00471B73" w:rsidRDefault="0064649B" w:rsidP="00F944E4">
                      <w:pPr>
                        <w:jc w:val="center"/>
                        <w:rPr>
                          <w:color w:val="auto"/>
                        </w:rPr>
                      </w:pPr>
                      <w:r w:rsidRPr="00471B73">
                        <w:rPr>
                          <w:color w:val="auto"/>
                        </w:rPr>
                        <w:t>Acceso</w:t>
                      </w:r>
                    </w:p>
                  </w:txbxContent>
                </v:textbox>
              </v:shape>
            </w:pict>
          </mc:Fallback>
        </mc:AlternateContent>
      </w:r>
      <w:r w:rsidRPr="00F944E4">
        <w:rPr>
          <w:rFonts w:cs="Arial"/>
          <w:i/>
          <w:iCs/>
          <w:noProof/>
        </w:rPr>
        <w:drawing>
          <wp:inline distT="0" distB="0" distL="0" distR="0" wp14:anchorId="4041412F" wp14:editId="2AADADA3">
            <wp:extent cx="4711164" cy="3055620"/>
            <wp:effectExtent l="0" t="0" r="0" b="0"/>
            <wp:docPr id="153850662" name="Imagen 1" descr="Vista aérea de una ciudad&#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850662" name="Imagen 1" descr="Vista aérea de una ciudad&#10;&#10;Descripción generada automáticamente con confianza media"/>
                    <pic:cNvPicPr/>
                  </pic:nvPicPr>
                  <pic:blipFill>
                    <a:blip r:embed="rId15"/>
                    <a:stretch>
                      <a:fillRect/>
                    </a:stretch>
                  </pic:blipFill>
                  <pic:spPr>
                    <a:xfrm>
                      <a:off x="0" y="0"/>
                      <a:ext cx="4726681" cy="3065684"/>
                    </a:xfrm>
                    <a:prstGeom prst="rect">
                      <a:avLst/>
                    </a:prstGeom>
                  </pic:spPr>
                </pic:pic>
              </a:graphicData>
            </a:graphic>
          </wp:inline>
        </w:drawing>
      </w:r>
    </w:p>
    <w:p w14:paraId="081A9B9C" w14:textId="0B4C7A56" w:rsidR="004253B1" w:rsidRDefault="00E32C39" w:rsidP="004253B1">
      <w:pPr>
        <w:jc w:val="center"/>
        <w:rPr>
          <w:rFonts w:cs="Arial"/>
          <w:i/>
          <w:iCs/>
        </w:rPr>
      </w:pPr>
      <w:r w:rsidRPr="00AF0E42">
        <w:rPr>
          <w:rFonts w:cs="Arial"/>
          <w:i/>
          <w:iCs/>
        </w:rPr>
        <w:t xml:space="preserve">Ilustración </w:t>
      </w:r>
      <w:bookmarkEnd w:id="61"/>
      <w:r w:rsidR="007E5F41" w:rsidRPr="00AF0E42">
        <w:rPr>
          <w:rFonts w:cs="Arial"/>
        </w:rPr>
        <w:t>1</w:t>
      </w:r>
      <w:r w:rsidRPr="00AF0E42">
        <w:rPr>
          <w:rFonts w:cs="Arial"/>
          <w:i/>
          <w:iCs/>
        </w:rPr>
        <w:t>. Camino de acceso a la Obra.</w:t>
      </w:r>
      <w:bookmarkStart w:id="66" w:name="_Toc77657843"/>
      <w:bookmarkStart w:id="67" w:name="_Toc77658780"/>
      <w:bookmarkStart w:id="68" w:name="_Toc77657844"/>
      <w:bookmarkStart w:id="69" w:name="_Toc77658781"/>
      <w:bookmarkStart w:id="70" w:name="_Toc78194101"/>
      <w:bookmarkStart w:id="71" w:name="_Toc103293301"/>
      <w:bookmarkStart w:id="72" w:name="_Toc103871756"/>
      <w:bookmarkEnd w:id="62"/>
      <w:bookmarkEnd w:id="63"/>
      <w:bookmarkEnd w:id="64"/>
      <w:bookmarkEnd w:id="65"/>
      <w:bookmarkEnd w:id="66"/>
      <w:bookmarkEnd w:id="67"/>
      <w:bookmarkEnd w:id="68"/>
      <w:bookmarkEnd w:id="69"/>
    </w:p>
    <w:p w14:paraId="644475D6" w14:textId="7FD05608" w:rsidR="00AF5387" w:rsidRPr="00AF0E42" w:rsidRDefault="00C36599" w:rsidP="00AF5387">
      <w:pPr>
        <w:pStyle w:val="Ttulo2"/>
      </w:pPr>
      <w:bookmarkStart w:id="73" w:name="_Toc196227553"/>
      <w:r w:rsidRPr="00AF0E42">
        <w:rPr>
          <w:caps w:val="0"/>
        </w:rPr>
        <w:lastRenderedPageBreak/>
        <w:t>CONDICIONES CLIMÁTICAS DE DISEÑO</w:t>
      </w:r>
      <w:bookmarkEnd w:id="70"/>
      <w:bookmarkEnd w:id="71"/>
      <w:bookmarkEnd w:id="72"/>
      <w:bookmarkEnd w:id="73"/>
    </w:p>
    <w:p w14:paraId="168D774D" w14:textId="267DDCA6" w:rsidR="00A23160" w:rsidRPr="00AF0E42" w:rsidRDefault="00A23160" w:rsidP="00AF5387">
      <w:pPr>
        <w:rPr>
          <w:rFonts w:cs="Arial"/>
        </w:rPr>
      </w:pPr>
      <w:r w:rsidRPr="00AF0E42">
        <w:rPr>
          <w:rFonts w:eastAsia="Arial" w:cs="Arial"/>
          <w:szCs w:val="22"/>
        </w:rPr>
        <w:t xml:space="preserve">El clima del lugar de la </w:t>
      </w:r>
      <w:r w:rsidR="00872CB6" w:rsidRPr="00AF0E42">
        <w:rPr>
          <w:rFonts w:eastAsia="Arial" w:cs="Arial"/>
          <w:szCs w:val="22"/>
        </w:rPr>
        <w:t>obra</w:t>
      </w:r>
      <w:r w:rsidRPr="00AF0E42">
        <w:rPr>
          <w:rFonts w:eastAsia="Arial" w:cs="Arial"/>
          <w:szCs w:val="22"/>
        </w:rPr>
        <w:t xml:space="preserve">, Región Metropolitana corresponde al tipo "mediterráneo", de estación seca larga y con un invierno lluvioso. </w:t>
      </w:r>
    </w:p>
    <w:p w14:paraId="7AC8CE5E" w14:textId="7FBD26FB" w:rsidR="00AF5387" w:rsidRPr="00AF0E42" w:rsidRDefault="00AF5387" w:rsidP="00AF5387">
      <w:pPr>
        <w:rPr>
          <w:rFonts w:cs="Arial"/>
        </w:rPr>
      </w:pPr>
      <w:r w:rsidRPr="00AF0E42">
        <w:rPr>
          <w:rFonts w:cs="Arial"/>
        </w:rPr>
        <w:t>Para el diseño de las instalaciones se deben considerar las siguientes condiciones extremas:</w:t>
      </w:r>
    </w:p>
    <w:p w14:paraId="33DB4A21" w14:textId="0C38EFE7" w:rsidR="00AF5387" w:rsidRPr="00AF0E42" w:rsidRDefault="00AF5387" w:rsidP="00AF5387">
      <w:pPr>
        <w:rPr>
          <w:rFonts w:cs="Arial"/>
        </w:rPr>
      </w:pPr>
      <w:bookmarkStart w:id="74" w:name="_Toc195795018"/>
      <w:r w:rsidRPr="00AF0E42">
        <w:rPr>
          <w:rFonts w:cs="Arial"/>
          <w:i/>
          <w:iCs/>
        </w:rPr>
        <w:t xml:space="preserve">Tabla </w:t>
      </w:r>
      <w:r w:rsidRPr="00AF0E42">
        <w:rPr>
          <w:rFonts w:cs="Arial"/>
          <w:i/>
          <w:iCs/>
        </w:rPr>
        <w:fldChar w:fldCharType="begin"/>
      </w:r>
      <w:r w:rsidRPr="00AF0E42">
        <w:rPr>
          <w:rFonts w:cs="Arial"/>
          <w:i/>
          <w:iCs/>
        </w:rPr>
        <w:instrText xml:space="preserve"> SEQ Tabla \* ARABIC </w:instrText>
      </w:r>
      <w:r w:rsidRPr="00AF0E42">
        <w:rPr>
          <w:rFonts w:cs="Arial"/>
          <w:i/>
          <w:iCs/>
        </w:rPr>
        <w:fldChar w:fldCharType="separate"/>
      </w:r>
      <w:r w:rsidR="0005314A">
        <w:rPr>
          <w:rFonts w:cs="Arial"/>
          <w:i/>
          <w:iCs/>
          <w:noProof/>
        </w:rPr>
        <w:t>3</w:t>
      </w:r>
      <w:r w:rsidRPr="00AF0E42">
        <w:rPr>
          <w:rFonts w:cs="Arial"/>
          <w:i/>
          <w:iCs/>
        </w:rPr>
        <w:fldChar w:fldCharType="end"/>
      </w:r>
      <w:r w:rsidRPr="00AF0E42">
        <w:rPr>
          <w:rFonts w:cs="Arial"/>
          <w:i/>
          <w:iCs/>
        </w:rPr>
        <w:t>. Condiciones climáticas extremas de diseño</w:t>
      </w:r>
      <w:bookmarkEnd w:id="74"/>
    </w:p>
    <w:tbl>
      <w:tblPr>
        <w:tblStyle w:val="Tabladecuadrcula1clara-nfasis51"/>
        <w:tblW w:w="5000" w:type="pct"/>
        <w:tblLook w:val="01E0" w:firstRow="1" w:lastRow="1" w:firstColumn="1" w:lastColumn="1" w:noHBand="0" w:noVBand="0"/>
      </w:tblPr>
      <w:tblGrid>
        <w:gridCol w:w="5949"/>
        <w:gridCol w:w="1843"/>
        <w:gridCol w:w="1603"/>
      </w:tblGrid>
      <w:tr w:rsidR="00CF1261" w:rsidRPr="00AF0E42" w14:paraId="0E024232" w14:textId="77777777" w:rsidTr="00CF1261">
        <w:trPr>
          <w:cnfStyle w:val="100000000000" w:firstRow="1" w:lastRow="0" w:firstColumn="0" w:lastColumn="0" w:oddVBand="0" w:evenVBand="0" w:oddHBand="0" w:evenHBand="0" w:firstRowFirstColumn="0" w:firstRowLastColumn="0" w:lastRowFirstColumn="0" w:lastRowLastColumn="0"/>
          <w:trHeight w:val="386"/>
          <w:tblHeader/>
        </w:trPr>
        <w:tc>
          <w:tcPr>
            <w:cnfStyle w:val="001000000000" w:firstRow="0" w:lastRow="0" w:firstColumn="1" w:lastColumn="0" w:oddVBand="0" w:evenVBand="0" w:oddHBand="0" w:evenHBand="0" w:firstRowFirstColumn="0" w:firstRowLastColumn="0" w:lastRowFirstColumn="0" w:lastRowLastColumn="0"/>
            <w:tcW w:w="3166" w:type="pct"/>
            <w:shd w:val="clear" w:color="auto" w:fill="DAEEF3" w:themeFill="accent5" w:themeFillTint="33"/>
          </w:tcPr>
          <w:p w14:paraId="389A9B3E" w14:textId="77777777" w:rsidR="00AF5387" w:rsidRPr="00AF0E42" w:rsidRDefault="00AF5387" w:rsidP="006737AF">
            <w:pPr>
              <w:jc w:val="center"/>
              <w:rPr>
                <w:rFonts w:cs="Arial"/>
              </w:rPr>
            </w:pPr>
            <w:r w:rsidRPr="00AF0E42">
              <w:rPr>
                <w:rFonts w:cs="Arial"/>
              </w:rPr>
              <w:t>Descripción</w:t>
            </w:r>
          </w:p>
        </w:tc>
        <w:tc>
          <w:tcPr>
            <w:tcW w:w="981" w:type="pct"/>
            <w:shd w:val="clear" w:color="auto" w:fill="DAEEF3" w:themeFill="accent5" w:themeFillTint="33"/>
          </w:tcPr>
          <w:p w14:paraId="1E42735E" w14:textId="77777777" w:rsidR="00AF5387" w:rsidRPr="00AF0E42" w:rsidRDefault="00AF5387" w:rsidP="006737AF">
            <w:pPr>
              <w:jc w:val="center"/>
              <w:cnfStyle w:val="100000000000" w:firstRow="1" w:lastRow="0" w:firstColumn="0" w:lastColumn="0" w:oddVBand="0" w:evenVBand="0" w:oddHBand="0" w:evenHBand="0" w:firstRowFirstColumn="0" w:firstRowLastColumn="0" w:lastRowFirstColumn="0" w:lastRowLastColumn="0"/>
              <w:rPr>
                <w:rFonts w:cs="Arial"/>
              </w:rPr>
            </w:pPr>
            <w:r w:rsidRPr="00AF0E42">
              <w:rPr>
                <w:rFonts w:cs="Arial"/>
              </w:rPr>
              <w:t>Valor</w:t>
            </w:r>
          </w:p>
        </w:tc>
        <w:tc>
          <w:tcPr>
            <w:cnfStyle w:val="000100000000" w:firstRow="0" w:lastRow="0" w:firstColumn="0" w:lastColumn="1" w:oddVBand="0" w:evenVBand="0" w:oddHBand="0" w:evenHBand="0" w:firstRowFirstColumn="0" w:firstRowLastColumn="0" w:lastRowFirstColumn="0" w:lastRowLastColumn="0"/>
            <w:tcW w:w="853" w:type="pct"/>
            <w:shd w:val="clear" w:color="auto" w:fill="DAEEF3" w:themeFill="accent5" w:themeFillTint="33"/>
          </w:tcPr>
          <w:p w14:paraId="76509F75" w14:textId="77777777" w:rsidR="00AF5387" w:rsidRPr="00AF0E42" w:rsidRDefault="00AF5387" w:rsidP="006737AF">
            <w:pPr>
              <w:jc w:val="center"/>
              <w:rPr>
                <w:rFonts w:cs="Arial"/>
              </w:rPr>
            </w:pPr>
            <w:r w:rsidRPr="00AF0E42">
              <w:rPr>
                <w:rFonts w:cs="Arial"/>
              </w:rPr>
              <w:t>Unidad</w:t>
            </w:r>
          </w:p>
        </w:tc>
      </w:tr>
      <w:tr w:rsidR="00A23160" w:rsidRPr="00AF0E42" w14:paraId="7BFF189A" w14:textId="77777777" w:rsidTr="00AF5387">
        <w:trPr>
          <w:trHeight w:val="269"/>
        </w:trPr>
        <w:tc>
          <w:tcPr>
            <w:cnfStyle w:val="001000000000" w:firstRow="0" w:lastRow="0" w:firstColumn="1" w:lastColumn="0" w:oddVBand="0" w:evenVBand="0" w:oddHBand="0" w:evenHBand="0" w:firstRowFirstColumn="0" w:firstRowLastColumn="0" w:lastRowFirstColumn="0" w:lastRowLastColumn="0"/>
            <w:tcW w:w="3166" w:type="pct"/>
          </w:tcPr>
          <w:p w14:paraId="07B220DB" w14:textId="77777777" w:rsidR="00A23160" w:rsidRPr="00AF0E42" w:rsidRDefault="00A23160" w:rsidP="00A23160">
            <w:pPr>
              <w:rPr>
                <w:rFonts w:cs="Arial"/>
                <w:b w:val="0"/>
                <w:bCs w:val="0"/>
              </w:rPr>
            </w:pPr>
            <w:r w:rsidRPr="00AF0E42">
              <w:rPr>
                <w:rFonts w:cs="Arial"/>
                <w:b w:val="0"/>
                <w:bCs w:val="0"/>
              </w:rPr>
              <w:t>Clima</w:t>
            </w:r>
          </w:p>
        </w:tc>
        <w:tc>
          <w:tcPr>
            <w:tcW w:w="981" w:type="pct"/>
          </w:tcPr>
          <w:p w14:paraId="57A316DF" w14:textId="1D061A97" w:rsidR="00A23160" w:rsidRPr="00AF0E42" w:rsidRDefault="00A23160" w:rsidP="00471B73">
            <w:pPr>
              <w:jc w:val="center"/>
              <w:cnfStyle w:val="000000000000" w:firstRow="0" w:lastRow="0" w:firstColumn="0" w:lastColumn="0" w:oddVBand="0" w:evenVBand="0" w:oddHBand="0" w:evenHBand="0" w:firstRowFirstColumn="0" w:firstRowLastColumn="0" w:lastRowFirstColumn="0" w:lastRowLastColumn="0"/>
              <w:rPr>
                <w:rFonts w:cs="Arial"/>
              </w:rPr>
            </w:pPr>
            <w:r w:rsidRPr="00AF0E42">
              <w:rPr>
                <w:rFonts w:cs="Arial"/>
              </w:rPr>
              <w:t>Cálido, templado</w:t>
            </w:r>
          </w:p>
        </w:tc>
        <w:tc>
          <w:tcPr>
            <w:cnfStyle w:val="000100000000" w:firstRow="0" w:lastRow="0" w:firstColumn="0" w:lastColumn="1" w:oddVBand="0" w:evenVBand="0" w:oddHBand="0" w:evenHBand="0" w:firstRowFirstColumn="0" w:firstRowLastColumn="0" w:lastRowFirstColumn="0" w:lastRowLastColumn="0"/>
            <w:tcW w:w="853" w:type="pct"/>
          </w:tcPr>
          <w:p w14:paraId="26B15463" w14:textId="0F5E08C1" w:rsidR="00A23160" w:rsidRPr="00AF0E42" w:rsidRDefault="001D2C23" w:rsidP="00471B73">
            <w:pPr>
              <w:jc w:val="center"/>
              <w:rPr>
                <w:rFonts w:cs="Arial"/>
                <w:b w:val="0"/>
                <w:bCs w:val="0"/>
              </w:rPr>
            </w:pPr>
            <w:r w:rsidRPr="00AF0E42">
              <w:rPr>
                <w:rFonts w:cs="Arial"/>
                <w:b w:val="0"/>
                <w:bCs w:val="0"/>
              </w:rPr>
              <w:t>-</w:t>
            </w:r>
          </w:p>
        </w:tc>
      </w:tr>
      <w:tr w:rsidR="00A23160" w:rsidRPr="00AF0E42" w14:paraId="427A82D3" w14:textId="77777777" w:rsidTr="00471B73">
        <w:trPr>
          <w:trHeight w:val="449"/>
        </w:trPr>
        <w:tc>
          <w:tcPr>
            <w:cnfStyle w:val="001000000000" w:firstRow="0" w:lastRow="0" w:firstColumn="1" w:lastColumn="0" w:oddVBand="0" w:evenVBand="0" w:oddHBand="0" w:evenHBand="0" w:firstRowFirstColumn="0" w:firstRowLastColumn="0" w:lastRowFirstColumn="0" w:lastRowLastColumn="0"/>
            <w:tcW w:w="0" w:type="pct"/>
          </w:tcPr>
          <w:p w14:paraId="045FC675" w14:textId="77777777" w:rsidR="00A23160" w:rsidRPr="00AF0E42" w:rsidRDefault="00A23160" w:rsidP="00A23160">
            <w:pPr>
              <w:rPr>
                <w:rFonts w:cs="Arial"/>
                <w:b w:val="0"/>
                <w:bCs w:val="0"/>
              </w:rPr>
            </w:pPr>
            <w:r w:rsidRPr="00AF0E42">
              <w:rPr>
                <w:rFonts w:cs="Arial"/>
                <w:b w:val="0"/>
                <w:bCs w:val="0"/>
              </w:rPr>
              <w:t>Altura sobre el nivel del mar</w:t>
            </w:r>
          </w:p>
        </w:tc>
        <w:tc>
          <w:tcPr>
            <w:tcW w:w="0" w:type="pct"/>
          </w:tcPr>
          <w:p w14:paraId="694D2961" w14:textId="710718FB" w:rsidR="00A23160" w:rsidRPr="00AF0E42" w:rsidRDefault="006E5927" w:rsidP="00471B73">
            <w:pPr>
              <w:jc w:val="center"/>
              <w:cnfStyle w:val="000000000000" w:firstRow="0" w:lastRow="0" w:firstColumn="0" w:lastColumn="0" w:oddVBand="0" w:evenVBand="0" w:oddHBand="0" w:evenHBand="0" w:firstRowFirstColumn="0" w:firstRowLastColumn="0" w:lastRowFirstColumn="0" w:lastRowLastColumn="0"/>
              <w:rPr>
                <w:rFonts w:cs="Arial"/>
              </w:rPr>
            </w:pPr>
            <w:r>
              <w:rPr>
                <w:rFonts w:cs="Arial"/>
              </w:rPr>
              <w:t>560</w:t>
            </w:r>
          </w:p>
        </w:tc>
        <w:tc>
          <w:tcPr>
            <w:cnfStyle w:val="000100000000" w:firstRow="0" w:lastRow="0" w:firstColumn="0" w:lastColumn="1" w:oddVBand="0" w:evenVBand="0" w:oddHBand="0" w:evenHBand="0" w:firstRowFirstColumn="0" w:firstRowLastColumn="0" w:lastRowFirstColumn="0" w:lastRowLastColumn="0"/>
            <w:tcW w:w="0" w:type="pct"/>
          </w:tcPr>
          <w:p w14:paraId="503954E4" w14:textId="673B12D9" w:rsidR="00A23160" w:rsidRPr="00AF0E42" w:rsidRDefault="00A23160" w:rsidP="00471B73">
            <w:pPr>
              <w:jc w:val="center"/>
              <w:rPr>
                <w:rFonts w:cs="Arial"/>
                <w:b w:val="0"/>
                <w:bCs w:val="0"/>
              </w:rPr>
            </w:pPr>
            <w:r w:rsidRPr="00AF0E42">
              <w:rPr>
                <w:rFonts w:cs="Arial"/>
                <w:b w:val="0"/>
                <w:bCs w:val="0"/>
              </w:rPr>
              <w:t>m</w:t>
            </w:r>
          </w:p>
        </w:tc>
      </w:tr>
      <w:tr w:rsidR="00A23160" w:rsidRPr="00AF0E42" w14:paraId="213BF065" w14:textId="77777777" w:rsidTr="00471B73">
        <w:trPr>
          <w:trHeight w:val="387"/>
        </w:trPr>
        <w:tc>
          <w:tcPr>
            <w:cnfStyle w:val="001000000000" w:firstRow="0" w:lastRow="0" w:firstColumn="1" w:lastColumn="0" w:oddVBand="0" w:evenVBand="0" w:oddHBand="0" w:evenHBand="0" w:firstRowFirstColumn="0" w:firstRowLastColumn="0" w:lastRowFirstColumn="0" w:lastRowLastColumn="0"/>
            <w:tcW w:w="0" w:type="pct"/>
          </w:tcPr>
          <w:p w14:paraId="70F9A3E1" w14:textId="77777777" w:rsidR="00A23160" w:rsidRPr="00AF0E42" w:rsidRDefault="00A23160" w:rsidP="00A23160">
            <w:pPr>
              <w:rPr>
                <w:rFonts w:cs="Arial"/>
                <w:b w:val="0"/>
                <w:bCs w:val="0"/>
              </w:rPr>
            </w:pPr>
            <w:r w:rsidRPr="00AF0E42">
              <w:rPr>
                <w:rFonts w:cs="Arial"/>
                <w:b w:val="0"/>
                <w:bCs w:val="0"/>
              </w:rPr>
              <w:t>Temperatura máxima del aire ambiente</w:t>
            </w:r>
          </w:p>
        </w:tc>
        <w:tc>
          <w:tcPr>
            <w:tcW w:w="0" w:type="pct"/>
          </w:tcPr>
          <w:p w14:paraId="3410D6AA" w14:textId="604F0C69" w:rsidR="00A23160" w:rsidRPr="00AF0E42" w:rsidRDefault="00A23160" w:rsidP="00471B73">
            <w:pPr>
              <w:jc w:val="center"/>
              <w:cnfStyle w:val="000000000000" w:firstRow="0" w:lastRow="0" w:firstColumn="0" w:lastColumn="0" w:oddVBand="0" w:evenVBand="0" w:oddHBand="0" w:evenHBand="0" w:firstRowFirstColumn="0" w:firstRowLastColumn="0" w:lastRowFirstColumn="0" w:lastRowLastColumn="0"/>
              <w:rPr>
                <w:rFonts w:cs="Arial"/>
              </w:rPr>
            </w:pPr>
            <w:r w:rsidRPr="00AF0E42">
              <w:rPr>
                <w:rFonts w:cs="Arial"/>
              </w:rPr>
              <w:t>40</w:t>
            </w:r>
          </w:p>
        </w:tc>
        <w:tc>
          <w:tcPr>
            <w:cnfStyle w:val="000100000000" w:firstRow="0" w:lastRow="0" w:firstColumn="0" w:lastColumn="1" w:oddVBand="0" w:evenVBand="0" w:oddHBand="0" w:evenHBand="0" w:firstRowFirstColumn="0" w:firstRowLastColumn="0" w:lastRowFirstColumn="0" w:lastRowLastColumn="0"/>
            <w:tcW w:w="0" w:type="pct"/>
          </w:tcPr>
          <w:p w14:paraId="05080F34" w14:textId="539C0278" w:rsidR="00A23160" w:rsidRPr="00AF0E42" w:rsidRDefault="00A23160" w:rsidP="00471B73">
            <w:pPr>
              <w:jc w:val="center"/>
              <w:rPr>
                <w:rFonts w:cs="Arial"/>
                <w:b w:val="0"/>
                <w:bCs w:val="0"/>
              </w:rPr>
            </w:pPr>
            <w:r w:rsidRPr="00AF0E42">
              <w:rPr>
                <w:rFonts w:cs="Arial"/>
                <w:b w:val="0"/>
                <w:bCs w:val="0"/>
              </w:rPr>
              <w:t>°C</w:t>
            </w:r>
          </w:p>
        </w:tc>
      </w:tr>
      <w:tr w:rsidR="00A23160" w:rsidRPr="00AF0E42" w14:paraId="34F63EA5" w14:textId="77777777" w:rsidTr="00AF5387">
        <w:trPr>
          <w:trHeight w:val="269"/>
        </w:trPr>
        <w:tc>
          <w:tcPr>
            <w:cnfStyle w:val="001000000000" w:firstRow="0" w:lastRow="0" w:firstColumn="1" w:lastColumn="0" w:oddVBand="0" w:evenVBand="0" w:oddHBand="0" w:evenHBand="0" w:firstRowFirstColumn="0" w:firstRowLastColumn="0" w:lastRowFirstColumn="0" w:lastRowLastColumn="0"/>
            <w:tcW w:w="3166" w:type="pct"/>
          </w:tcPr>
          <w:p w14:paraId="13821681" w14:textId="77777777" w:rsidR="00A23160" w:rsidRPr="00AF0E42" w:rsidRDefault="00A23160" w:rsidP="00A23160">
            <w:pPr>
              <w:rPr>
                <w:rFonts w:cs="Arial"/>
                <w:b w:val="0"/>
                <w:bCs w:val="0"/>
              </w:rPr>
            </w:pPr>
            <w:r w:rsidRPr="00AF0E42">
              <w:rPr>
                <w:rFonts w:cs="Arial"/>
                <w:b w:val="0"/>
                <w:bCs w:val="0"/>
              </w:rPr>
              <w:t>Temperatura media máxima diaria del aire</w:t>
            </w:r>
          </w:p>
        </w:tc>
        <w:tc>
          <w:tcPr>
            <w:tcW w:w="981" w:type="pct"/>
          </w:tcPr>
          <w:p w14:paraId="00A6151B" w14:textId="231785C5" w:rsidR="00A23160" w:rsidRPr="00AF0E42" w:rsidRDefault="00A23160" w:rsidP="00471B73">
            <w:pPr>
              <w:jc w:val="center"/>
              <w:cnfStyle w:val="000000000000" w:firstRow="0" w:lastRow="0" w:firstColumn="0" w:lastColumn="0" w:oddVBand="0" w:evenVBand="0" w:oddHBand="0" w:evenHBand="0" w:firstRowFirstColumn="0" w:firstRowLastColumn="0" w:lastRowFirstColumn="0" w:lastRowLastColumn="0"/>
              <w:rPr>
                <w:rFonts w:cs="Arial"/>
              </w:rPr>
            </w:pPr>
            <w:r w:rsidRPr="00AF0E42">
              <w:rPr>
                <w:rFonts w:cs="Arial"/>
              </w:rPr>
              <w:t>25</w:t>
            </w:r>
          </w:p>
        </w:tc>
        <w:tc>
          <w:tcPr>
            <w:cnfStyle w:val="000100000000" w:firstRow="0" w:lastRow="0" w:firstColumn="0" w:lastColumn="1" w:oddVBand="0" w:evenVBand="0" w:oddHBand="0" w:evenHBand="0" w:firstRowFirstColumn="0" w:firstRowLastColumn="0" w:lastRowFirstColumn="0" w:lastRowLastColumn="0"/>
            <w:tcW w:w="853" w:type="pct"/>
          </w:tcPr>
          <w:p w14:paraId="7E844FCC" w14:textId="587397AE" w:rsidR="00A23160" w:rsidRPr="00AF0E42" w:rsidRDefault="00A23160" w:rsidP="00471B73">
            <w:pPr>
              <w:jc w:val="center"/>
              <w:rPr>
                <w:rFonts w:cs="Arial"/>
                <w:b w:val="0"/>
                <w:bCs w:val="0"/>
              </w:rPr>
            </w:pPr>
            <w:r w:rsidRPr="00AF0E42">
              <w:rPr>
                <w:rFonts w:cs="Arial"/>
                <w:b w:val="0"/>
                <w:bCs w:val="0"/>
              </w:rPr>
              <w:t>°C</w:t>
            </w:r>
          </w:p>
        </w:tc>
      </w:tr>
      <w:tr w:rsidR="00A23160" w:rsidRPr="00AF0E42" w14:paraId="73437465" w14:textId="77777777" w:rsidTr="00AF5387">
        <w:trPr>
          <w:trHeight w:val="267"/>
        </w:trPr>
        <w:tc>
          <w:tcPr>
            <w:cnfStyle w:val="001000000000" w:firstRow="0" w:lastRow="0" w:firstColumn="1" w:lastColumn="0" w:oddVBand="0" w:evenVBand="0" w:oddHBand="0" w:evenHBand="0" w:firstRowFirstColumn="0" w:firstRowLastColumn="0" w:lastRowFirstColumn="0" w:lastRowLastColumn="0"/>
            <w:tcW w:w="3166" w:type="pct"/>
          </w:tcPr>
          <w:p w14:paraId="65CE16C8" w14:textId="77777777" w:rsidR="00A23160" w:rsidRPr="00AF0E42" w:rsidRDefault="00A23160" w:rsidP="00A23160">
            <w:pPr>
              <w:rPr>
                <w:rFonts w:cs="Arial"/>
                <w:b w:val="0"/>
                <w:bCs w:val="0"/>
              </w:rPr>
            </w:pPr>
            <w:r w:rsidRPr="00AF0E42">
              <w:rPr>
                <w:rFonts w:cs="Arial"/>
                <w:b w:val="0"/>
                <w:bCs w:val="0"/>
              </w:rPr>
              <w:t>Temperatura mínima del aire ambiente</w:t>
            </w:r>
          </w:p>
        </w:tc>
        <w:tc>
          <w:tcPr>
            <w:tcW w:w="981" w:type="pct"/>
          </w:tcPr>
          <w:p w14:paraId="2E4CE481" w14:textId="658EC221" w:rsidR="00A23160" w:rsidRPr="00AF0E42" w:rsidRDefault="00A23160" w:rsidP="00471B73">
            <w:pPr>
              <w:jc w:val="center"/>
              <w:cnfStyle w:val="000000000000" w:firstRow="0" w:lastRow="0" w:firstColumn="0" w:lastColumn="0" w:oddVBand="0" w:evenVBand="0" w:oddHBand="0" w:evenHBand="0" w:firstRowFirstColumn="0" w:firstRowLastColumn="0" w:lastRowFirstColumn="0" w:lastRowLastColumn="0"/>
              <w:rPr>
                <w:rFonts w:cs="Arial"/>
              </w:rPr>
            </w:pPr>
            <w:r w:rsidRPr="00AF0E42">
              <w:rPr>
                <w:rFonts w:cs="Arial"/>
              </w:rPr>
              <w:t>-10</w:t>
            </w:r>
          </w:p>
        </w:tc>
        <w:tc>
          <w:tcPr>
            <w:cnfStyle w:val="000100000000" w:firstRow="0" w:lastRow="0" w:firstColumn="0" w:lastColumn="1" w:oddVBand="0" w:evenVBand="0" w:oddHBand="0" w:evenHBand="0" w:firstRowFirstColumn="0" w:firstRowLastColumn="0" w:lastRowFirstColumn="0" w:lastRowLastColumn="0"/>
            <w:tcW w:w="853" w:type="pct"/>
          </w:tcPr>
          <w:p w14:paraId="56E6E747" w14:textId="30BA569D" w:rsidR="00A23160" w:rsidRPr="00AF0E42" w:rsidRDefault="00A23160" w:rsidP="00471B73">
            <w:pPr>
              <w:jc w:val="center"/>
              <w:rPr>
                <w:rFonts w:cs="Arial"/>
                <w:b w:val="0"/>
                <w:bCs w:val="0"/>
              </w:rPr>
            </w:pPr>
            <w:r w:rsidRPr="00AF0E42">
              <w:rPr>
                <w:rFonts w:cs="Arial"/>
                <w:b w:val="0"/>
                <w:bCs w:val="0"/>
              </w:rPr>
              <w:t>°C</w:t>
            </w:r>
          </w:p>
        </w:tc>
      </w:tr>
      <w:tr w:rsidR="00A23160" w:rsidRPr="00AF0E42" w14:paraId="6DA347B9" w14:textId="77777777" w:rsidTr="00AF5387">
        <w:trPr>
          <w:trHeight w:val="270"/>
        </w:trPr>
        <w:tc>
          <w:tcPr>
            <w:cnfStyle w:val="001000000000" w:firstRow="0" w:lastRow="0" w:firstColumn="1" w:lastColumn="0" w:oddVBand="0" w:evenVBand="0" w:oddHBand="0" w:evenHBand="0" w:firstRowFirstColumn="0" w:firstRowLastColumn="0" w:lastRowFirstColumn="0" w:lastRowLastColumn="0"/>
            <w:tcW w:w="3166" w:type="pct"/>
          </w:tcPr>
          <w:p w14:paraId="7DD52C37" w14:textId="77777777" w:rsidR="00A23160" w:rsidRPr="00AF0E42" w:rsidRDefault="00A23160" w:rsidP="00A23160">
            <w:pPr>
              <w:rPr>
                <w:rFonts w:cs="Arial"/>
                <w:b w:val="0"/>
                <w:bCs w:val="0"/>
              </w:rPr>
            </w:pPr>
            <w:r w:rsidRPr="00AF0E42">
              <w:rPr>
                <w:rFonts w:cs="Arial"/>
                <w:b w:val="0"/>
                <w:bCs w:val="0"/>
              </w:rPr>
              <w:t>Velocidad del viento Máxima</w:t>
            </w:r>
          </w:p>
        </w:tc>
        <w:tc>
          <w:tcPr>
            <w:tcW w:w="981" w:type="pct"/>
          </w:tcPr>
          <w:p w14:paraId="760E3EFA" w14:textId="77998AB7" w:rsidR="00A23160" w:rsidRPr="00AF0E42" w:rsidRDefault="00A23160" w:rsidP="00471B73">
            <w:pPr>
              <w:jc w:val="center"/>
              <w:cnfStyle w:val="000000000000" w:firstRow="0" w:lastRow="0" w:firstColumn="0" w:lastColumn="0" w:oddVBand="0" w:evenVBand="0" w:oddHBand="0" w:evenHBand="0" w:firstRowFirstColumn="0" w:firstRowLastColumn="0" w:lastRowFirstColumn="0" w:lastRowLastColumn="0"/>
              <w:rPr>
                <w:rFonts w:cs="Arial"/>
              </w:rPr>
            </w:pPr>
            <w:r w:rsidRPr="00AF0E42">
              <w:rPr>
                <w:rFonts w:cs="Arial"/>
              </w:rPr>
              <w:t>6</w:t>
            </w:r>
          </w:p>
        </w:tc>
        <w:tc>
          <w:tcPr>
            <w:cnfStyle w:val="000100000000" w:firstRow="0" w:lastRow="0" w:firstColumn="0" w:lastColumn="1" w:oddVBand="0" w:evenVBand="0" w:oddHBand="0" w:evenHBand="0" w:firstRowFirstColumn="0" w:firstRowLastColumn="0" w:lastRowFirstColumn="0" w:lastRowLastColumn="0"/>
            <w:tcW w:w="853" w:type="pct"/>
          </w:tcPr>
          <w:p w14:paraId="1B92E68C" w14:textId="586B8BD6" w:rsidR="00A23160" w:rsidRPr="00AF0E42" w:rsidRDefault="00A23160" w:rsidP="00471B73">
            <w:pPr>
              <w:jc w:val="center"/>
              <w:rPr>
                <w:rFonts w:cs="Arial"/>
                <w:b w:val="0"/>
                <w:bCs w:val="0"/>
              </w:rPr>
            </w:pPr>
            <w:r w:rsidRPr="00AF0E42">
              <w:rPr>
                <w:rFonts w:cs="Arial"/>
                <w:b w:val="0"/>
                <w:bCs w:val="0"/>
              </w:rPr>
              <w:t>m/s</w:t>
            </w:r>
          </w:p>
        </w:tc>
      </w:tr>
      <w:tr w:rsidR="00A23160" w:rsidRPr="00AF0E42" w14:paraId="61ABDEC7" w14:textId="77777777" w:rsidTr="00AF5387">
        <w:trPr>
          <w:trHeight w:val="268"/>
        </w:trPr>
        <w:tc>
          <w:tcPr>
            <w:cnfStyle w:val="001000000000" w:firstRow="0" w:lastRow="0" w:firstColumn="1" w:lastColumn="0" w:oddVBand="0" w:evenVBand="0" w:oddHBand="0" w:evenHBand="0" w:firstRowFirstColumn="0" w:firstRowLastColumn="0" w:lastRowFirstColumn="0" w:lastRowLastColumn="0"/>
            <w:tcW w:w="3166" w:type="pct"/>
          </w:tcPr>
          <w:p w14:paraId="2C036D42" w14:textId="77777777" w:rsidR="00A23160" w:rsidRPr="00AF0E42" w:rsidRDefault="00A23160" w:rsidP="00A23160">
            <w:pPr>
              <w:rPr>
                <w:rFonts w:cs="Arial"/>
                <w:b w:val="0"/>
                <w:bCs w:val="0"/>
              </w:rPr>
            </w:pPr>
            <w:r w:rsidRPr="00AF0E42">
              <w:rPr>
                <w:rFonts w:cs="Arial"/>
                <w:b w:val="0"/>
                <w:bCs w:val="0"/>
              </w:rPr>
              <w:t>Humedad relativa</w:t>
            </w:r>
          </w:p>
        </w:tc>
        <w:tc>
          <w:tcPr>
            <w:tcW w:w="981" w:type="pct"/>
          </w:tcPr>
          <w:p w14:paraId="1A8349EE" w14:textId="30E0663D" w:rsidR="00A23160" w:rsidRPr="00AF0E42" w:rsidRDefault="00A23160" w:rsidP="00471B73">
            <w:pPr>
              <w:jc w:val="center"/>
              <w:cnfStyle w:val="000000000000" w:firstRow="0" w:lastRow="0" w:firstColumn="0" w:lastColumn="0" w:oddVBand="0" w:evenVBand="0" w:oddHBand="0" w:evenHBand="0" w:firstRowFirstColumn="0" w:firstRowLastColumn="0" w:lastRowFirstColumn="0" w:lastRowLastColumn="0"/>
              <w:rPr>
                <w:rFonts w:cs="Arial"/>
              </w:rPr>
            </w:pPr>
            <w:r w:rsidRPr="00AF0E42">
              <w:rPr>
                <w:rFonts w:cs="Arial"/>
              </w:rPr>
              <w:t>60</w:t>
            </w:r>
          </w:p>
        </w:tc>
        <w:tc>
          <w:tcPr>
            <w:cnfStyle w:val="000100000000" w:firstRow="0" w:lastRow="0" w:firstColumn="0" w:lastColumn="1" w:oddVBand="0" w:evenVBand="0" w:oddHBand="0" w:evenHBand="0" w:firstRowFirstColumn="0" w:firstRowLastColumn="0" w:lastRowFirstColumn="0" w:lastRowLastColumn="0"/>
            <w:tcW w:w="853" w:type="pct"/>
          </w:tcPr>
          <w:p w14:paraId="39B7F7D8" w14:textId="2BBEEF4E" w:rsidR="00A23160" w:rsidRPr="00AF0E42" w:rsidRDefault="00A23160" w:rsidP="00471B73">
            <w:pPr>
              <w:jc w:val="center"/>
              <w:rPr>
                <w:rFonts w:cs="Arial"/>
                <w:b w:val="0"/>
                <w:bCs w:val="0"/>
              </w:rPr>
            </w:pPr>
            <w:r w:rsidRPr="00AF0E42">
              <w:rPr>
                <w:rFonts w:cs="Arial"/>
                <w:b w:val="0"/>
                <w:bCs w:val="0"/>
              </w:rPr>
              <w:t>%</w:t>
            </w:r>
          </w:p>
        </w:tc>
      </w:tr>
      <w:tr w:rsidR="00A23160" w:rsidRPr="00AF0E42" w14:paraId="6DD43816" w14:textId="77777777" w:rsidTr="00CF1261">
        <w:trPr>
          <w:trHeight w:val="354"/>
        </w:trPr>
        <w:tc>
          <w:tcPr>
            <w:cnfStyle w:val="001000000000" w:firstRow="0" w:lastRow="0" w:firstColumn="1" w:lastColumn="0" w:oddVBand="0" w:evenVBand="0" w:oddHBand="0" w:evenHBand="0" w:firstRowFirstColumn="0" w:firstRowLastColumn="0" w:lastRowFirstColumn="0" w:lastRowLastColumn="0"/>
            <w:tcW w:w="3166" w:type="pct"/>
          </w:tcPr>
          <w:p w14:paraId="198E52CF" w14:textId="77777777" w:rsidR="00A23160" w:rsidRPr="00AF0E42" w:rsidRDefault="00A23160" w:rsidP="00A23160">
            <w:pPr>
              <w:rPr>
                <w:rFonts w:cs="Arial"/>
                <w:b w:val="0"/>
                <w:bCs w:val="0"/>
              </w:rPr>
            </w:pPr>
            <w:r w:rsidRPr="00AF0E42">
              <w:rPr>
                <w:rFonts w:cs="Arial"/>
                <w:b w:val="0"/>
                <w:bCs w:val="0"/>
              </w:rPr>
              <w:t>Radiación solar</w:t>
            </w:r>
          </w:p>
        </w:tc>
        <w:tc>
          <w:tcPr>
            <w:tcW w:w="981" w:type="pct"/>
          </w:tcPr>
          <w:p w14:paraId="040B92DD" w14:textId="5C41EABA" w:rsidR="00A23160" w:rsidRPr="00AF0E42" w:rsidRDefault="0031731A" w:rsidP="00471B73">
            <w:pPr>
              <w:jc w:val="center"/>
              <w:cnfStyle w:val="000000000000" w:firstRow="0" w:lastRow="0" w:firstColumn="0" w:lastColumn="0" w:oddVBand="0" w:evenVBand="0" w:oddHBand="0" w:evenHBand="0" w:firstRowFirstColumn="0" w:firstRowLastColumn="0" w:lastRowFirstColumn="0" w:lastRowLastColumn="0"/>
              <w:rPr>
                <w:rFonts w:cs="Arial"/>
              </w:rPr>
            </w:pPr>
            <w:r w:rsidRPr="00AF0E42">
              <w:rPr>
                <w:rFonts w:cs="Arial"/>
              </w:rPr>
              <w:t>alta</w:t>
            </w:r>
          </w:p>
        </w:tc>
        <w:tc>
          <w:tcPr>
            <w:cnfStyle w:val="000100000000" w:firstRow="0" w:lastRow="0" w:firstColumn="0" w:lastColumn="1" w:oddVBand="0" w:evenVBand="0" w:oddHBand="0" w:evenHBand="0" w:firstRowFirstColumn="0" w:firstRowLastColumn="0" w:lastRowFirstColumn="0" w:lastRowLastColumn="0"/>
            <w:tcW w:w="853" w:type="pct"/>
          </w:tcPr>
          <w:p w14:paraId="4B0DDC96" w14:textId="77777777" w:rsidR="00A23160" w:rsidRPr="00AF0E42" w:rsidRDefault="00A23160" w:rsidP="00471B73">
            <w:pPr>
              <w:jc w:val="center"/>
              <w:rPr>
                <w:rFonts w:cs="Arial"/>
                <w:b w:val="0"/>
                <w:bCs w:val="0"/>
              </w:rPr>
            </w:pPr>
          </w:p>
        </w:tc>
      </w:tr>
      <w:tr w:rsidR="00A23160" w:rsidRPr="00AF0E42" w14:paraId="02887F5E" w14:textId="77777777" w:rsidTr="00AF5387">
        <w:trPr>
          <w:trHeight w:val="268"/>
        </w:trPr>
        <w:tc>
          <w:tcPr>
            <w:cnfStyle w:val="001000000000" w:firstRow="0" w:lastRow="0" w:firstColumn="1" w:lastColumn="0" w:oddVBand="0" w:evenVBand="0" w:oddHBand="0" w:evenHBand="0" w:firstRowFirstColumn="0" w:firstRowLastColumn="0" w:lastRowFirstColumn="0" w:lastRowLastColumn="0"/>
            <w:tcW w:w="3166" w:type="pct"/>
            <w:tcBorders>
              <w:bottom w:val="single" w:sz="4" w:space="0" w:color="92CDDC" w:themeColor="accent5" w:themeTint="99"/>
            </w:tcBorders>
          </w:tcPr>
          <w:p w14:paraId="01789CC8" w14:textId="32E5964B" w:rsidR="00A23160" w:rsidRPr="00AF0E42" w:rsidRDefault="00A23160" w:rsidP="00A23160">
            <w:pPr>
              <w:rPr>
                <w:rFonts w:cs="Arial"/>
                <w:b w:val="0"/>
                <w:bCs w:val="0"/>
              </w:rPr>
            </w:pPr>
            <w:r w:rsidRPr="00AF0E42">
              <w:rPr>
                <w:rFonts w:cs="Arial"/>
                <w:b w:val="0"/>
                <w:bCs w:val="0"/>
              </w:rPr>
              <w:t xml:space="preserve">Nivel de contaminación según IEC </w:t>
            </w:r>
            <w:r w:rsidR="00BA74D2" w:rsidRPr="00AF0E42">
              <w:rPr>
                <w:rFonts w:cs="Arial"/>
                <w:b w:val="0"/>
                <w:bCs w:val="0"/>
              </w:rPr>
              <w:t>60</w:t>
            </w:r>
            <w:r w:rsidRPr="00AF0E42">
              <w:rPr>
                <w:rFonts w:cs="Arial"/>
                <w:b w:val="0"/>
                <w:bCs w:val="0"/>
              </w:rPr>
              <w:t>815, ingresar USCD de acuerdo estándar vigente</w:t>
            </w:r>
          </w:p>
        </w:tc>
        <w:tc>
          <w:tcPr>
            <w:tcW w:w="981" w:type="pct"/>
            <w:tcBorders>
              <w:bottom w:val="single" w:sz="4" w:space="0" w:color="92CDDC" w:themeColor="accent5" w:themeTint="99"/>
            </w:tcBorders>
          </w:tcPr>
          <w:p w14:paraId="0B2350A5" w14:textId="77777777" w:rsidR="00A23160" w:rsidRPr="00AF0E42" w:rsidRDefault="00A23160" w:rsidP="00A23160">
            <w:pPr>
              <w:cnfStyle w:val="000000000000" w:firstRow="0" w:lastRow="0" w:firstColumn="0" w:lastColumn="0" w:oddVBand="0" w:evenVBand="0" w:oddHBand="0" w:evenHBand="0" w:firstRowFirstColumn="0" w:firstRowLastColumn="0" w:lastRowFirstColumn="0" w:lastRowLastColumn="0"/>
              <w:rPr>
                <w:rFonts w:cs="Arial"/>
                <w:lang w:val="pt-BR"/>
              </w:rPr>
            </w:pPr>
            <w:r w:rsidRPr="00AF0E42">
              <w:rPr>
                <w:rFonts w:cs="Arial"/>
                <w:lang w:val="pt-BR"/>
              </w:rPr>
              <w:t>“a” 22,0 mm/kV</w:t>
            </w:r>
          </w:p>
          <w:p w14:paraId="64D96EF5" w14:textId="77777777" w:rsidR="00A23160" w:rsidRPr="00AF0E42" w:rsidRDefault="00A23160" w:rsidP="00A23160">
            <w:pPr>
              <w:cnfStyle w:val="000000000000" w:firstRow="0" w:lastRow="0" w:firstColumn="0" w:lastColumn="0" w:oddVBand="0" w:evenVBand="0" w:oddHBand="0" w:evenHBand="0" w:firstRowFirstColumn="0" w:firstRowLastColumn="0" w:lastRowFirstColumn="0" w:lastRowLastColumn="0"/>
              <w:rPr>
                <w:rFonts w:cs="Arial"/>
                <w:lang w:val="pt-BR"/>
              </w:rPr>
            </w:pPr>
            <w:r w:rsidRPr="00AF0E42">
              <w:rPr>
                <w:rFonts w:cs="Arial"/>
                <w:lang w:val="pt-BR"/>
              </w:rPr>
              <w:t>“b” 27,8 mm/kV</w:t>
            </w:r>
          </w:p>
          <w:p w14:paraId="04828802" w14:textId="77777777" w:rsidR="00A23160" w:rsidRPr="00AF0E42" w:rsidRDefault="00A23160" w:rsidP="00A23160">
            <w:pPr>
              <w:cnfStyle w:val="000000000000" w:firstRow="0" w:lastRow="0" w:firstColumn="0" w:lastColumn="0" w:oddVBand="0" w:evenVBand="0" w:oddHBand="0" w:evenHBand="0" w:firstRowFirstColumn="0" w:firstRowLastColumn="0" w:lastRowFirstColumn="0" w:lastRowLastColumn="0"/>
              <w:rPr>
                <w:rFonts w:cs="Arial"/>
                <w:lang w:val="pt-BR"/>
              </w:rPr>
            </w:pPr>
            <w:r w:rsidRPr="00AF0E42">
              <w:rPr>
                <w:rFonts w:cs="Arial"/>
                <w:lang w:val="pt-BR"/>
              </w:rPr>
              <w:t>“c” 34,7 mm/kV</w:t>
            </w:r>
          </w:p>
          <w:p w14:paraId="1EA86C2D" w14:textId="77777777" w:rsidR="00A23160" w:rsidRPr="00AF0E42" w:rsidRDefault="00A23160" w:rsidP="00A23160">
            <w:pPr>
              <w:cnfStyle w:val="000000000000" w:firstRow="0" w:lastRow="0" w:firstColumn="0" w:lastColumn="0" w:oddVBand="0" w:evenVBand="0" w:oddHBand="0" w:evenHBand="0" w:firstRowFirstColumn="0" w:firstRowLastColumn="0" w:lastRowFirstColumn="0" w:lastRowLastColumn="0"/>
              <w:rPr>
                <w:rFonts w:cs="Arial"/>
                <w:lang w:val="pt-BR"/>
              </w:rPr>
            </w:pPr>
            <w:r w:rsidRPr="00AF0E42">
              <w:rPr>
                <w:rFonts w:cs="Arial"/>
                <w:lang w:val="pt-BR"/>
              </w:rPr>
              <w:t>“d” 43,3 mm/kV</w:t>
            </w:r>
          </w:p>
          <w:p w14:paraId="3E4ABDB5" w14:textId="77777777" w:rsidR="00A23160" w:rsidRPr="00AF0E42" w:rsidRDefault="00A23160" w:rsidP="00A23160">
            <w:pPr>
              <w:cnfStyle w:val="000000000000" w:firstRow="0" w:lastRow="0" w:firstColumn="0" w:lastColumn="0" w:oddVBand="0" w:evenVBand="0" w:oddHBand="0" w:evenHBand="0" w:firstRowFirstColumn="0" w:firstRowLastColumn="0" w:lastRowFirstColumn="0" w:lastRowLastColumn="0"/>
              <w:rPr>
                <w:rFonts w:cs="Arial"/>
                <w:lang w:val="pt-BR"/>
              </w:rPr>
            </w:pPr>
            <w:r w:rsidRPr="00AF0E42">
              <w:rPr>
                <w:rFonts w:cs="Arial"/>
                <w:lang w:val="pt-BR"/>
              </w:rPr>
              <w:t>“e” 53,7 mm/kV</w:t>
            </w:r>
          </w:p>
        </w:tc>
        <w:tc>
          <w:tcPr>
            <w:cnfStyle w:val="000100000000" w:firstRow="0" w:lastRow="0" w:firstColumn="0" w:lastColumn="1" w:oddVBand="0" w:evenVBand="0" w:oddHBand="0" w:evenHBand="0" w:firstRowFirstColumn="0" w:firstRowLastColumn="0" w:lastRowFirstColumn="0" w:lastRowLastColumn="0"/>
            <w:tcW w:w="853" w:type="pct"/>
            <w:tcBorders>
              <w:bottom w:val="single" w:sz="4" w:space="0" w:color="92CDDC" w:themeColor="accent5" w:themeTint="99"/>
            </w:tcBorders>
          </w:tcPr>
          <w:p w14:paraId="33588CC0" w14:textId="77777777" w:rsidR="00A23160" w:rsidRPr="00AF0E42" w:rsidRDefault="00A23160" w:rsidP="00471B73">
            <w:pPr>
              <w:jc w:val="center"/>
              <w:rPr>
                <w:rFonts w:cs="Arial"/>
                <w:b w:val="0"/>
                <w:bCs w:val="0"/>
                <w:lang w:val="pt-BR"/>
              </w:rPr>
            </w:pPr>
            <w:r w:rsidRPr="00AF0E42">
              <w:rPr>
                <w:rFonts w:cs="Arial"/>
                <w:b w:val="0"/>
                <w:bCs w:val="0"/>
                <w:lang w:val="pt-BR"/>
              </w:rPr>
              <w:t>“d” 43,3 mm/kV</w:t>
            </w:r>
          </w:p>
          <w:p w14:paraId="545CADE8" w14:textId="77777777" w:rsidR="00A23160" w:rsidRPr="00AF0E42" w:rsidRDefault="00A23160" w:rsidP="00A23160">
            <w:pPr>
              <w:rPr>
                <w:rFonts w:cs="Arial"/>
                <w:b w:val="0"/>
                <w:bCs w:val="0"/>
                <w:lang w:val="pt-BR"/>
              </w:rPr>
            </w:pPr>
          </w:p>
        </w:tc>
      </w:tr>
      <w:tr w:rsidR="00A23160" w:rsidRPr="00AF0E42" w14:paraId="519A0AF8" w14:textId="77777777" w:rsidTr="00471B73">
        <w:trPr>
          <w:cnfStyle w:val="010000000000" w:firstRow="0" w:lastRow="1" w:firstColumn="0" w:lastColumn="0" w:oddVBand="0" w:evenVBand="0" w:oddHBand="0" w:evenHBand="0" w:firstRowFirstColumn="0" w:firstRowLastColumn="0" w:lastRowFirstColumn="0" w:lastRowLastColumn="0"/>
          <w:trHeight w:val="365"/>
        </w:trPr>
        <w:tc>
          <w:tcPr>
            <w:cnfStyle w:val="001000000000" w:firstRow="0" w:lastRow="0" w:firstColumn="1" w:lastColumn="0" w:oddVBand="0" w:evenVBand="0" w:oddHBand="0" w:evenHBand="0" w:firstRowFirstColumn="0" w:firstRowLastColumn="0" w:lastRowFirstColumn="0" w:lastRowLastColumn="0"/>
            <w:tcW w:w="0" w:type="pct"/>
            <w:tcBorders>
              <w:top w:val="single" w:sz="4" w:space="0" w:color="92CDDC" w:themeColor="accent5" w:themeTint="99"/>
            </w:tcBorders>
          </w:tcPr>
          <w:p w14:paraId="498AE3B5" w14:textId="3F37292A" w:rsidR="00A23160" w:rsidRPr="00AF0E42" w:rsidRDefault="00A23160" w:rsidP="00A23160">
            <w:pPr>
              <w:rPr>
                <w:rFonts w:cs="Arial"/>
                <w:b w:val="0"/>
                <w:bCs w:val="0"/>
              </w:rPr>
            </w:pPr>
            <w:r w:rsidRPr="00AF0E42">
              <w:rPr>
                <w:rFonts w:cs="Arial"/>
                <w:b w:val="0"/>
                <w:bCs w:val="0"/>
              </w:rPr>
              <w:t xml:space="preserve">Nivel </w:t>
            </w:r>
            <w:proofErr w:type="spellStart"/>
            <w:r w:rsidRPr="00AF0E42">
              <w:rPr>
                <w:rFonts w:cs="Arial"/>
                <w:b w:val="0"/>
                <w:bCs w:val="0"/>
              </w:rPr>
              <w:t>ceráunico</w:t>
            </w:r>
            <w:proofErr w:type="spellEnd"/>
          </w:p>
        </w:tc>
        <w:tc>
          <w:tcPr>
            <w:tcW w:w="0" w:type="pct"/>
            <w:tcBorders>
              <w:top w:val="single" w:sz="4" w:space="0" w:color="92CDDC" w:themeColor="accent5" w:themeTint="99"/>
            </w:tcBorders>
          </w:tcPr>
          <w:p w14:paraId="704E7730" w14:textId="671C79F0" w:rsidR="00A23160" w:rsidRPr="00AF0E42" w:rsidRDefault="00A23160" w:rsidP="00886A72">
            <w:pPr>
              <w:jc w:val="center"/>
              <w:cnfStyle w:val="010000000000" w:firstRow="0" w:lastRow="1" w:firstColumn="0" w:lastColumn="0" w:oddVBand="0" w:evenVBand="0" w:oddHBand="0" w:evenHBand="0" w:firstRowFirstColumn="0" w:firstRowLastColumn="0" w:lastRowFirstColumn="0" w:lastRowLastColumn="0"/>
              <w:rPr>
                <w:rFonts w:cs="Arial"/>
                <w:b w:val="0"/>
                <w:bCs w:val="0"/>
              </w:rPr>
            </w:pPr>
            <w:r w:rsidRPr="00AF0E42">
              <w:rPr>
                <w:rFonts w:cs="Arial"/>
                <w:b w:val="0"/>
                <w:bCs w:val="0"/>
              </w:rPr>
              <w:t>5</w:t>
            </w:r>
          </w:p>
        </w:tc>
        <w:tc>
          <w:tcPr>
            <w:cnfStyle w:val="000100000000" w:firstRow="0" w:lastRow="0" w:firstColumn="0" w:lastColumn="1" w:oddVBand="0" w:evenVBand="0" w:oddHBand="0" w:evenHBand="0" w:firstRowFirstColumn="0" w:firstRowLastColumn="0" w:lastRowFirstColumn="0" w:lastRowLastColumn="0"/>
            <w:tcW w:w="0" w:type="pct"/>
            <w:tcBorders>
              <w:top w:val="single" w:sz="4" w:space="0" w:color="92CDDC" w:themeColor="accent5" w:themeTint="99"/>
            </w:tcBorders>
          </w:tcPr>
          <w:p w14:paraId="0D3F5484" w14:textId="25829EF8" w:rsidR="00A23160" w:rsidRPr="00AF0E42" w:rsidRDefault="001D2C23" w:rsidP="00886A72">
            <w:pPr>
              <w:jc w:val="center"/>
              <w:rPr>
                <w:rFonts w:cs="Arial"/>
                <w:b w:val="0"/>
                <w:bCs w:val="0"/>
              </w:rPr>
            </w:pPr>
            <w:r w:rsidRPr="00AF0E42">
              <w:rPr>
                <w:rFonts w:cs="Arial"/>
                <w:b w:val="0"/>
                <w:bCs w:val="0"/>
              </w:rPr>
              <w:t>-</w:t>
            </w:r>
          </w:p>
        </w:tc>
      </w:tr>
    </w:tbl>
    <w:p w14:paraId="16904BA0" w14:textId="7C43DD91" w:rsidR="00F32740" w:rsidRPr="00AF0E42" w:rsidRDefault="2CA9E7F2" w:rsidP="002D45D3">
      <w:pPr>
        <w:pStyle w:val="Ttulo1"/>
      </w:pPr>
      <w:bookmarkStart w:id="75" w:name="_Toc78194102"/>
      <w:bookmarkStart w:id="76" w:name="_Toc103293302"/>
      <w:bookmarkStart w:id="77" w:name="_Toc103871757"/>
      <w:bookmarkStart w:id="78" w:name="_Toc196227554"/>
      <w:r>
        <w:rPr>
          <w:caps w:val="0"/>
        </w:rPr>
        <w:lastRenderedPageBreak/>
        <w:t>D</w:t>
      </w:r>
      <w:r w:rsidR="00C36599">
        <w:rPr>
          <w:caps w:val="0"/>
        </w:rPr>
        <w:t>ESCRIPCIÓN DETALLADA DE LAS OBRAS Y SERVICIOS</w:t>
      </w:r>
      <w:bookmarkEnd w:id="75"/>
      <w:bookmarkEnd w:id="76"/>
      <w:bookmarkEnd w:id="77"/>
      <w:bookmarkEnd w:id="78"/>
    </w:p>
    <w:p w14:paraId="26081C30" w14:textId="3A15C140" w:rsidR="00AC412E" w:rsidRPr="00AF0E42" w:rsidRDefault="00C36599" w:rsidP="00277890">
      <w:pPr>
        <w:pStyle w:val="Ttulo2"/>
      </w:pPr>
      <w:bookmarkStart w:id="79" w:name="_Toc78194103"/>
      <w:bookmarkStart w:id="80" w:name="_Toc103293303"/>
      <w:bookmarkStart w:id="81" w:name="_Toc103871758"/>
      <w:bookmarkStart w:id="82" w:name="_Toc196227555"/>
      <w:r w:rsidRPr="00AF0E42">
        <w:rPr>
          <w:caps w:val="0"/>
        </w:rPr>
        <w:t>LÍNEAS DE ALTA TENSIÓN</w:t>
      </w:r>
      <w:bookmarkEnd w:id="79"/>
      <w:bookmarkEnd w:id="80"/>
      <w:bookmarkEnd w:id="81"/>
      <w:bookmarkEnd w:id="82"/>
    </w:p>
    <w:p w14:paraId="730234C9" w14:textId="309B5C01" w:rsidR="00A23160" w:rsidRPr="00AF0E42" w:rsidRDefault="00A23160" w:rsidP="006E2609">
      <w:pPr>
        <w:pStyle w:val="Normalamodificar"/>
        <w:rPr>
          <w:i w:val="0"/>
          <w:iCs/>
          <w:color w:val="595959" w:themeColor="text1" w:themeTint="A6"/>
        </w:rPr>
      </w:pPr>
      <w:r w:rsidRPr="00AF0E42">
        <w:rPr>
          <w:i w:val="0"/>
          <w:iCs/>
          <w:color w:val="595959" w:themeColor="text1" w:themeTint="A6"/>
        </w:rPr>
        <w:t>No Aplica</w:t>
      </w:r>
      <w:r w:rsidR="00CD75FC" w:rsidRPr="00AF0E42">
        <w:rPr>
          <w:i w:val="0"/>
          <w:iCs/>
          <w:color w:val="595959" w:themeColor="text1" w:themeTint="A6"/>
        </w:rPr>
        <w:t>.</w:t>
      </w:r>
    </w:p>
    <w:p w14:paraId="7477E55B" w14:textId="5CEB128D" w:rsidR="00590A83" w:rsidRPr="00AF0E42" w:rsidRDefault="425DA77B" w:rsidP="0011691A">
      <w:pPr>
        <w:pStyle w:val="Ttulo2"/>
      </w:pPr>
      <w:bookmarkStart w:id="83" w:name="_Toc78194104"/>
      <w:bookmarkStart w:id="84" w:name="_Toc103293304"/>
      <w:bookmarkStart w:id="85" w:name="_Toc103871759"/>
      <w:bookmarkStart w:id="86" w:name="_Toc196227556"/>
      <w:r>
        <w:rPr>
          <w:caps w:val="0"/>
        </w:rPr>
        <w:t>BARRAS DE ALTA TENSIÓN</w:t>
      </w:r>
      <w:bookmarkEnd w:id="83"/>
      <w:bookmarkEnd w:id="84"/>
      <w:bookmarkEnd w:id="85"/>
      <w:bookmarkEnd w:id="86"/>
    </w:p>
    <w:p w14:paraId="7A46BF42" w14:textId="77777777" w:rsidR="005C45AC" w:rsidRPr="00AF0E42" w:rsidRDefault="005C45AC" w:rsidP="005C45AC">
      <w:pPr>
        <w:pStyle w:val="Normalamodificar"/>
        <w:rPr>
          <w:i w:val="0"/>
          <w:iCs/>
          <w:color w:val="595959" w:themeColor="text1" w:themeTint="A6"/>
        </w:rPr>
      </w:pPr>
      <w:bookmarkStart w:id="87" w:name="_Toc64480374"/>
      <w:r w:rsidRPr="00AF0E42">
        <w:rPr>
          <w:i w:val="0"/>
          <w:iCs/>
          <w:color w:val="595959" w:themeColor="text1" w:themeTint="A6"/>
        </w:rPr>
        <w:t>No Aplica.</w:t>
      </w:r>
    </w:p>
    <w:p w14:paraId="4FC562DC" w14:textId="025CCB4F" w:rsidR="00E758F2" w:rsidRPr="00AF0E42" w:rsidRDefault="425DA77B" w:rsidP="0011691A">
      <w:pPr>
        <w:pStyle w:val="Ttulo2"/>
      </w:pPr>
      <w:bookmarkStart w:id="88" w:name="_Toc78194105"/>
      <w:bookmarkStart w:id="89" w:name="_Toc103293305"/>
      <w:bookmarkStart w:id="90" w:name="_Toc103871760"/>
      <w:bookmarkStart w:id="91" w:name="_Toc196227557"/>
      <w:r>
        <w:rPr>
          <w:caps w:val="0"/>
        </w:rPr>
        <w:t>DIAGONALES / PAÑOS EN ALTA TENSIÓN</w:t>
      </w:r>
      <w:bookmarkEnd w:id="88"/>
      <w:bookmarkEnd w:id="89"/>
      <w:bookmarkEnd w:id="90"/>
      <w:bookmarkEnd w:id="91"/>
    </w:p>
    <w:p w14:paraId="1BFE2449" w14:textId="34E4C0FB" w:rsidR="00A07769" w:rsidRPr="00AF0E42" w:rsidRDefault="003009C7" w:rsidP="00963F13">
      <w:pPr>
        <w:spacing w:after="0"/>
        <w:rPr>
          <w:rFonts w:cs="Arial"/>
          <w:i/>
          <w:iCs/>
        </w:rPr>
      </w:pPr>
      <w:r>
        <w:rPr>
          <w:rFonts w:eastAsia="Arial" w:cs="Arial"/>
        </w:rPr>
        <w:t>No Aplica</w:t>
      </w:r>
      <w:r w:rsidR="00ED7A94" w:rsidRPr="00AF0E42">
        <w:rPr>
          <w:rFonts w:eastAsia="Arial" w:cs="Arial"/>
          <w:szCs w:val="22"/>
        </w:rPr>
        <w:t>.</w:t>
      </w:r>
      <w:r w:rsidR="00084683" w:rsidRPr="00AF0E42">
        <w:rPr>
          <w:rFonts w:eastAsia="Arial" w:cs="Arial"/>
          <w:szCs w:val="22"/>
        </w:rPr>
        <w:t xml:space="preserve"> </w:t>
      </w:r>
    </w:p>
    <w:p w14:paraId="5EF311E6" w14:textId="175F8158" w:rsidR="00F302E5" w:rsidRPr="00AF0E42" w:rsidRDefault="00C36599" w:rsidP="00471B73">
      <w:pPr>
        <w:pStyle w:val="Ttulo2"/>
        <w:rPr>
          <w:rFonts w:eastAsia="Arial"/>
          <w:szCs w:val="22"/>
        </w:rPr>
      </w:pPr>
      <w:bookmarkStart w:id="92" w:name="_Toc78194106"/>
      <w:bookmarkStart w:id="93" w:name="_Toc103293306"/>
      <w:bookmarkStart w:id="94" w:name="_Toc103871761"/>
      <w:bookmarkStart w:id="95" w:name="_Toc196227558"/>
      <w:r w:rsidRPr="00AF0E42">
        <w:rPr>
          <w:caps w:val="0"/>
        </w:rPr>
        <w:t>TRANSFORMADORES DE PODER Y REACTORES</w:t>
      </w:r>
      <w:bookmarkEnd w:id="92"/>
      <w:bookmarkEnd w:id="93"/>
      <w:bookmarkEnd w:id="94"/>
      <w:bookmarkEnd w:id="95"/>
    </w:p>
    <w:p w14:paraId="5486C4C4" w14:textId="4C2C6A33" w:rsidR="00353383" w:rsidRPr="00AF0E42" w:rsidRDefault="00353383" w:rsidP="00471B73">
      <w:pPr>
        <w:pStyle w:val="Prrafodelista"/>
        <w:ind w:left="426"/>
        <w:rPr>
          <w:rFonts w:eastAsia="Arial" w:cs="Arial"/>
          <w:szCs w:val="22"/>
        </w:rPr>
      </w:pPr>
      <w:r w:rsidRPr="00AF0E42">
        <w:rPr>
          <w:rFonts w:eastAsia="Arial" w:cs="Arial"/>
          <w:color w:val="595959" w:themeColor="text1" w:themeTint="A6"/>
          <w:szCs w:val="22"/>
        </w:rPr>
        <w:t>El proyecto considera lo siguiente:</w:t>
      </w:r>
    </w:p>
    <w:p w14:paraId="51377463" w14:textId="507B641F" w:rsidR="00353383" w:rsidRPr="00AF0E42" w:rsidRDefault="5C280007" w:rsidP="00E33C86">
      <w:pPr>
        <w:pStyle w:val="Prrafodelista"/>
        <w:numPr>
          <w:ilvl w:val="0"/>
          <w:numId w:val="29"/>
        </w:numPr>
        <w:rPr>
          <w:rFonts w:eastAsia="Arial" w:cs="Arial"/>
          <w:color w:val="595959" w:themeColor="text1" w:themeTint="A6"/>
        </w:rPr>
      </w:pPr>
      <w:r w:rsidRPr="15AB6922">
        <w:rPr>
          <w:rFonts w:eastAsia="Arial" w:cs="Arial"/>
          <w:color w:val="595959" w:themeColor="text1" w:themeTint="A6"/>
        </w:rPr>
        <w:t>Un</w:t>
      </w:r>
      <w:r w:rsidR="100DE81C" w:rsidRPr="15AB6922">
        <w:rPr>
          <w:rFonts w:eastAsia="Arial" w:cs="Arial"/>
          <w:color w:val="595959" w:themeColor="text1" w:themeTint="A6"/>
        </w:rPr>
        <w:t xml:space="preserve"> (</w:t>
      </w:r>
      <w:r w:rsidRPr="15AB6922">
        <w:rPr>
          <w:rFonts w:eastAsia="Arial" w:cs="Arial"/>
          <w:color w:val="595959" w:themeColor="text1" w:themeTint="A6"/>
        </w:rPr>
        <w:t>1</w:t>
      </w:r>
      <w:r w:rsidR="100DE81C" w:rsidRPr="15AB6922">
        <w:rPr>
          <w:rFonts w:eastAsia="Arial" w:cs="Arial"/>
          <w:color w:val="595959" w:themeColor="text1" w:themeTint="A6"/>
        </w:rPr>
        <w:t>) nuevo Transformador de Poder</w:t>
      </w:r>
      <w:r w:rsidR="4302437D" w:rsidRPr="15AB6922">
        <w:rPr>
          <w:rFonts w:eastAsia="Arial" w:cs="Arial"/>
          <w:color w:val="595959" w:themeColor="text1" w:themeTint="A6"/>
        </w:rPr>
        <w:t xml:space="preserve"> N°</w:t>
      </w:r>
      <w:r w:rsidR="485D40D8" w:rsidRPr="15AB6922">
        <w:rPr>
          <w:rFonts w:eastAsia="Arial" w:cs="Arial"/>
          <w:color w:val="595959" w:themeColor="text1" w:themeTint="A6"/>
        </w:rPr>
        <w:t>5</w:t>
      </w:r>
      <w:r w:rsidR="100DE81C" w:rsidRPr="15AB6922">
        <w:rPr>
          <w:rFonts w:eastAsia="Arial" w:cs="Arial"/>
          <w:color w:val="595959" w:themeColor="text1" w:themeTint="A6"/>
        </w:rPr>
        <w:t xml:space="preserve"> </w:t>
      </w:r>
      <w:r w:rsidR="18D48BF3" w:rsidRPr="15AB6922">
        <w:rPr>
          <w:rFonts w:eastAsia="Arial" w:cs="Arial"/>
          <w:color w:val="595959" w:themeColor="text1" w:themeTint="A6"/>
        </w:rPr>
        <w:t xml:space="preserve">(KNAN) </w:t>
      </w:r>
      <w:r w:rsidRPr="15AB6922">
        <w:rPr>
          <w:rFonts w:eastAsia="Arial" w:cs="Arial"/>
          <w:color w:val="595959" w:themeColor="text1" w:themeTint="A6"/>
        </w:rPr>
        <w:t>110</w:t>
      </w:r>
      <w:r w:rsidR="100DE81C" w:rsidRPr="15AB6922">
        <w:rPr>
          <w:rFonts w:eastAsia="Arial" w:cs="Arial"/>
          <w:color w:val="595959" w:themeColor="text1" w:themeTint="A6"/>
        </w:rPr>
        <w:t>/</w:t>
      </w:r>
      <w:r w:rsidR="7C92DDB0" w:rsidRPr="15AB6922">
        <w:rPr>
          <w:rFonts w:eastAsia="Arial" w:cs="Arial"/>
          <w:color w:val="595959" w:themeColor="text1" w:themeTint="A6"/>
        </w:rPr>
        <w:t>12</w:t>
      </w:r>
      <w:r w:rsidR="100DE81C" w:rsidRPr="15AB6922">
        <w:rPr>
          <w:rFonts w:eastAsia="Arial" w:cs="Arial"/>
          <w:color w:val="595959" w:themeColor="text1" w:themeTint="A6"/>
        </w:rPr>
        <w:t xml:space="preserve">,5 kV </w:t>
      </w:r>
      <w:r w:rsidRPr="15AB6922">
        <w:rPr>
          <w:rFonts w:eastAsia="Arial" w:cs="Arial"/>
          <w:color w:val="595959" w:themeColor="text1" w:themeTint="A6"/>
        </w:rPr>
        <w:t>50</w:t>
      </w:r>
      <w:r w:rsidR="100DE81C" w:rsidRPr="15AB6922">
        <w:rPr>
          <w:rFonts w:eastAsia="Arial" w:cs="Arial"/>
          <w:color w:val="595959" w:themeColor="text1" w:themeTint="A6"/>
        </w:rPr>
        <w:t xml:space="preserve"> MVA, con </w:t>
      </w:r>
      <w:r w:rsidR="65273704" w:rsidRPr="15AB6922">
        <w:rPr>
          <w:rFonts w:eastAsia="Arial" w:cs="Arial"/>
          <w:color w:val="595959" w:themeColor="text1" w:themeTint="A6"/>
        </w:rPr>
        <w:t>c</w:t>
      </w:r>
      <w:r w:rsidR="100DE81C" w:rsidRPr="15AB6922">
        <w:rPr>
          <w:rFonts w:eastAsia="Arial" w:cs="Arial"/>
          <w:color w:val="595959" w:themeColor="text1" w:themeTint="A6"/>
        </w:rPr>
        <w:t xml:space="preserve">ambiador de </w:t>
      </w:r>
      <w:r w:rsidR="65273704" w:rsidRPr="15AB6922">
        <w:rPr>
          <w:rFonts w:eastAsia="Arial" w:cs="Arial"/>
          <w:color w:val="595959" w:themeColor="text1" w:themeTint="A6"/>
        </w:rPr>
        <w:t>d</w:t>
      </w:r>
      <w:r w:rsidR="100DE81C" w:rsidRPr="15AB6922">
        <w:rPr>
          <w:rFonts w:eastAsia="Arial" w:cs="Arial"/>
          <w:color w:val="595959" w:themeColor="text1" w:themeTint="A6"/>
        </w:rPr>
        <w:t xml:space="preserve">erivación </w:t>
      </w:r>
      <w:r w:rsidR="65273704" w:rsidRPr="15AB6922">
        <w:rPr>
          <w:rFonts w:eastAsia="Arial" w:cs="Arial"/>
          <w:color w:val="595959" w:themeColor="text1" w:themeTint="A6"/>
        </w:rPr>
        <w:t>b</w:t>
      </w:r>
      <w:r w:rsidR="100DE81C" w:rsidRPr="15AB6922">
        <w:rPr>
          <w:rFonts w:eastAsia="Arial" w:cs="Arial"/>
          <w:color w:val="595959" w:themeColor="text1" w:themeTint="A6"/>
        </w:rPr>
        <w:t xml:space="preserve">ajo </w:t>
      </w:r>
      <w:r w:rsidR="65273704" w:rsidRPr="15AB6922">
        <w:rPr>
          <w:rFonts w:eastAsia="Arial" w:cs="Arial"/>
          <w:color w:val="595959" w:themeColor="text1" w:themeTint="A6"/>
        </w:rPr>
        <w:t>c</w:t>
      </w:r>
      <w:r w:rsidR="100DE81C" w:rsidRPr="15AB6922">
        <w:rPr>
          <w:rFonts w:eastAsia="Arial" w:cs="Arial"/>
          <w:color w:val="595959" w:themeColor="text1" w:themeTint="A6"/>
        </w:rPr>
        <w:t>arga (CDBC)</w:t>
      </w:r>
      <w:r w:rsidR="18D48BF3" w:rsidRPr="15AB6922">
        <w:rPr>
          <w:rFonts w:eastAsia="Arial" w:cs="Arial"/>
          <w:color w:val="595959" w:themeColor="text1" w:themeTint="A6"/>
        </w:rPr>
        <w:t>, aceite vegetal.</w:t>
      </w:r>
    </w:p>
    <w:p w14:paraId="5778DAFF" w14:textId="222ABFD1" w:rsidR="00353383" w:rsidRPr="00AF0E42" w:rsidRDefault="00393068" w:rsidP="00E33C86">
      <w:pPr>
        <w:pStyle w:val="Prrafodelista"/>
        <w:numPr>
          <w:ilvl w:val="0"/>
          <w:numId w:val="29"/>
        </w:numPr>
        <w:rPr>
          <w:rFonts w:eastAsia="Arial" w:cs="Arial"/>
          <w:color w:val="595959" w:themeColor="text1" w:themeTint="A6"/>
          <w:szCs w:val="22"/>
        </w:rPr>
      </w:pPr>
      <w:r>
        <w:rPr>
          <w:rFonts w:eastAsia="Arial" w:cs="Arial"/>
          <w:color w:val="595959" w:themeColor="text1" w:themeTint="A6"/>
          <w:szCs w:val="22"/>
        </w:rPr>
        <w:t>Un</w:t>
      </w:r>
      <w:r w:rsidR="00353383" w:rsidRPr="00AF0E42">
        <w:rPr>
          <w:rFonts w:eastAsia="Arial" w:cs="Arial"/>
          <w:color w:val="595959" w:themeColor="text1" w:themeTint="A6"/>
          <w:szCs w:val="22"/>
        </w:rPr>
        <w:t xml:space="preserve"> (</w:t>
      </w:r>
      <w:r>
        <w:rPr>
          <w:rFonts w:eastAsia="Arial" w:cs="Arial"/>
          <w:color w:val="595959" w:themeColor="text1" w:themeTint="A6"/>
          <w:szCs w:val="22"/>
        </w:rPr>
        <w:t>1</w:t>
      </w:r>
      <w:r w:rsidR="00353383" w:rsidRPr="00AF0E42">
        <w:rPr>
          <w:rFonts w:eastAsia="Arial" w:cs="Arial"/>
          <w:color w:val="595959" w:themeColor="text1" w:themeTint="A6"/>
          <w:szCs w:val="22"/>
        </w:rPr>
        <w:t xml:space="preserve">) nuevo juego de Pararrayos para </w:t>
      </w:r>
      <w:r>
        <w:rPr>
          <w:rFonts w:eastAsia="Arial" w:cs="Arial"/>
          <w:color w:val="595959" w:themeColor="text1" w:themeTint="A6"/>
          <w:szCs w:val="22"/>
        </w:rPr>
        <w:t>110</w:t>
      </w:r>
      <w:r w:rsidR="00353383" w:rsidRPr="00AF0E42">
        <w:rPr>
          <w:rFonts w:eastAsia="Arial" w:cs="Arial"/>
          <w:color w:val="595959" w:themeColor="text1" w:themeTint="A6"/>
          <w:szCs w:val="22"/>
        </w:rPr>
        <w:t xml:space="preserve"> kV</w:t>
      </w:r>
      <w:r w:rsidR="006A39B7" w:rsidRPr="00AF0E42">
        <w:rPr>
          <w:rFonts w:eastAsia="Arial" w:cs="Arial"/>
          <w:color w:val="595959" w:themeColor="text1" w:themeTint="A6"/>
          <w:szCs w:val="22"/>
        </w:rPr>
        <w:t>.</w:t>
      </w:r>
    </w:p>
    <w:p w14:paraId="52764B17" w14:textId="25C687BA" w:rsidR="00353383" w:rsidRPr="00AF0E42" w:rsidRDefault="00393068" w:rsidP="00E33C86">
      <w:pPr>
        <w:pStyle w:val="Prrafodelista"/>
        <w:numPr>
          <w:ilvl w:val="0"/>
          <w:numId w:val="29"/>
        </w:numPr>
        <w:rPr>
          <w:rFonts w:eastAsia="Arial" w:cs="Arial"/>
          <w:color w:val="595959" w:themeColor="text1" w:themeTint="A6"/>
          <w:szCs w:val="22"/>
        </w:rPr>
      </w:pPr>
      <w:r>
        <w:rPr>
          <w:rFonts w:eastAsia="Arial" w:cs="Arial"/>
          <w:color w:val="595959" w:themeColor="text1" w:themeTint="A6"/>
          <w:szCs w:val="22"/>
        </w:rPr>
        <w:t>Un</w:t>
      </w:r>
      <w:r w:rsidR="00353383" w:rsidRPr="00AF0E42">
        <w:rPr>
          <w:rFonts w:eastAsia="Arial" w:cs="Arial"/>
          <w:color w:val="595959" w:themeColor="text1" w:themeTint="A6"/>
          <w:szCs w:val="22"/>
        </w:rPr>
        <w:t xml:space="preserve"> (</w:t>
      </w:r>
      <w:r>
        <w:rPr>
          <w:rFonts w:eastAsia="Arial" w:cs="Arial"/>
          <w:color w:val="595959" w:themeColor="text1" w:themeTint="A6"/>
          <w:szCs w:val="22"/>
        </w:rPr>
        <w:t>1</w:t>
      </w:r>
      <w:r w:rsidR="00353383" w:rsidRPr="00AF0E42">
        <w:rPr>
          <w:rFonts w:eastAsia="Arial" w:cs="Arial"/>
          <w:color w:val="595959" w:themeColor="text1" w:themeTint="A6"/>
          <w:szCs w:val="22"/>
        </w:rPr>
        <w:t>) nuevo juego de Pararrayos para</w:t>
      </w:r>
      <w:r w:rsidR="00963F13">
        <w:rPr>
          <w:rFonts w:eastAsia="Arial" w:cs="Arial"/>
          <w:color w:val="595959" w:themeColor="text1" w:themeTint="A6"/>
          <w:szCs w:val="22"/>
        </w:rPr>
        <w:t xml:space="preserve"> </w:t>
      </w:r>
      <w:r w:rsidR="005C45AC">
        <w:rPr>
          <w:rFonts w:eastAsia="Arial" w:cs="Arial"/>
          <w:color w:val="595959" w:themeColor="text1" w:themeTint="A6"/>
          <w:szCs w:val="22"/>
        </w:rPr>
        <w:t>12</w:t>
      </w:r>
      <w:r w:rsidR="00963F13">
        <w:rPr>
          <w:rFonts w:eastAsia="Arial" w:cs="Arial"/>
          <w:color w:val="595959" w:themeColor="text1" w:themeTint="A6"/>
          <w:szCs w:val="22"/>
        </w:rPr>
        <w:t>,5</w:t>
      </w:r>
      <w:r w:rsidR="00353383" w:rsidRPr="00AF0E42">
        <w:rPr>
          <w:rFonts w:eastAsia="Arial" w:cs="Arial"/>
          <w:color w:val="595959" w:themeColor="text1" w:themeTint="A6"/>
          <w:szCs w:val="22"/>
        </w:rPr>
        <w:t xml:space="preserve"> kV</w:t>
      </w:r>
      <w:r w:rsidR="006A39B7" w:rsidRPr="00AF0E42">
        <w:rPr>
          <w:rFonts w:eastAsia="Arial" w:cs="Arial"/>
          <w:color w:val="595959" w:themeColor="text1" w:themeTint="A6"/>
          <w:szCs w:val="22"/>
        </w:rPr>
        <w:t>.</w:t>
      </w:r>
    </w:p>
    <w:p w14:paraId="1F2BA51F" w14:textId="7BACB4DA" w:rsidR="00353383" w:rsidRDefault="00393068" w:rsidP="00E33C86">
      <w:pPr>
        <w:pStyle w:val="Prrafodelista"/>
        <w:numPr>
          <w:ilvl w:val="0"/>
          <w:numId w:val="29"/>
        </w:numPr>
        <w:rPr>
          <w:rFonts w:eastAsia="Arial" w:cs="Arial"/>
          <w:color w:val="595959" w:themeColor="text1" w:themeTint="A6"/>
          <w:szCs w:val="22"/>
        </w:rPr>
      </w:pPr>
      <w:r w:rsidRPr="0083678C">
        <w:rPr>
          <w:rFonts w:eastAsia="Arial" w:cs="Arial"/>
          <w:color w:val="595959" w:themeColor="text1" w:themeTint="A6"/>
          <w:szCs w:val="22"/>
        </w:rPr>
        <w:t>Una</w:t>
      </w:r>
      <w:r w:rsidR="00353383" w:rsidRPr="0083678C">
        <w:rPr>
          <w:rFonts w:eastAsia="Arial" w:cs="Arial"/>
          <w:color w:val="595959" w:themeColor="text1" w:themeTint="A6"/>
          <w:szCs w:val="22"/>
        </w:rPr>
        <w:t xml:space="preserve"> (</w:t>
      </w:r>
      <w:r w:rsidRPr="0083678C">
        <w:rPr>
          <w:rFonts w:eastAsia="Arial" w:cs="Arial"/>
          <w:color w:val="595959" w:themeColor="text1" w:themeTint="A6"/>
          <w:szCs w:val="22"/>
        </w:rPr>
        <w:t>1</w:t>
      </w:r>
      <w:r w:rsidR="00123D9A" w:rsidRPr="0083678C">
        <w:rPr>
          <w:rFonts w:eastAsia="Arial" w:cs="Arial"/>
          <w:color w:val="595959" w:themeColor="text1" w:themeTint="A6"/>
          <w:szCs w:val="22"/>
        </w:rPr>
        <w:t>) Resistencia</w:t>
      </w:r>
      <w:r w:rsidR="00353383" w:rsidRPr="0083678C">
        <w:rPr>
          <w:rFonts w:eastAsia="Arial" w:cs="Arial"/>
          <w:color w:val="595959" w:themeColor="text1" w:themeTint="A6"/>
          <w:szCs w:val="22"/>
        </w:rPr>
        <w:t xml:space="preserve"> de Puesta a Tierra </w:t>
      </w:r>
      <w:r w:rsidR="00CC470C">
        <w:rPr>
          <w:rFonts w:eastAsia="Arial" w:cs="Arial"/>
          <w:color w:val="595959" w:themeColor="text1" w:themeTint="A6"/>
          <w:szCs w:val="22"/>
        </w:rPr>
        <w:t>7</w:t>
      </w:r>
      <w:r w:rsidR="00353383" w:rsidRPr="0083678C">
        <w:rPr>
          <w:rFonts w:eastAsia="Arial" w:cs="Arial"/>
          <w:color w:val="595959" w:themeColor="text1" w:themeTint="A6"/>
          <w:szCs w:val="22"/>
        </w:rPr>
        <w:t xml:space="preserve"> [ohm], conectada al neutro del Transformador </w:t>
      </w:r>
      <w:r w:rsidR="00963F13" w:rsidRPr="0083678C">
        <w:rPr>
          <w:rFonts w:eastAsia="Arial" w:cs="Arial"/>
          <w:color w:val="595959" w:themeColor="text1" w:themeTint="A6"/>
          <w:szCs w:val="22"/>
        </w:rPr>
        <w:t>N°</w:t>
      </w:r>
      <w:r w:rsidR="00CC470C">
        <w:rPr>
          <w:rFonts w:eastAsia="Arial" w:cs="Arial"/>
          <w:color w:val="595959" w:themeColor="text1" w:themeTint="A6"/>
          <w:szCs w:val="22"/>
        </w:rPr>
        <w:t>5</w:t>
      </w:r>
      <w:r w:rsidR="00353383" w:rsidRPr="0083678C">
        <w:rPr>
          <w:rFonts w:eastAsia="Arial" w:cs="Arial"/>
          <w:color w:val="595959" w:themeColor="text1" w:themeTint="A6"/>
          <w:szCs w:val="22"/>
        </w:rPr>
        <w:t>.</w:t>
      </w:r>
    </w:p>
    <w:p w14:paraId="72F5DD3D" w14:textId="282151E1" w:rsidR="0046657D" w:rsidRPr="0083678C" w:rsidRDefault="00E21057" w:rsidP="00E33C86">
      <w:pPr>
        <w:pStyle w:val="Prrafodelista"/>
        <w:numPr>
          <w:ilvl w:val="0"/>
          <w:numId w:val="29"/>
        </w:numPr>
        <w:rPr>
          <w:rFonts w:eastAsia="Arial" w:cs="Arial"/>
          <w:color w:val="595959" w:themeColor="text1" w:themeTint="A6"/>
          <w:szCs w:val="22"/>
        </w:rPr>
      </w:pPr>
      <w:r>
        <w:rPr>
          <w:rFonts w:eastAsia="Arial" w:cs="Arial"/>
          <w:color w:val="595959" w:themeColor="text1" w:themeTint="A6"/>
          <w:szCs w:val="22"/>
        </w:rPr>
        <w:t xml:space="preserve">Tres (3) </w:t>
      </w:r>
      <w:r w:rsidR="0081383A">
        <w:rPr>
          <w:rFonts w:eastAsia="Arial" w:cs="Arial"/>
          <w:color w:val="595959" w:themeColor="text1" w:themeTint="A6"/>
          <w:szCs w:val="22"/>
        </w:rPr>
        <w:t>transformadores de Potencial 110 kV, conectados a barra N°1.</w:t>
      </w:r>
    </w:p>
    <w:p w14:paraId="5441DF4D" w14:textId="3DB5403B" w:rsidR="00353383" w:rsidRPr="00AF0E42" w:rsidRDefault="00CE466B" w:rsidP="00353383">
      <w:pPr>
        <w:rPr>
          <w:rFonts w:eastAsia="Arial" w:cs="Arial"/>
          <w:szCs w:val="22"/>
        </w:rPr>
      </w:pPr>
      <w:r w:rsidRPr="00AF0E42">
        <w:rPr>
          <w:rFonts w:eastAsia="Arial" w:cs="Arial"/>
          <w:szCs w:val="22"/>
        </w:rPr>
        <w:t>El CONTRATISTA será el responsable del suministro, montaje, conexionado, pruebas, puesta en servicio y entrada en operación de todo el equipo de potencia a instalar en el nuevo transformador de poder.</w:t>
      </w:r>
    </w:p>
    <w:p w14:paraId="01B33F0F" w14:textId="77777777" w:rsidR="00353383" w:rsidRPr="00AF0E42" w:rsidRDefault="00353383" w:rsidP="006E2609">
      <w:pPr>
        <w:pStyle w:val="Normalamodificar"/>
      </w:pPr>
    </w:p>
    <w:p w14:paraId="16B35B4D" w14:textId="14A8A9ED" w:rsidR="00F302E5" w:rsidRPr="00AF0E42" w:rsidRDefault="425DA77B" w:rsidP="0011691A">
      <w:pPr>
        <w:pStyle w:val="Ttulo2"/>
      </w:pPr>
      <w:bookmarkStart w:id="96" w:name="_Toc78194107"/>
      <w:bookmarkStart w:id="97" w:name="_Toc103293307"/>
      <w:bookmarkStart w:id="98" w:name="_Toc103871762"/>
      <w:bookmarkStart w:id="99" w:name="_Toc196227559"/>
      <w:r>
        <w:rPr>
          <w:caps w:val="0"/>
        </w:rPr>
        <w:t>BARRAS Y PAÑOS DE MEDIA TENSIÓN</w:t>
      </w:r>
      <w:bookmarkEnd w:id="96"/>
      <w:bookmarkEnd w:id="97"/>
      <w:bookmarkEnd w:id="98"/>
      <w:bookmarkEnd w:id="99"/>
    </w:p>
    <w:p w14:paraId="2BD05C0B" w14:textId="77777777" w:rsidR="00F4385B" w:rsidRPr="00F4385B" w:rsidRDefault="00F4385B" w:rsidP="00F4385B">
      <w:pPr>
        <w:ind w:left="-20" w:right="-20"/>
        <w:rPr>
          <w:rFonts w:eastAsia="Arial" w:cs="Arial"/>
        </w:rPr>
      </w:pPr>
      <w:r w:rsidRPr="00F4385B">
        <w:rPr>
          <w:rFonts w:eastAsia="Arial" w:cs="Arial"/>
        </w:rPr>
        <w:t>El proyecto contempla la construcción de un nuevo conjunto de celdas en 12 kV en configuración de barra simple más barra auxiliar Este nuevo juego de celdas debe considerar al menos las siguientes posiciones: </w:t>
      </w:r>
    </w:p>
    <w:p w14:paraId="7367DE32" w14:textId="28BCCBD6" w:rsidR="00F4385B" w:rsidRPr="00F4385B" w:rsidRDefault="000F5F3F" w:rsidP="00E33C86">
      <w:pPr>
        <w:numPr>
          <w:ilvl w:val="0"/>
          <w:numId w:val="36"/>
        </w:numPr>
        <w:ind w:right="-20"/>
        <w:rPr>
          <w:rFonts w:eastAsia="Arial" w:cs="Arial"/>
        </w:rPr>
      </w:pPr>
      <w:r>
        <w:rPr>
          <w:rFonts w:eastAsia="Arial" w:cs="Arial"/>
        </w:rPr>
        <w:t xml:space="preserve">Seis </w:t>
      </w:r>
      <w:r w:rsidR="00F4385B" w:rsidRPr="00F4385B">
        <w:rPr>
          <w:rFonts w:eastAsia="Arial" w:cs="Arial"/>
        </w:rPr>
        <w:t>(</w:t>
      </w:r>
      <w:r w:rsidR="00C05CB6">
        <w:rPr>
          <w:rFonts w:eastAsia="Arial" w:cs="Arial"/>
        </w:rPr>
        <w:t>6</w:t>
      </w:r>
      <w:r w:rsidR="00F4385B" w:rsidRPr="00F4385B">
        <w:rPr>
          <w:rFonts w:eastAsia="Arial" w:cs="Arial"/>
        </w:rPr>
        <w:t>) paños para alimentador en 12 kV. </w:t>
      </w:r>
    </w:p>
    <w:p w14:paraId="72C419F3" w14:textId="77777777" w:rsidR="00F4385B" w:rsidRPr="00F4385B" w:rsidRDefault="00F4385B" w:rsidP="00E33C86">
      <w:pPr>
        <w:numPr>
          <w:ilvl w:val="0"/>
          <w:numId w:val="37"/>
        </w:numPr>
        <w:ind w:right="-20"/>
        <w:rPr>
          <w:rFonts w:eastAsia="Arial" w:cs="Arial"/>
        </w:rPr>
      </w:pPr>
      <w:r w:rsidRPr="00F4385B">
        <w:rPr>
          <w:rFonts w:eastAsia="Arial" w:cs="Arial"/>
        </w:rPr>
        <w:t>Un (1) paño de medición de TTPP de Barra Principal y TTPP de Barra Auxiliar </w:t>
      </w:r>
    </w:p>
    <w:p w14:paraId="68246DCB" w14:textId="77777777" w:rsidR="00F4385B" w:rsidRPr="00F4385B" w:rsidRDefault="00F4385B" w:rsidP="00E33C86">
      <w:pPr>
        <w:numPr>
          <w:ilvl w:val="0"/>
          <w:numId w:val="38"/>
        </w:numPr>
        <w:ind w:right="-20"/>
        <w:rPr>
          <w:rFonts w:eastAsia="Arial" w:cs="Arial"/>
        </w:rPr>
      </w:pPr>
      <w:r w:rsidRPr="00F4385B">
        <w:rPr>
          <w:rFonts w:eastAsia="Arial" w:cs="Arial"/>
        </w:rPr>
        <w:t>Un (1) paño de interconexión barra principal a Barra Principal TR3. </w:t>
      </w:r>
    </w:p>
    <w:p w14:paraId="589501F3" w14:textId="77777777" w:rsidR="00F4385B" w:rsidRPr="00F4385B" w:rsidRDefault="00F4385B" w:rsidP="00E33C86">
      <w:pPr>
        <w:numPr>
          <w:ilvl w:val="0"/>
          <w:numId w:val="39"/>
        </w:numPr>
        <w:ind w:right="-20"/>
        <w:rPr>
          <w:rFonts w:eastAsia="Arial" w:cs="Arial"/>
        </w:rPr>
      </w:pPr>
      <w:r w:rsidRPr="00F4385B">
        <w:rPr>
          <w:rFonts w:eastAsia="Arial" w:cs="Arial"/>
        </w:rPr>
        <w:t>Un (1) paño de interconexión barra principal a Barra Principal TR4. </w:t>
      </w:r>
    </w:p>
    <w:p w14:paraId="6778B51F" w14:textId="77777777" w:rsidR="00F4385B" w:rsidRPr="00F4385B" w:rsidRDefault="00F4385B" w:rsidP="00E33C86">
      <w:pPr>
        <w:numPr>
          <w:ilvl w:val="0"/>
          <w:numId w:val="40"/>
        </w:numPr>
        <w:ind w:right="-20"/>
        <w:rPr>
          <w:rFonts w:eastAsia="Arial" w:cs="Arial"/>
        </w:rPr>
      </w:pPr>
      <w:r w:rsidRPr="00F4385B">
        <w:rPr>
          <w:rFonts w:eastAsia="Arial" w:cs="Arial"/>
        </w:rPr>
        <w:lastRenderedPageBreak/>
        <w:t>Un (1) paño de interconexión barra auxiliar a Barra auxiliar TR4. </w:t>
      </w:r>
    </w:p>
    <w:p w14:paraId="1CC94B0B" w14:textId="15C4785D" w:rsidR="00F4385B" w:rsidRPr="00F4385B" w:rsidRDefault="00F4385B" w:rsidP="00E33C86">
      <w:pPr>
        <w:numPr>
          <w:ilvl w:val="0"/>
          <w:numId w:val="41"/>
        </w:numPr>
        <w:ind w:right="-20"/>
        <w:rPr>
          <w:rFonts w:eastAsia="Arial" w:cs="Arial"/>
        </w:rPr>
      </w:pPr>
      <w:r w:rsidRPr="00F4385B">
        <w:rPr>
          <w:rFonts w:eastAsia="Arial" w:cs="Arial"/>
        </w:rPr>
        <w:t xml:space="preserve">Un (1) paño de interconexión barra auxiliar a Barra </w:t>
      </w:r>
      <w:r>
        <w:rPr>
          <w:rFonts w:eastAsia="Arial" w:cs="Arial"/>
        </w:rPr>
        <w:t>auxiliar</w:t>
      </w:r>
      <w:r w:rsidRPr="00F4385B">
        <w:rPr>
          <w:rFonts w:eastAsia="Arial" w:cs="Arial"/>
        </w:rPr>
        <w:t xml:space="preserve"> TR</w:t>
      </w:r>
      <w:r>
        <w:rPr>
          <w:rFonts w:eastAsia="Arial" w:cs="Arial"/>
        </w:rPr>
        <w:t>3</w:t>
      </w:r>
      <w:r w:rsidRPr="00F4385B">
        <w:rPr>
          <w:rFonts w:eastAsia="Arial" w:cs="Arial"/>
        </w:rPr>
        <w:t>. </w:t>
      </w:r>
    </w:p>
    <w:p w14:paraId="7150A43C" w14:textId="77777777" w:rsidR="00F4385B" w:rsidRPr="00F4385B" w:rsidRDefault="00F4385B" w:rsidP="00E33C86">
      <w:pPr>
        <w:numPr>
          <w:ilvl w:val="0"/>
          <w:numId w:val="42"/>
        </w:numPr>
        <w:ind w:right="-20"/>
        <w:rPr>
          <w:rFonts w:eastAsia="Arial" w:cs="Arial"/>
        </w:rPr>
      </w:pPr>
      <w:r w:rsidRPr="00F4385B">
        <w:rPr>
          <w:rFonts w:eastAsia="Arial" w:cs="Arial"/>
        </w:rPr>
        <w:t>Un (1) paño de entrada de transformador a barra principal. </w:t>
      </w:r>
    </w:p>
    <w:p w14:paraId="17AD1E87" w14:textId="77777777" w:rsidR="00F4385B" w:rsidRDefault="00F4385B" w:rsidP="00E33C86">
      <w:pPr>
        <w:numPr>
          <w:ilvl w:val="0"/>
          <w:numId w:val="43"/>
        </w:numPr>
        <w:ind w:right="-20"/>
        <w:rPr>
          <w:rFonts w:eastAsia="Arial" w:cs="Arial"/>
        </w:rPr>
      </w:pPr>
      <w:r w:rsidRPr="00F4385B">
        <w:rPr>
          <w:rFonts w:eastAsia="Arial" w:cs="Arial"/>
        </w:rPr>
        <w:t>Un (1) paño de entrada de transformador a barra auxiliar</w:t>
      </w:r>
    </w:p>
    <w:p w14:paraId="0F2389CA" w14:textId="77777777" w:rsidR="00F4385B" w:rsidRPr="00F4385B" w:rsidRDefault="00F4385B" w:rsidP="00F4385B">
      <w:pPr>
        <w:ind w:left="-20" w:right="-20"/>
        <w:rPr>
          <w:rFonts w:eastAsia="Arial" w:cs="Arial"/>
        </w:rPr>
      </w:pPr>
      <w:r w:rsidRPr="00F4385B">
        <w:rPr>
          <w:rFonts w:eastAsia="Arial" w:cs="Arial"/>
        </w:rPr>
        <w:t>También se debe considerar: </w:t>
      </w:r>
    </w:p>
    <w:p w14:paraId="6169CDAB" w14:textId="2D3B505D" w:rsidR="00F4385B" w:rsidRPr="00F4385B" w:rsidRDefault="00F4385B" w:rsidP="00E33C86">
      <w:pPr>
        <w:numPr>
          <w:ilvl w:val="0"/>
          <w:numId w:val="44"/>
        </w:numPr>
        <w:ind w:right="-20"/>
        <w:rPr>
          <w:rFonts w:eastAsia="Arial" w:cs="Arial"/>
        </w:rPr>
      </w:pPr>
      <w:r w:rsidRPr="00F4385B">
        <w:rPr>
          <w:rFonts w:eastAsia="Arial" w:cs="Arial"/>
        </w:rPr>
        <w:t>Montaje de un</w:t>
      </w:r>
      <w:r>
        <w:rPr>
          <w:rFonts w:eastAsia="Arial" w:cs="Arial"/>
        </w:rPr>
        <w:t>a</w:t>
      </w:r>
      <w:r w:rsidRPr="00F4385B">
        <w:rPr>
          <w:rFonts w:eastAsia="Arial" w:cs="Arial"/>
        </w:rPr>
        <w:t xml:space="preserve"> (1) nueva estructura de soporte de cables, considerando todos sus accesorios para su construcción (mufas, conectores, terminales, aisladores, entre otros) para conexión desde la salida MT del </w:t>
      </w:r>
      <w:r>
        <w:rPr>
          <w:rFonts w:eastAsia="Arial" w:cs="Arial"/>
        </w:rPr>
        <w:t>T</w:t>
      </w:r>
      <w:r w:rsidRPr="00F4385B">
        <w:rPr>
          <w:rFonts w:eastAsia="Arial" w:cs="Arial"/>
        </w:rPr>
        <w:t>ransformador N°5 hacia posición en nuevas celdas 12 kV. </w:t>
      </w:r>
    </w:p>
    <w:p w14:paraId="3A33518A" w14:textId="59D7FDC9" w:rsidR="00F4385B" w:rsidRPr="00F4385B" w:rsidRDefault="00F4385B" w:rsidP="00E33C86">
      <w:pPr>
        <w:numPr>
          <w:ilvl w:val="0"/>
          <w:numId w:val="45"/>
        </w:numPr>
        <w:ind w:right="-20"/>
        <w:rPr>
          <w:rFonts w:eastAsia="Arial" w:cs="Arial"/>
        </w:rPr>
      </w:pPr>
      <w:r w:rsidRPr="00F4385B">
        <w:rPr>
          <w:rFonts w:eastAsia="Arial" w:cs="Arial"/>
        </w:rPr>
        <w:t>Instalación y conexionado de nuevos conductores, desde nueva estructura de soporte de cables hasta el nuevo conjunto de celdas 12 kV</w:t>
      </w:r>
      <w:r w:rsidR="00C139F3">
        <w:rPr>
          <w:rFonts w:eastAsia="Arial" w:cs="Arial"/>
        </w:rPr>
        <w:t xml:space="preserve"> TR N°5</w:t>
      </w:r>
      <w:r w:rsidRPr="00F4385B">
        <w:rPr>
          <w:rFonts w:eastAsia="Arial" w:cs="Arial"/>
        </w:rPr>
        <w:t>. </w:t>
      </w:r>
    </w:p>
    <w:p w14:paraId="5DCBEBAE" w14:textId="126723D5" w:rsidR="00F4385B" w:rsidRDefault="00F4385B" w:rsidP="00E33C86">
      <w:pPr>
        <w:numPr>
          <w:ilvl w:val="0"/>
          <w:numId w:val="46"/>
        </w:numPr>
        <w:ind w:right="-20"/>
        <w:rPr>
          <w:rFonts w:eastAsia="Arial" w:cs="Arial"/>
        </w:rPr>
      </w:pPr>
      <w:r w:rsidRPr="00F4385B">
        <w:rPr>
          <w:rFonts w:eastAsia="Arial" w:cs="Arial"/>
        </w:rPr>
        <w:t>Retiro de interconexión entre barra principal Nº</w:t>
      </w:r>
      <w:r w:rsidR="00C139F3">
        <w:rPr>
          <w:rFonts w:eastAsia="Arial" w:cs="Arial"/>
        </w:rPr>
        <w:t>3</w:t>
      </w:r>
      <w:r w:rsidRPr="00F4385B">
        <w:rPr>
          <w:rFonts w:eastAsia="Arial" w:cs="Arial"/>
        </w:rPr>
        <w:t xml:space="preserve"> y barra </w:t>
      </w:r>
      <w:r w:rsidR="00C139F3">
        <w:rPr>
          <w:rFonts w:eastAsia="Arial" w:cs="Arial"/>
        </w:rPr>
        <w:t xml:space="preserve">principal </w:t>
      </w:r>
      <w:r w:rsidRPr="00F4385B">
        <w:rPr>
          <w:rFonts w:eastAsia="Arial" w:cs="Arial"/>
        </w:rPr>
        <w:t>Nº4 existente</w:t>
      </w:r>
      <w:r w:rsidR="00C139F3">
        <w:rPr>
          <w:rFonts w:eastAsia="Arial" w:cs="Arial"/>
        </w:rPr>
        <w:t>s</w:t>
      </w:r>
      <w:r w:rsidRPr="00F4385B">
        <w:rPr>
          <w:rFonts w:eastAsia="Arial" w:cs="Arial"/>
        </w:rPr>
        <w:t>. </w:t>
      </w:r>
    </w:p>
    <w:p w14:paraId="7E868292" w14:textId="583F56BC" w:rsidR="00C139F3" w:rsidRPr="00F4385B" w:rsidRDefault="00C139F3" w:rsidP="00E33C86">
      <w:pPr>
        <w:numPr>
          <w:ilvl w:val="0"/>
          <w:numId w:val="46"/>
        </w:numPr>
        <w:ind w:right="-20"/>
        <w:rPr>
          <w:rFonts w:eastAsia="Arial" w:cs="Arial"/>
        </w:rPr>
      </w:pPr>
      <w:r w:rsidRPr="00F4385B">
        <w:rPr>
          <w:rFonts w:eastAsia="Arial" w:cs="Arial"/>
        </w:rPr>
        <w:t xml:space="preserve">Retiro de interconexión entre barra </w:t>
      </w:r>
      <w:r>
        <w:rPr>
          <w:rFonts w:eastAsia="Arial" w:cs="Arial"/>
        </w:rPr>
        <w:t>auxiliar</w:t>
      </w:r>
      <w:r w:rsidRPr="00F4385B">
        <w:rPr>
          <w:rFonts w:eastAsia="Arial" w:cs="Arial"/>
        </w:rPr>
        <w:t xml:space="preserve"> Nº</w:t>
      </w:r>
      <w:r>
        <w:rPr>
          <w:rFonts w:eastAsia="Arial" w:cs="Arial"/>
        </w:rPr>
        <w:t>3</w:t>
      </w:r>
      <w:r w:rsidRPr="00F4385B">
        <w:rPr>
          <w:rFonts w:eastAsia="Arial" w:cs="Arial"/>
        </w:rPr>
        <w:t xml:space="preserve"> y barra </w:t>
      </w:r>
      <w:r>
        <w:rPr>
          <w:rFonts w:eastAsia="Arial" w:cs="Arial"/>
        </w:rPr>
        <w:t xml:space="preserve">auxiliar </w:t>
      </w:r>
      <w:r w:rsidRPr="00F4385B">
        <w:rPr>
          <w:rFonts w:eastAsia="Arial" w:cs="Arial"/>
        </w:rPr>
        <w:t>Nº4 existente</w:t>
      </w:r>
      <w:r>
        <w:rPr>
          <w:rFonts w:eastAsia="Arial" w:cs="Arial"/>
        </w:rPr>
        <w:t>s</w:t>
      </w:r>
      <w:r w:rsidRPr="00F4385B">
        <w:rPr>
          <w:rFonts w:eastAsia="Arial" w:cs="Arial"/>
        </w:rPr>
        <w:t>. </w:t>
      </w:r>
    </w:p>
    <w:p w14:paraId="731D562A" w14:textId="7E56D8DE" w:rsidR="00F4385B" w:rsidRDefault="00F4385B" w:rsidP="00E33C86">
      <w:pPr>
        <w:numPr>
          <w:ilvl w:val="0"/>
          <w:numId w:val="47"/>
        </w:numPr>
        <w:ind w:right="-20"/>
        <w:rPr>
          <w:rFonts w:eastAsia="Arial" w:cs="Arial"/>
        </w:rPr>
      </w:pPr>
      <w:r w:rsidRPr="00F4385B">
        <w:rPr>
          <w:rFonts w:eastAsia="Arial" w:cs="Arial"/>
        </w:rPr>
        <w:t>Instalación y conexionado de nuevos conductores</w:t>
      </w:r>
      <w:r w:rsidR="007C229E">
        <w:rPr>
          <w:rFonts w:eastAsia="Arial" w:cs="Arial"/>
        </w:rPr>
        <w:t xml:space="preserve"> MT</w:t>
      </w:r>
      <w:r w:rsidRPr="00F4385B">
        <w:rPr>
          <w:rFonts w:eastAsia="Arial" w:cs="Arial"/>
        </w:rPr>
        <w:t xml:space="preserve">, para la interconexión entre barra </w:t>
      </w:r>
      <w:r w:rsidR="00C139F3">
        <w:rPr>
          <w:rFonts w:eastAsia="Arial" w:cs="Arial"/>
        </w:rPr>
        <w:t>principal</w:t>
      </w:r>
      <w:r w:rsidRPr="00F4385B">
        <w:rPr>
          <w:rFonts w:eastAsia="Arial" w:cs="Arial"/>
        </w:rPr>
        <w:t xml:space="preserve"> Nº5 y barra principal Nº</w:t>
      </w:r>
      <w:r w:rsidR="00C139F3">
        <w:rPr>
          <w:rFonts w:eastAsia="Arial" w:cs="Arial"/>
        </w:rPr>
        <w:t>4</w:t>
      </w:r>
      <w:r w:rsidRPr="00F4385B">
        <w:rPr>
          <w:rFonts w:eastAsia="Arial" w:cs="Arial"/>
        </w:rPr>
        <w:t>. </w:t>
      </w:r>
    </w:p>
    <w:p w14:paraId="02385C05" w14:textId="4557F760" w:rsidR="00C139F3" w:rsidRPr="00F4385B" w:rsidRDefault="00C139F3" w:rsidP="00E33C86">
      <w:pPr>
        <w:numPr>
          <w:ilvl w:val="0"/>
          <w:numId w:val="47"/>
        </w:numPr>
        <w:ind w:right="-20"/>
        <w:rPr>
          <w:rFonts w:eastAsia="Arial" w:cs="Arial"/>
        </w:rPr>
      </w:pPr>
      <w:r w:rsidRPr="00F4385B">
        <w:rPr>
          <w:rFonts w:eastAsia="Arial" w:cs="Arial"/>
        </w:rPr>
        <w:t>Instalación y conexionado de nuevos conductores</w:t>
      </w:r>
      <w:r w:rsidR="007C229E">
        <w:rPr>
          <w:rFonts w:eastAsia="Arial" w:cs="Arial"/>
        </w:rPr>
        <w:t xml:space="preserve"> MT</w:t>
      </w:r>
      <w:r w:rsidRPr="00F4385B">
        <w:rPr>
          <w:rFonts w:eastAsia="Arial" w:cs="Arial"/>
        </w:rPr>
        <w:t xml:space="preserve">, para la interconexión entre barra </w:t>
      </w:r>
      <w:r>
        <w:rPr>
          <w:rFonts w:eastAsia="Arial" w:cs="Arial"/>
        </w:rPr>
        <w:t>principal</w:t>
      </w:r>
      <w:r w:rsidRPr="00F4385B">
        <w:rPr>
          <w:rFonts w:eastAsia="Arial" w:cs="Arial"/>
        </w:rPr>
        <w:t xml:space="preserve"> Nº5 y barra principal Nº</w:t>
      </w:r>
      <w:r>
        <w:rPr>
          <w:rFonts w:eastAsia="Arial" w:cs="Arial"/>
        </w:rPr>
        <w:t>3</w:t>
      </w:r>
      <w:r w:rsidRPr="00F4385B">
        <w:rPr>
          <w:rFonts w:eastAsia="Arial" w:cs="Arial"/>
        </w:rPr>
        <w:t>. </w:t>
      </w:r>
    </w:p>
    <w:p w14:paraId="477F6EEF" w14:textId="77777777" w:rsidR="00F4385B" w:rsidRPr="00F4385B" w:rsidRDefault="00F4385B" w:rsidP="00E33C86">
      <w:pPr>
        <w:numPr>
          <w:ilvl w:val="0"/>
          <w:numId w:val="48"/>
        </w:numPr>
        <w:ind w:right="-20"/>
        <w:rPr>
          <w:rFonts w:eastAsia="Arial" w:cs="Arial"/>
        </w:rPr>
      </w:pPr>
      <w:r w:rsidRPr="00F4385B">
        <w:rPr>
          <w:rFonts w:eastAsia="Arial" w:cs="Arial"/>
        </w:rPr>
        <w:t>Instalación y conexionado de cables MT para la interconexión entre barra auxiliar Nº5 y barra auxiliar Nº4. </w:t>
      </w:r>
    </w:p>
    <w:p w14:paraId="7ECFB364" w14:textId="5DBB84F3" w:rsidR="00F4385B" w:rsidRPr="00F4385B" w:rsidRDefault="00F4385B" w:rsidP="00E33C86">
      <w:pPr>
        <w:numPr>
          <w:ilvl w:val="0"/>
          <w:numId w:val="49"/>
        </w:numPr>
        <w:ind w:right="-20"/>
        <w:rPr>
          <w:rFonts w:eastAsia="Arial" w:cs="Arial"/>
        </w:rPr>
      </w:pPr>
      <w:r w:rsidRPr="00F4385B">
        <w:rPr>
          <w:rFonts w:eastAsia="Arial" w:cs="Arial"/>
        </w:rPr>
        <w:t xml:space="preserve">Instalación y conexionado de cables MT para la interconexión entre barra </w:t>
      </w:r>
      <w:r w:rsidR="00C139F3">
        <w:rPr>
          <w:rFonts w:eastAsia="Arial" w:cs="Arial"/>
        </w:rPr>
        <w:t>auxiliar</w:t>
      </w:r>
      <w:r w:rsidRPr="00F4385B">
        <w:rPr>
          <w:rFonts w:eastAsia="Arial" w:cs="Arial"/>
        </w:rPr>
        <w:t xml:space="preserve"> Nº5 y barra </w:t>
      </w:r>
      <w:r w:rsidR="00C139F3">
        <w:rPr>
          <w:rFonts w:eastAsia="Arial" w:cs="Arial"/>
        </w:rPr>
        <w:t>auxiliar</w:t>
      </w:r>
      <w:r w:rsidRPr="00F4385B">
        <w:rPr>
          <w:rFonts w:eastAsia="Arial" w:cs="Arial"/>
        </w:rPr>
        <w:t xml:space="preserve"> Nº</w:t>
      </w:r>
      <w:r w:rsidR="00C139F3">
        <w:rPr>
          <w:rFonts w:eastAsia="Arial" w:cs="Arial"/>
        </w:rPr>
        <w:t>3</w:t>
      </w:r>
      <w:r w:rsidRPr="00F4385B">
        <w:rPr>
          <w:rFonts w:eastAsia="Arial" w:cs="Arial"/>
        </w:rPr>
        <w:t>. </w:t>
      </w:r>
    </w:p>
    <w:p w14:paraId="12109D05" w14:textId="7CE9EE5D" w:rsidR="00F4385B" w:rsidRPr="00F4385B" w:rsidRDefault="00F4385B" w:rsidP="00E33C86">
      <w:pPr>
        <w:numPr>
          <w:ilvl w:val="0"/>
          <w:numId w:val="50"/>
        </w:numPr>
        <w:ind w:right="-20"/>
        <w:rPr>
          <w:rFonts w:eastAsia="Arial" w:cs="Arial"/>
        </w:rPr>
      </w:pPr>
      <w:r w:rsidRPr="00F4385B">
        <w:rPr>
          <w:rFonts w:eastAsia="Arial" w:cs="Arial"/>
        </w:rPr>
        <w:t>La sala de celdas debe estar diseñada con el espacio suficiente para la instalación de 1</w:t>
      </w:r>
      <w:r w:rsidR="007867F3">
        <w:rPr>
          <w:rFonts w:eastAsia="Arial" w:cs="Arial"/>
        </w:rPr>
        <w:t>5</w:t>
      </w:r>
      <w:r w:rsidRPr="00F4385B">
        <w:rPr>
          <w:rFonts w:eastAsia="Arial" w:cs="Arial"/>
        </w:rPr>
        <w:t xml:space="preserve"> módulos de celdas; 1</w:t>
      </w:r>
      <w:r w:rsidR="007867F3">
        <w:rPr>
          <w:rFonts w:eastAsia="Arial" w:cs="Arial"/>
        </w:rPr>
        <w:t>3</w:t>
      </w:r>
      <w:r w:rsidRPr="00F4385B">
        <w:rPr>
          <w:rFonts w:eastAsia="Arial" w:cs="Arial"/>
        </w:rPr>
        <w:t xml:space="preserve"> celdas mencionadas anteriormente y además espacio para dos (2) futuras celdas de alimentadores. </w:t>
      </w:r>
    </w:p>
    <w:p w14:paraId="2264819E" w14:textId="72E5E948" w:rsidR="00F4385B" w:rsidRDefault="00F4385B" w:rsidP="00F4385B">
      <w:pPr>
        <w:ind w:left="-20" w:right="-20"/>
        <w:rPr>
          <w:rFonts w:eastAsia="Arial" w:cs="Arial"/>
        </w:rPr>
      </w:pPr>
      <w:r w:rsidRPr="00F4385B">
        <w:rPr>
          <w:rFonts w:eastAsia="Arial" w:cs="Arial"/>
        </w:rPr>
        <w:t xml:space="preserve">Será responsabilidad del CONTRATISTA el suministro, montaje, prueba y puesta en servicio de todos los equipos necesarios para las nuevas celdas de </w:t>
      </w:r>
      <w:r w:rsidRPr="6B093E18">
        <w:rPr>
          <w:rFonts w:eastAsia="Arial" w:cs="Arial"/>
        </w:rPr>
        <w:t>12kV</w:t>
      </w:r>
      <w:r w:rsidRPr="00F4385B">
        <w:rPr>
          <w:rFonts w:eastAsia="Arial" w:cs="Arial"/>
        </w:rPr>
        <w:t>, cumpliendo las exigencias de seguridad y calidad y servicio. </w:t>
      </w:r>
    </w:p>
    <w:p w14:paraId="65647336" w14:textId="77777777" w:rsidR="007C229E" w:rsidRPr="00F4385B" w:rsidRDefault="007C229E" w:rsidP="00F4385B">
      <w:pPr>
        <w:ind w:left="-20" w:right="-20"/>
        <w:rPr>
          <w:rFonts w:eastAsia="Arial" w:cs="Arial"/>
        </w:rPr>
      </w:pPr>
    </w:p>
    <w:p w14:paraId="351A41E4" w14:textId="21FAE60A" w:rsidR="00FC4971" w:rsidRPr="00AF0E42" w:rsidRDefault="425DA77B" w:rsidP="0011691A">
      <w:pPr>
        <w:pStyle w:val="Ttulo2"/>
        <w:rPr>
          <w:caps w:val="0"/>
        </w:rPr>
      </w:pPr>
      <w:bookmarkStart w:id="100" w:name="_Toc78194108"/>
      <w:bookmarkStart w:id="101" w:name="_Toc103293308"/>
      <w:bookmarkStart w:id="102" w:name="_Toc103871763"/>
      <w:bookmarkStart w:id="103" w:name="_Toc196227560"/>
      <w:bookmarkStart w:id="104" w:name="_Hlk108106675"/>
      <w:r>
        <w:rPr>
          <w:caps w:val="0"/>
        </w:rPr>
        <w:lastRenderedPageBreak/>
        <w:t xml:space="preserve">TRASLADO </w:t>
      </w:r>
      <w:r w:rsidR="2815D55B">
        <w:rPr>
          <w:caps w:val="0"/>
        </w:rPr>
        <w:t>O</w:t>
      </w:r>
      <w:r w:rsidR="07F56922">
        <w:rPr>
          <w:caps w:val="0"/>
        </w:rPr>
        <w:t xml:space="preserve"> </w:t>
      </w:r>
      <w:r w:rsidR="34176ECA">
        <w:rPr>
          <w:caps w:val="0"/>
        </w:rPr>
        <w:t>RECONFIGURACIÓN</w:t>
      </w:r>
      <w:r w:rsidR="07F56922">
        <w:rPr>
          <w:caps w:val="0"/>
        </w:rPr>
        <w:t xml:space="preserve"> </w:t>
      </w:r>
      <w:r>
        <w:rPr>
          <w:caps w:val="0"/>
        </w:rPr>
        <w:t>DE ALIMENTADORES</w:t>
      </w:r>
      <w:bookmarkEnd w:id="100"/>
      <w:bookmarkEnd w:id="101"/>
      <w:bookmarkEnd w:id="102"/>
      <w:bookmarkEnd w:id="103"/>
    </w:p>
    <w:bookmarkEnd w:id="104"/>
    <w:p w14:paraId="6C0F034A" w14:textId="624FBE1C" w:rsidR="49A36E61" w:rsidRDefault="00DC1B57" w:rsidP="3198D887">
      <w:pPr>
        <w:pStyle w:val="Normalamodificar"/>
        <w:rPr>
          <w:rFonts w:eastAsia="Times New Roman"/>
          <w:i w:val="0"/>
          <w:color w:val="595959" w:themeColor="text1" w:themeTint="A6"/>
          <w:lang w:eastAsia="en-US"/>
        </w:rPr>
      </w:pPr>
      <w:r>
        <w:rPr>
          <w:rFonts w:eastAsia="Times New Roman"/>
          <w:i w:val="0"/>
          <w:color w:val="595959" w:themeColor="text1" w:themeTint="A6"/>
          <w:lang w:eastAsia="en-US"/>
        </w:rPr>
        <w:t>No Aplica</w:t>
      </w:r>
    </w:p>
    <w:p w14:paraId="2A7E8C92" w14:textId="3914C688" w:rsidR="00963F13" w:rsidRPr="00AF0E42" w:rsidRDefault="00963F13" w:rsidP="3198D887">
      <w:pPr>
        <w:pStyle w:val="Normalamodificar"/>
        <w:rPr>
          <w:rFonts w:eastAsia="Times New Roman"/>
          <w:i w:val="0"/>
          <w:color w:val="595959" w:themeColor="text1" w:themeTint="A6"/>
          <w:lang w:eastAsia="en-US"/>
        </w:rPr>
      </w:pPr>
    </w:p>
    <w:p w14:paraId="61C83432" w14:textId="2A5C259F" w:rsidR="00FC4971" w:rsidRPr="00AF0E42" w:rsidRDefault="00C36599" w:rsidP="00FC4971">
      <w:pPr>
        <w:pStyle w:val="Ttulo2"/>
        <w:rPr>
          <w:caps w:val="0"/>
        </w:rPr>
      </w:pPr>
      <w:bookmarkStart w:id="105" w:name="_Toc78194109"/>
      <w:bookmarkStart w:id="106" w:name="_Toc103293309"/>
      <w:bookmarkStart w:id="107" w:name="_Toc103871764"/>
      <w:bookmarkStart w:id="108" w:name="_Toc196227561"/>
      <w:r w:rsidRPr="00AF0E42">
        <w:rPr>
          <w:caps w:val="0"/>
        </w:rPr>
        <w:t>EQUIPOS DE COMPENSACIÓN DE POTENCIA REACTIVA (CER/STATCOM/SVC PLUS/BBCC)</w:t>
      </w:r>
      <w:bookmarkEnd w:id="105"/>
      <w:bookmarkEnd w:id="106"/>
      <w:bookmarkEnd w:id="107"/>
      <w:bookmarkEnd w:id="108"/>
    </w:p>
    <w:p w14:paraId="2C1C0A26" w14:textId="7FEA5461" w:rsidR="00BC3C08" w:rsidRPr="00AF0E42" w:rsidRDefault="00BC3C08" w:rsidP="00471B73">
      <w:pPr>
        <w:rPr>
          <w:rFonts w:cs="Arial"/>
        </w:rPr>
      </w:pPr>
      <w:r w:rsidRPr="00AF0E42">
        <w:rPr>
          <w:rFonts w:cs="Arial"/>
        </w:rPr>
        <w:t>No Aplica</w:t>
      </w:r>
    </w:p>
    <w:p w14:paraId="7ED0AAE8" w14:textId="2F100F44" w:rsidR="00FC4971" w:rsidRPr="00E00BDE" w:rsidRDefault="00C36599" w:rsidP="00FC4971">
      <w:pPr>
        <w:pStyle w:val="Ttulo2"/>
        <w:rPr>
          <w:caps w:val="0"/>
        </w:rPr>
      </w:pPr>
      <w:bookmarkStart w:id="109" w:name="_Toc196227562"/>
      <w:bookmarkStart w:id="110" w:name="_Hlk154564615"/>
      <w:r w:rsidRPr="00E00BDE">
        <w:rPr>
          <w:caps w:val="0"/>
        </w:rPr>
        <w:t>SISTEMA DE CONTROL, PROTECCIONES, TELECONTROL, SCADA Y MEDIDAS</w:t>
      </w:r>
      <w:bookmarkEnd w:id="109"/>
    </w:p>
    <w:p w14:paraId="7B8C8AD4" w14:textId="25F5611A" w:rsidR="44D4598A" w:rsidRDefault="44D4598A" w:rsidP="00EC7CD1">
      <w:pPr>
        <w:pStyle w:val="Ttulo3"/>
        <w:rPr>
          <w:rFonts w:eastAsia="Calibri"/>
        </w:rPr>
      </w:pPr>
      <w:r w:rsidRPr="00EC7CD1">
        <w:rPr>
          <w:rFonts w:eastAsia="Calibri"/>
        </w:rPr>
        <w:t>Sistema</w:t>
      </w:r>
      <w:r w:rsidRPr="25267357">
        <w:rPr>
          <w:rFonts w:eastAsia="Calibri"/>
        </w:rPr>
        <w:t xml:space="preserve"> de Control y </w:t>
      </w:r>
      <w:r w:rsidR="551ADB25" w:rsidRPr="25267357">
        <w:rPr>
          <w:rFonts w:eastAsia="Calibri"/>
        </w:rPr>
        <w:t>P</w:t>
      </w:r>
      <w:r w:rsidRPr="25267357">
        <w:rPr>
          <w:rFonts w:eastAsia="Calibri"/>
        </w:rPr>
        <w:t xml:space="preserve">rotecciones </w:t>
      </w:r>
    </w:p>
    <w:p w14:paraId="578FA634" w14:textId="123367E4" w:rsidR="005D050B" w:rsidRDefault="24EF6584" w:rsidP="25267357">
      <w:pPr>
        <w:spacing w:after="0" w:line="276" w:lineRule="auto"/>
        <w:ind w:right="117"/>
        <w:rPr>
          <w:rFonts w:eastAsia="Arial" w:cs="Arial"/>
          <w:szCs w:val="22"/>
          <w:lang w:val="es-ES"/>
        </w:rPr>
      </w:pPr>
      <w:r w:rsidRPr="25267357">
        <w:rPr>
          <w:rFonts w:eastAsia="Arial" w:cs="Arial"/>
          <w:szCs w:val="22"/>
          <w:lang w:val="es-ES"/>
        </w:rPr>
        <w:t xml:space="preserve">Actualmente la subestación está incorporada al SCADA del PROPETARIO, por lo que posee comunicaciones hacia SCADA </w:t>
      </w:r>
      <w:r w:rsidR="005C39B7" w:rsidRPr="25267357">
        <w:rPr>
          <w:rFonts w:eastAsia="Arial" w:cs="Arial"/>
          <w:szCs w:val="22"/>
          <w:lang w:val="es-ES"/>
        </w:rPr>
        <w:t>vía</w:t>
      </w:r>
      <w:r w:rsidRPr="25267357">
        <w:rPr>
          <w:rFonts w:eastAsia="Arial" w:cs="Arial"/>
          <w:szCs w:val="22"/>
          <w:lang w:val="es-ES"/>
        </w:rPr>
        <w:t xml:space="preserve"> switch MPLS. El proyecto debe considerar en su desarrollo el diseño e implementación de un sistema de comunicaciones nuevo con standard IEC61850, que permita incorporar los nuevos equipos al sistema SCADA existente del PROP</w:t>
      </w:r>
      <w:r w:rsidR="00F17E74">
        <w:rPr>
          <w:rFonts w:eastAsia="Arial" w:cs="Arial"/>
          <w:szCs w:val="22"/>
          <w:lang w:val="es-ES"/>
        </w:rPr>
        <w:t>I</w:t>
      </w:r>
      <w:r w:rsidRPr="25267357">
        <w:rPr>
          <w:rFonts w:eastAsia="Arial" w:cs="Arial"/>
          <w:szCs w:val="22"/>
          <w:lang w:val="es-ES"/>
        </w:rPr>
        <w:t xml:space="preserve">ETARIO y además </w:t>
      </w:r>
      <w:r w:rsidR="00125BA5">
        <w:rPr>
          <w:rFonts w:eastAsia="Arial" w:cs="Arial"/>
          <w:szCs w:val="22"/>
          <w:lang w:val="es-ES"/>
        </w:rPr>
        <w:t xml:space="preserve">deberá </w:t>
      </w:r>
      <w:r w:rsidR="4C730D66" w:rsidRPr="25267357">
        <w:rPr>
          <w:rFonts w:eastAsia="Arial" w:cs="Arial"/>
          <w:szCs w:val="22"/>
          <w:lang w:val="es-ES"/>
        </w:rPr>
        <w:t xml:space="preserve">incluir un </w:t>
      </w:r>
      <w:r w:rsidR="00125BA5">
        <w:rPr>
          <w:rFonts w:eastAsia="Arial" w:cs="Arial"/>
          <w:szCs w:val="22"/>
          <w:lang w:val="es-ES"/>
        </w:rPr>
        <w:t>“</w:t>
      </w:r>
      <w:proofErr w:type="spellStart"/>
      <w:r w:rsidR="4C730D66" w:rsidRPr="25267357">
        <w:rPr>
          <w:rFonts w:eastAsia="Arial" w:cs="Arial"/>
          <w:szCs w:val="22"/>
          <w:lang w:val="es-ES"/>
        </w:rPr>
        <w:t>upgrade</w:t>
      </w:r>
      <w:proofErr w:type="spellEnd"/>
      <w:r w:rsidR="00125BA5">
        <w:rPr>
          <w:rFonts w:eastAsia="Arial" w:cs="Arial"/>
          <w:szCs w:val="22"/>
          <w:lang w:val="es-ES"/>
        </w:rPr>
        <w:t>”</w:t>
      </w:r>
      <w:r w:rsidR="4C730D66" w:rsidRPr="25267357">
        <w:rPr>
          <w:rFonts w:eastAsia="Arial" w:cs="Arial"/>
          <w:szCs w:val="22"/>
          <w:lang w:val="es-ES"/>
        </w:rPr>
        <w:t xml:space="preserve"> del sistema de control local existente</w:t>
      </w:r>
      <w:r w:rsidR="005D050B">
        <w:rPr>
          <w:rFonts w:eastAsia="Arial" w:cs="Arial"/>
          <w:szCs w:val="22"/>
          <w:lang w:val="es-ES"/>
        </w:rPr>
        <w:t>.</w:t>
      </w:r>
    </w:p>
    <w:p w14:paraId="45FFA6C9" w14:textId="380E586C" w:rsidR="24EF6584" w:rsidRDefault="000E1BCC" w:rsidP="25267357">
      <w:pPr>
        <w:spacing w:after="0" w:line="276" w:lineRule="auto"/>
        <w:ind w:right="117"/>
        <w:rPr>
          <w:rFonts w:eastAsia="Arial" w:cs="Arial"/>
          <w:szCs w:val="22"/>
          <w:lang w:val="es-ES"/>
        </w:rPr>
      </w:pPr>
      <w:r>
        <w:rPr>
          <w:rFonts w:eastAsia="Arial" w:cs="Arial"/>
          <w:szCs w:val="22"/>
          <w:lang w:val="es-ES"/>
        </w:rPr>
        <w:t xml:space="preserve">Cabe destacar que la subestación cuenta con un grupo de </w:t>
      </w:r>
      <w:proofErr w:type="spellStart"/>
      <w:r>
        <w:rPr>
          <w:rFonts w:eastAsia="Arial" w:cs="Arial"/>
          <w:szCs w:val="22"/>
          <w:lang w:val="es-ES"/>
        </w:rPr>
        <w:t>IEDs</w:t>
      </w:r>
      <w:proofErr w:type="spellEnd"/>
      <w:r>
        <w:rPr>
          <w:rFonts w:eastAsia="Arial" w:cs="Arial"/>
          <w:szCs w:val="22"/>
          <w:lang w:val="es-ES"/>
        </w:rPr>
        <w:t xml:space="preserve"> </w:t>
      </w:r>
      <w:r w:rsidR="00F06901">
        <w:rPr>
          <w:rFonts w:eastAsia="Arial" w:cs="Arial"/>
          <w:szCs w:val="22"/>
          <w:lang w:val="es-ES"/>
        </w:rPr>
        <w:t xml:space="preserve">comunicados con </w:t>
      </w:r>
      <w:r w:rsidR="00BB21FE">
        <w:rPr>
          <w:rFonts w:eastAsia="Arial" w:cs="Arial"/>
          <w:szCs w:val="22"/>
          <w:lang w:val="es-ES"/>
        </w:rPr>
        <w:t>el protocolo</w:t>
      </w:r>
      <w:r w:rsidR="00AF5089">
        <w:rPr>
          <w:rFonts w:eastAsia="Arial" w:cs="Arial"/>
          <w:szCs w:val="22"/>
          <w:lang w:val="es-ES"/>
        </w:rPr>
        <w:t xml:space="preserve"> </w:t>
      </w:r>
      <w:r>
        <w:rPr>
          <w:rFonts w:eastAsia="Arial" w:cs="Arial"/>
          <w:szCs w:val="22"/>
          <w:lang w:val="es-ES"/>
        </w:rPr>
        <w:t xml:space="preserve">propietario </w:t>
      </w:r>
      <w:r w:rsidR="00BB21FE">
        <w:rPr>
          <w:rFonts w:eastAsia="Arial" w:cs="Arial"/>
          <w:szCs w:val="22"/>
          <w:lang w:val="es-ES"/>
        </w:rPr>
        <w:t>“</w:t>
      </w:r>
      <w:proofErr w:type="spellStart"/>
      <w:r w:rsidR="00AF5089">
        <w:rPr>
          <w:rFonts w:eastAsia="Arial" w:cs="Arial"/>
          <w:szCs w:val="22"/>
          <w:lang w:val="es-ES"/>
        </w:rPr>
        <w:t>Lonworks</w:t>
      </w:r>
      <w:proofErr w:type="spellEnd"/>
      <w:r w:rsidR="00BB21FE">
        <w:rPr>
          <w:rFonts w:eastAsia="Arial" w:cs="Arial"/>
          <w:szCs w:val="22"/>
          <w:lang w:val="es-ES"/>
        </w:rPr>
        <w:t>”</w:t>
      </w:r>
      <w:r w:rsidR="0D5FF48B" w:rsidRPr="25267357">
        <w:rPr>
          <w:rFonts w:eastAsia="Arial" w:cs="Arial"/>
          <w:szCs w:val="22"/>
          <w:lang w:val="es-ES"/>
        </w:rPr>
        <w:t xml:space="preserve"> y los que</w:t>
      </w:r>
      <w:r w:rsidR="00BB21FE">
        <w:rPr>
          <w:rFonts w:eastAsia="Arial" w:cs="Arial"/>
          <w:szCs w:val="22"/>
          <w:lang w:val="es-ES"/>
        </w:rPr>
        <w:t xml:space="preserve"> </w:t>
      </w:r>
      <w:r w:rsidR="00F06901">
        <w:rPr>
          <w:rFonts w:eastAsia="Arial" w:cs="Arial"/>
          <w:szCs w:val="22"/>
          <w:lang w:val="es-ES"/>
        </w:rPr>
        <w:t>deben quedar integrados al nuevo sistema de control</w:t>
      </w:r>
      <w:r w:rsidR="24EF6584" w:rsidRPr="25267357">
        <w:rPr>
          <w:rFonts w:eastAsia="Arial" w:cs="Arial"/>
          <w:szCs w:val="22"/>
          <w:lang w:val="es-ES"/>
        </w:rPr>
        <w:t xml:space="preserve">. </w:t>
      </w:r>
    </w:p>
    <w:p w14:paraId="1C5E66B9" w14:textId="7F181DCD" w:rsidR="24EF6584" w:rsidRDefault="24EF6584" w:rsidP="25267357">
      <w:pPr>
        <w:spacing w:after="0" w:line="276" w:lineRule="auto"/>
        <w:ind w:right="117"/>
        <w:rPr>
          <w:rFonts w:eastAsia="Arial" w:cs="Arial"/>
          <w:szCs w:val="22"/>
          <w:lang w:val="es-ES"/>
        </w:rPr>
      </w:pPr>
      <w:r w:rsidRPr="25267357">
        <w:rPr>
          <w:rFonts w:eastAsia="Arial" w:cs="Arial"/>
          <w:szCs w:val="22"/>
          <w:lang w:val="es-ES"/>
        </w:rPr>
        <w:t xml:space="preserve">Se requiere incorporar un Sistema de Control Local (SCL), de última tecnología industrial, desarrollada para equipos a instalar en subestaciones de poder con las siguientes características:  </w:t>
      </w:r>
    </w:p>
    <w:p w14:paraId="16669376" w14:textId="77777777" w:rsidR="00125BA5" w:rsidRDefault="00125BA5" w:rsidP="25267357">
      <w:pPr>
        <w:spacing w:after="0" w:line="276" w:lineRule="auto"/>
        <w:ind w:right="117"/>
        <w:rPr>
          <w:rFonts w:eastAsia="Arial" w:cs="Arial"/>
          <w:szCs w:val="22"/>
        </w:rPr>
      </w:pPr>
    </w:p>
    <w:p w14:paraId="06AA26D3" w14:textId="63FC1F76" w:rsidR="24EF6584" w:rsidRDefault="24EF6584" w:rsidP="25267357">
      <w:pPr>
        <w:rPr>
          <w:rFonts w:eastAsia="Arial" w:cs="Arial"/>
          <w:szCs w:val="22"/>
        </w:rPr>
      </w:pPr>
      <w:r w:rsidRPr="25267357">
        <w:rPr>
          <w:rFonts w:eastAsia="Arial" w:cs="Arial"/>
          <w:szCs w:val="22"/>
          <w:lang w:val="es"/>
        </w:rPr>
        <w:t>Su arquitectura de software y hardware debe permitir un diseño distribuido y capacidad modular de expansión para futuras ampliaciones.</w:t>
      </w:r>
    </w:p>
    <w:p w14:paraId="185C9B79" w14:textId="568AA313" w:rsidR="24EF6584" w:rsidRDefault="24EF6584" w:rsidP="25267357">
      <w:pPr>
        <w:rPr>
          <w:rFonts w:eastAsia="Arial" w:cs="Arial"/>
          <w:szCs w:val="22"/>
        </w:rPr>
      </w:pPr>
      <w:r w:rsidRPr="25267357">
        <w:rPr>
          <w:rFonts w:eastAsia="Arial" w:cs="Arial"/>
          <w:szCs w:val="22"/>
          <w:lang w:val="es"/>
        </w:rPr>
        <w:t>El SCL, estará basado en el estándar IEC 61850. Este deberá considerar en su arquitectura cuatro (4) niveles de operación siendo estos los siguientes:</w:t>
      </w:r>
    </w:p>
    <w:p w14:paraId="7B9E7E57" w14:textId="339158A9" w:rsidR="24EF6584" w:rsidRDefault="24EF6584" w:rsidP="00E33C86">
      <w:pPr>
        <w:pStyle w:val="Prrafodelista"/>
        <w:numPr>
          <w:ilvl w:val="0"/>
          <w:numId w:val="15"/>
        </w:numPr>
        <w:spacing w:after="0" w:line="266" w:lineRule="auto"/>
        <w:ind w:right="-20"/>
        <w:rPr>
          <w:rFonts w:eastAsia="Arial" w:cs="Arial"/>
          <w:color w:val="595959" w:themeColor="text1" w:themeTint="A6"/>
          <w:szCs w:val="22"/>
        </w:rPr>
      </w:pPr>
      <w:r w:rsidRPr="25267357">
        <w:rPr>
          <w:rFonts w:eastAsia="Arial" w:cs="Arial"/>
          <w:color w:val="595959" w:themeColor="text1" w:themeTint="A6"/>
          <w:szCs w:val="22"/>
        </w:rPr>
        <w:t>Nivel 0: Control de campo o a nivel de equipo</w:t>
      </w:r>
    </w:p>
    <w:p w14:paraId="2C3640B2" w14:textId="1A43A30A" w:rsidR="24EF6584" w:rsidRDefault="24EF6584" w:rsidP="00E33C86">
      <w:pPr>
        <w:pStyle w:val="Prrafodelista"/>
        <w:numPr>
          <w:ilvl w:val="0"/>
          <w:numId w:val="15"/>
        </w:numPr>
        <w:spacing w:after="0" w:line="266" w:lineRule="auto"/>
        <w:ind w:right="-20"/>
        <w:rPr>
          <w:rFonts w:eastAsia="Arial" w:cs="Arial"/>
          <w:color w:val="595959" w:themeColor="text1" w:themeTint="A6"/>
          <w:szCs w:val="22"/>
        </w:rPr>
      </w:pPr>
      <w:r w:rsidRPr="25267357">
        <w:rPr>
          <w:rFonts w:eastAsia="Arial" w:cs="Arial"/>
          <w:color w:val="595959" w:themeColor="text1" w:themeTint="A6"/>
          <w:szCs w:val="22"/>
        </w:rPr>
        <w:t>Nivel 1: Control de bahía o a nivel de posición UCP</w:t>
      </w:r>
    </w:p>
    <w:p w14:paraId="3349C2CB" w14:textId="540756E9" w:rsidR="24EF6584" w:rsidRDefault="24EF6584" w:rsidP="00E33C86">
      <w:pPr>
        <w:pStyle w:val="Prrafodelista"/>
        <w:numPr>
          <w:ilvl w:val="0"/>
          <w:numId w:val="15"/>
        </w:numPr>
        <w:spacing w:after="0" w:line="266" w:lineRule="auto"/>
        <w:ind w:right="-20"/>
        <w:jc w:val="left"/>
        <w:rPr>
          <w:rFonts w:eastAsia="Arial" w:cs="Arial"/>
          <w:color w:val="595959" w:themeColor="text1" w:themeTint="A6"/>
          <w:szCs w:val="22"/>
        </w:rPr>
      </w:pPr>
      <w:r w:rsidRPr="25267357">
        <w:rPr>
          <w:rFonts w:eastAsia="Arial" w:cs="Arial"/>
          <w:color w:val="595959" w:themeColor="text1" w:themeTint="A6"/>
          <w:szCs w:val="22"/>
        </w:rPr>
        <w:t>Nivel 2: Control de subestación o nivel de HMI (modo “observación /operación/ administración”) por paño</w:t>
      </w:r>
    </w:p>
    <w:p w14:paraId="5AD714C7" w14:textId="4FF694FA" w:rsidR="24EF6584" w:rsidRDefault="24EF6584" w:rsidP="00E33C86">
      <w:pPr>
        <w:pStyle w:val="Prrafodelista"/>
        <w:numPr>
          <w:ilvl w:val="0"/>
          <w:numId w:val="15"/>
        </w:numPr>
        <w:spacing w:after="0" w:line="266" w:lineRule="auto"/>
        <w:ind w:right="-20"/>
        <w:jc w:val="left"/>
        <w:rPr>
          <w:rFonts w:eastAsia="Arial" w:cs="Arial"/>
          <w:color w:val="595959" w:themeColor="text1" w:themeTint="A6"/>
          <w:szCs w:val="22"/>
        </w:rPr>
      </w:pPr>
      <w:r w:rsidRPr="25267357">
        <w:rPr>
          <w:rFonts w:eastAsia="Arial" w:cs="Arial"/>
          <w:color w:val="595959" w:themeColor="text1" w:themeTint="A6"/>
          <w:szCs w:val="22"/>
        </w:rPr>
        <w:t xml:space="preserve">Nivel 3: Control superior o a nivel de </w:t>
      </w:r>
      <w:proofErr w:type="spellStart"/>
      <w:r w:rsidRPr="25267357">
        <w:rPr>
          <w:rFonts w:eastAsia="Arial" w:cs="Arial"/>
          <w:color w:val="595959" w:themeColor="text1" w:themeTint="A6"/>
          <w:szCs w:val="22"/>
        </w:rPr>
        <w:t>scada</w:t>
      </w:r>
      <w:proofErr w:type="spellEnd"/>
      <w:r w:rsidRPr="25267357">
        <w:rPr>
          <w:rFonts w:eastAsia="Arial" w:cs="Arial"/>
          <w:color w:val="595959" w:themeColor="text1" w:themeTint="A6"/>
          <w:szCs w:val="22"/>
        </w:rPr>
        <w:t>, para el PROPETARIO “Centro de Operación del Sistema”, COS.</w:t>
      </w:r>
    </w:p>
    <w:p w14:paraId="78D54D79" w14:textId="06D96421" w:rsidR="25267357" w:rsidRDefault="25267357" w:rsidP="25267357">
      <w:pPr>
        <w:spacing w:before="0" w:after="0"/>
        <w:rPr>
          <w:rFonts w:eastAsia="Arial" w:cs="Arial"/>
          <w:szCs w:val="22"/>
        </w:rPr>
      </w:pPr>
    </w:p>
    <w:p w14:paraId="18E1F1A2" w14:textId="79B2FB67" w:rsidR="24EF6584" w:rsidRDefault="44DF6613" w:rsidP="6B093E18">
      <w:pPr>
        <w:spacing w:before="0" w:after="0"/>
        <w:rPr>
          <w:rFonts w:eastAsia="Arial" w:cs="Arial"/>
          <w:szCs w:val="22"/>
          <w:lang w:val="es-ES"/>
        </w:rPr>
      </w:pPr>
      <w:r w:rsidRPr="6B093E18">
        <w:rPr>
          <w:rFonts w:eastAsia="Arial" w:cs="Arial"/>
          <w:szCs w:val="22"/>
          <w:u w:val="single"/>
          <w:lang w:val="es-ES"/>
        </w:rPr>
        <w:t>Automatismo en 110kV:</w:t>
      </w:r>
      <w:r w:rsidRPr="6B093E18">
        <w:rPr>
          <w:rFonts w:eastAsia="Arial" w:cs="Arial"/>
          <w:szCs w:val="22"/>
          <w:lang w:val="es-ES"/>
        </w:rPr>
        <w:t xml:space="preserve"> </w:t>
      </w:r>
      <w:r w:rsidRPr="6B093E18">
        <w:rPr>
          <w:rFonts w:eastAsia="Arial" w:cs="Arial"/>
          <w:szCs w:val="22"/>
          <w:lang w:val="es"/>
        </w:rPr>
        <w:t xml:space="preserve">Considerar en la configuración del nuevo sistema de control local automatismo de transferencia automática en 110kV para los paños de línea existentes, actuando </w:t>
      </w:r>
      <w:r w:rsidRPr="6B093E18">
        <w:rPr>
          <w:rFonts w:eastAsia="Arial" w:cs="Arial"/>
          <w:szCs w:val="22"/>
          <w:lang w:val="es"/>
        </w:rPr>
        <w:lastRenderedPageBreak/>
        <w:t>sobre los equipos 89A2-1, 89A2-1-T, 52A2, 89A2-2, 89AR-2, 52AR, 89AR2-1, 89A1-1, 89A1-1T, 52A1 y 89A1-2 realizando las operaciones necesarias de manera automática ante la caída de cualquiera de los circuitos en 110kV.</w:t>
      </w:r>
    </w:p>
    <w:p w14:paraId="6A2FD3B3" w14:textId="77777777" w:rsidR="00562CCA" w:rsidRDefault="00562CCA" w:rsidP="25267357">
      <w:pPr>
        <w:spacing w:before="0" w:after="0"/>
        <w:rPr>
          <w:rFonts w:eastAsia="Arial" w:cs="Arial"/>
          <w:szCs w:val="22"/>
        </w:rPr>
      </w:pPr>
    </w:p>
    <w:p w14:paraId="6128CB96" w14:textId="27F7C1AA" w:rsidR="005B0893" w:rsidRPr="007C229E" w:rsidRDefault="44D4598A" w:rsidP="00EC7CD1">
      <w:pPr>
        <w:pStyle w:val="Ttulo4"/>
        <w:rPr>
          <w:rFonts w:eastAsia="Calibri"/>
        </w:rPr>
      </w:pPr>
      <w:r w:rsidRPr="25267357">
        <w:rPr>
          <w:rFonts w:eastAsia="Calibri"/>
        </w:rPr>
        <w:t>Gabinete de control y protección Transformador N°</w:t>
      </w:r>
      <w:r w:rsidR="16C9FD34" w:rsidRPr="25267357">
        <w:rPr>
          <w:rFonts w:eastAsia="Calibri"/>
        </w:rPr>
        <w:t>5</w:t>
      </w:r>
      <w:r w:rsidR="5E3E66E1" w:rsidRPr="25267357">
        <w:rPr>
          <w:rFonts w:eastAsia="Calibri"/>
        </w:rPr>
        <w:t xml:space="preserve"> que contempla los siguientes equipos:</w:t>
      </w:r>
      <w:r w:rsidRPr="25267357">
        <w:rPr>
          <w:rFonts w:eastAsia="Calibri"/>
        </w:rPr>
        <w:t xml:space="preserve"> </w:t>
      </w:r>
    </w:p>
    <w:p w14:paraId="6582B4A4" w14:textId="2F895644" w:rsidR="208428B5" w:rsidRDefault="208428B5" w:rsidP="00E33C86">
      <w:pPr>
        <w:pStyle w:val="Prrafodelista"/>
        <w:numPr>
          <w:ilvl w:val="0"/>
          <w:numId w:val="14"/>
        </w:numPr>
        <w:spacing w:before="0" w:after="0" w:line="276" w:lineRule="auto"/>
        <w:rPr>
          <w:rFonts w:eastAsia="Arial" w:cs="Arial"/>
          <w:color w:val="595959" w:themeColor="text1" w:themeTint="A6"/>
        </w:rPr>
      </w:pPr>
      <w:r w:rsidRPr="6B093E18">
        <w:rPr>
          <w:rFonts w:eastAsia="Arial" w:cs="Arial"/>
          <w:color w:val="595959" w:themeColor="text1" w:themeTint="A6"/>
        </w:rPr>
        <w:t xml:space="preserve">Gabinete tipo TS8 de 2000x800x800, puerta frontal transparente de vidrio, bastidor interior móvil grande para montaje tipo rack 19” con retentor 180º, ventilación natural con filtro, entrada de cables por el piso con placas cubrepiso. Con zócalo color negro frontal y lateral de 10 cm, luz con interruptor de puerta, resistencia con termostato, manilla con botón sin llave, barra de Cu estirado en frio para puesta a tierra con elementos de montaje. Todos los espacios frontales que no sean ocupados por equipo deben ser cubiertos con paneles ciegos, la separación entre equipo debe ser con un panel ciego de 1UA. </w:t>
      </w:r>
    </w:p>
    <w:p w14:paraId="2E1A96DB" w14:textId="591FC67A" w:rsidR="25267357" w:rsidRDefault="25267357" w:rsidP="002017E3">
      <w:pPr>
        <w:spacing w:before="0" w:after="0" w:line="276" w:lineRule="auto"/>
        <w:rPr>
          <w:rFonts w:eastAsia="Arial" w:cs="Arial"/>
          <w:szCs w:val="22"/>
        </w:rPr>
      </w:pPr>
    </w:p>
    <w:p w14:paraId="378F4FE1" w14:textId="436E1974" w:rsidR="208428B5" w:rsidRDefault="208428B5" w:rsidP="00E33C86">
      <w:pPr>
        <w:pStyle w:val="Prrafodelista"/>
        <w:numPr>
          <w:ilvl w:val="0"/>
          <w:numId w:val="14"/>
        </w:numPr>
        <w:spacing w:before="0" w:after="0" w:line="276" w:lineRule="auto"/>
        <w:rPr>
          <w:rFonts w:eastAsia="Arial" w:cs="Arial"/>
          <w:color w:val="595959" w:themeColor="text1" w:themeTint="A6"/>
          <w:szCs w:val="22"/>
        </w:rPr>
      </w:pPr>
      <w:r w:rsidRPr="25267357">
        <w:rPr>
          <w:rFonts w:eastAsia="Arial" w:cs="Arial"/>
          <w:color w:val="595959" w:themeColor="text1" w:themeTint="A6"/>
          <w:szCs w:val="22"/>
          <w:lang w:val="es"/>
        </w:rPr>
        <w:t>Una (1) protección diferencial de transformador 87T</w:t>
      </w:r>
      <w:r w:rsidR="252AEB96" w:rsidRPr="25267357">
        <w:rPr>
          <w:rFonts w:eastAsia="Arial" w:cs="Arial"/>
          <w:color w:val="595959" w:themeColor="text1" w:themeTint="A6"/>
          <w:szCs w:val="22"/>
          <w:lang w:val="es"/>
        </w:rPr>
        <w:t>5</w:t>
      </w:r>
      <w:r w:rsidRPr="25267357">
        <w:rPr>
          <w:rFonts w:eastAsia="Arial" w:cs="Arial"/>
          <w:color w:val="595959" w:themeColor="text1" w:themeTint="A6"/>
          <w:szCs w:val="22"/>
          <w:lang w:val="es"/>
        </w:rPr>
        <w:t xml:space="preserve"> como sistema principal, que también incluirá la función 50BF.</w:t>
      </w:r>
    </w:p>
    <w:p w14:paraId="5D518DBD" w14:textId="1E7623EE" w:rsidR="208428B5" w:rsidRDefault="208428B5" w:rsidP="00E33C86">
      <w:pPr>
        <w:pStyle w:val="Prrafodelista"/>
        <w:numPr>
          <w:ilvl w:val="0"/>
          <w:numId w:val="14"/>
        </w:numPr>
        <w:spacing w:before="0" w:after="0" w:line="276" w:lineRule="auto"/>
        <w:rPr>
          <w:rFonts w:eastAsia="Arial" w:cs="Arial"/>
          <w:color w:val="595959" w:themeColor="text1" w:themeTint="A6"/>
          <w:szCs w:val="22"/>
        </w:rPr>
      </w:pPr>
      <w:r w:rsidRPr="25267357">
        <w:rPr>
          <w:rFonts w:eastAsia="Arial" w:cs="Arial"/>
          <w:color w:val="595959" w:themeColor="text1" w:themeTint="A6"/>
          <w:szCs w:val="22"/>
          <w:lang w:val="es-ES"/>
        </w:rPr>
        <w:t xml:space="preserve">Una (1) protección de </w:t>
      </w:r>
      <w:proofErr w:type="spellStart"/>
      <w:r w:rsidRPr="25267357">
        <w:rPr>
          <w:rFonts w:eastAsia="Arial" w:cs="Arial"/>
          <w:color w:val="595959" w:themeColor="text1" w:themeTint="A6"/>
          <w:szCs w:val="22"/>
          <w:lang w:val="es-ES"/>
        </w:rPr>
        <w:t>sobrecorriente</w:t>
      </w:r>
      <w:proofErr w:type="spellEnd"/>
      <w:r w:rsidRPr="25267357">
        <w:rPr>
          <w:rFonts w:eastAsia="Arial" w:cs="Arial"/>
          <w:color w:val="595959" w:themeColor="text1" w:themeTint="A6"/>
          <w:szCs w:val="22"/>
          <w:lang w:val="es-ES"/>
        </w:rPr>
        <w:t xml:space="preserve"> 50/51N, </w:t>
      </w:r>
      <w:r w:rsidR="7B7A419D" w:rsidRPr="25267357">
        <w:rPr>
          <w:rFonts w:eastAsia="Arial" w:cs="Arial"/>
          <w:color w:val="595959" w:themeColor="text1" w:themeTint="A6"/>
          <w:szCs w:val="22"/>
          <w:lang w:val="es-ES"/>
        </w:rPr>
        <w:t>21</w:t>
      </w:r>
      <w:r w:rsidR="00E72F2A">
        <w:rPr>
          <w:rFonts w:eastAsia="Arial" w:cs="Arial"/>
          <w:color w:val="595959" w:themeColor="text1" w:themeTint="A6"/>
          <w:szCs w:val="22"/>
          <w:lang w:val="es-ES"/>
        </w:rPr>
        <w:t>/21</w:t>
      </w:r>
      <w:r w:rsidR="7B7A419D" w:rsidRPr="25267357">
        <w:rPr>
          <w:rFonts w:eastAsia="Arial" w:cs="Arial"/>
          <w:color w:val="595959" w:themeColor="text1" w:themeTint="A6"/>
          <w:szCs w:val="22"/>
          <w:lang w:val="es-ES"/>
        </w:rPr>
        <w:t>N</w:t>
      </w:r>
      <w:r w:rsidRPr="25267357">
        <w:rPr>
          <w:rFonts w:eastAsia="Arial" w:cs="Arial"/>
          <w:color w:val="595959" w:themeColor="text1" w:themeTint="A6"/>
          <w:szCs w:val="22"/>
          <w:lang w:val="es-ES"/>
        </w:rPr>
        <w:t xml:space="preserve"> como sistema de respaldo que a su vez se encargará de ser el controlador de respaldo del paño HT</w:t>
      </w:r>
      <w:r w:rsidR="6BEAB0E3" w:rsidRPr="25267357">
        <w:rPr>
          <w:rFonts w:eastAsia="Arial" w:cs="Arial"/>
          <w:color w:val="595959" w:themeColor="text1" w:themeTint="A6"/>
          <w:szCs w:val="22"/>
          <w:lang w:val="es-ES"/>
        </w:rPr>
        <w:t>5</w:t>
      </w:r>
      <w:r w:rsidRPr="25267357">
        <w:rPr>
          <w:rFonts w:eastAsia="Arial" w:cs="Arial"/>
          <w:color w:val="595959" w:themeColor="text1" w:themeTint="A6"/>
          <w:szCs w:val="22"/>
          <w:lang w:val="es-ES"/>
        </w:rPr>
        <w:t>.</w:t>
      </w:r>
    </w:p>
    <w:p w14:paraId="3F1C7947" w14:textId="1177ED88" w:rsidR="208428B5" w:rsidRDefault="208428B5" w:rsidP="00E33C86">
      <w:pPr>
        <w:pStyle w:val="Prrafodelista"/>
        <w:numPr>
          <w:ilvl w:val="0"/>
          <w:numId w:val="14"/>
        </w:numPr>
        <w:spacing w:before="0" w:after="0" w:line="276" w:lineRule="auto"/>
        <w:rPr>
          <w:rFonts w:eastAsia="Arial" w:cs="Arial"/>
          <w:color w:val="595959" w:themeColor="text1" w:themeTint="A6"/>
          <w:szCs w:val="22"/>
        </w:rPr>
      </w:pPr>
      <w:r w:rsidRPr="25267357">
        <w:rPr>
          <w:rFonts w:eastAsia="Arial" w:cs="Arial"/>
          <w:color w:val="595959" w:themeColor="text1" w:themeTint="A6"/>
          <w:szCs w:val="22"/>
          <w:lang w:val="es"/>
        </w:rPr>
        <w:t>Una (1) relé de controlador para el transformador N°</w:t>
      </w:r>
      <w:r w:rsidR="0A84D2F4" w:rsidRPr="25267357">
        <w:rPr>
          <w:rFonts w:eastAsia="Arial" w:cs="Arial"/>
          <w:color w:val="595959" w:themeColor="text1" w:themeTint="A6"/>
          <w:szCs w:val="22"/>
          <w:lang w:val="es"/>
        </w:rPr>
        <w:t>5</w:t>
      </w:r>
      <w:r w:rsidRPr="25267357">
        <w:rPr>
          <w:rFonts w:eastAsia="Arial" w:cs="Arial"/>
          <w:color w:val="595959" w:themeColor="text1" w:themeTint="A6"/>
          <w:szCs w:val="22"/>
          <w:lang w:val="es"/>
        </w:rPr>
        <w:t>.</w:t>
      </w:r>
    </w:p>
    <w:p w14:paraId="2050B152" w14:textId="2BA593A1" w:rsidR="208428B5" w:rsidRDefault="208428B5" w:rsidP="00E33C86">
      <w:pPr>
        <w:pStyle w:val="Prrafodelista"/>
        <w:numPr>
          <w:ilvl w:val="0"/>
          <w:numId w:val="14"/>
        </w:numPr>
        <w:spacing w:before="0" w:after="0" w:line="276" w:lineRule="auto"/>
        <w:rPr>
          <w:rFonts w:eastAsia="Arial" w:cs="Arial"/>
          <w:color w:val="595959" w:themeColor="text1" w:themeTint="A6"/>
          <w:szCs w:val="22"/>
        </w:rPr>
      </w:pPr>
      <w:r w:rsidRPr="25267357">
        <w:rPr>
          <w:rFonts w:eastAsia="Arial" w:cs="Arial"/>
          <w:color w:val="595959" w:themeColor="text1" w:themeTint="A6"/>
          <w:szCs w:val="22"/>
        </w:rPr>
        <w:t xml:space="preserve">Control y señalización de los equipos lado de AT del transformador </w:t>
      </w:r>
    </w:p>
    <w:p w14:paraId="4A1220CE" w14:textId="5603EFB3" w:rsidR="208428B5" w:rsidRDefault="208428B5" w:rsidP="00E33C86">
      <w:pPr>
        <w:pStyle w:val="Prrafodelista"/>
        <w:numPr>
          <w:ilvl w:val="0"/>
          <w:numId w:val="14"/>
        </w:numPr>
        <w:spacing w:before="0" w:after="0" w:line="276" w:lineRule="auto"/>
        <w:rPr>
          <w:rFonts w:eastAsia="Arial" w:cs="Arial"/>
          <w:color w:val="595959" w:themeColor="text1" w:themeTint="A6"/>
          <w:szCs w:val="22"/>
        </w:rPr>
      </w:pPr>
      <w:r w:rsidRPr="25267357">
        <w:rPr>
          <w:rFonts w:eastAsia="Arial" w:cs="Arial"/>
          <w:color w:val="595959" w:themeColor="text1" w:themeTint="A6"/>
          <w:szCs w:val="22"/>
        </w:rPr>
        <w:t>Control y señalización del transformador (CTBC, señales del transformador)</w:t>
      </w:r>
    </w:p>
    <w:p w14:paraId="471342DB" w14:textId="2970E916" w:rsidR="208428B5" w:rsidRDefault="208428B5" w:rsidP="00E33C86">
      <w:pPr>
        <w:pStyle w:val="Prrafodelista"/>
        <w:numPr>
          <w:ilvl w:val="0"/>
          <w:numId w:val="14"/>
        </w:numPr>
        <w:spacing w:before="0" w:after="0" w:line="276" w:lineRule="auto"/>
        <w:rPr>
          <w:rFonts w:eastAsia="Arial" w:cs="Arial"/>
          <w:color w:val="595959" w:themeColor="text1" w:themeTint="A6"/>
          <w:szCs w:val="22"/>
        </w:rPr>
      </w:pPr>
      <w:r w:rsidRPr="25267357">
        <w:rPr>
          <w:rFonts w:eastAsia="Arial" w:cs="Arial"/>
          <w:color w:val="595959" w:themeColor="text1" w:themeTint="A6"/>
          <w:szCs w:val="22"/>
          <w:lang w:val="es"/>
        </w:rPr>
        <w:t>Dos (2) relés biestables, 86T</w:t>
      </w:r>
      <w:r w:rsidR="294B5918" w:rsidRPr="25267357">
        <w:rPr>
          <w:rFonts w:eastAsia="Arial" w:cs="Arial"/>
          <w:color w:val="595959" w:themeColor="text1" w:themeTint="A6"/>
          <w:szCs w:val="22"/>
          <w:lang w:val="es"/>
        </w:rPr>
        <w:t>5</w:t>
      </w:r>
      <w:r w:rsidRPr="25267357">
        <w:rPr>
          <w:rFonts w:eastAsia="Arial" w:cs="Arial"/>
          <w:color w:val="595959" w:themeColor="text1" w:themeTint="A6"/>
          <w:szCs w:val="22"/>
          <w:lang w:val="es"/>
        </w:rPr>
        <w:t xml:space="preserve"> y 86BF-HT</w:t>
      </w:r>
      <w:r w:rsidR="22033431" w:rsidRPr="25267357">
        <w:rPr>
          <w:rFonts w:eastAsia="Arial" w:cs="Arial"/>
          <w:color w:val="595959" w:themeColor="text1" w:themeTint="A6"/>
          <w:szCs w:val="22"/>
          <w:lang w:val="es"/>
        </w:rPr>
        <w:t>5</w:t>
      </w:r>
      <w:r w:rsidRPr="25267357">
        <w:rPr>
          <w:rFonts w:eastAsia="Arial" w:cs="Arial"/>
          <w:color w:val="595959" w:themeColor="text1" w:themeTint="A6"/>
          <w:szCs w:val="22"/>
          <w:lang w:val="es"/>
        </w:rPr>
        <w:t>.</w:t>
      </w:r>
    </w:p>
    <w:p w14:paraId="713A6BA4" w14:textId="1DA10D7A" w:rsidR="208428B5" w:rsidRDefault="208428B5" w:rsidP="00E33C86">
      <w:pPr>
        <w:pStyle w:val="Prrafodelista"/>
        <w:numPr>
          <w:ilvl w:val="0"/>
          <w:numId w:val="14"/>
        </w:numPr>
        <w:spacing w:before="0" w:after="0" w:line="276" w:lineRule="auto"/>
        <w:rPr>
          <w:rFonts w:eastAsia="Arial" w:cs="Arial"/>
          <w:color w:val="595959" w:themeColor="text1" w:themeTint="A6"/>
          <w:szCs w:val="22"/>
        </w:rPr>
      </w:pPr>
      <w:r w:rsidRPr="25267357">
        <w:rPr>
          <w:rFonts w:eastAsia="Arial" w:cs="Arial"/>
          <w:color w:val="595959" w:themeColor="text1" w:themeTint="A6"/>
          <w:szCs w:val="22"/>
          <w:lang w:val="es"/>
        </w:rPr>
        <w:t>Tres (3) blocks de prueba tipo bandeja.</w:t>
      </w:r>
    </w:p>
    <w:p w14:paraId="08697AAC" w14:textId="01FDF1E2" w:rsidR="208428B5" w:rsidRDefault="208428B5" w:rsidP="00E33C86">
      <w:pPr>
        <w:pStyle w:val="Prrafodelista"/>
        <w:numPr>
          <w:ilvl w:val="0"/>
          <w:numId w:val="14"/>
        </w:numPr>
        <w:spacing w:before="0" w:after="0" w:line="276" w:lineRule="auto"/>
        <w:rPr>
          <w:rFonts w:eastAsia="Arial" w:cs="Arial"/>
          <w:color w:val="595959" w:themeColor="text1" w:themeTint="A6"/>
          <w:szCs w:val="22"/>
        </w:rPr>
      </w:pPr>
      <w:r w:rsidRPr="25267357">
        <w:rPr>
          <w:rFonts w:eastAsia="Arial" w:cs="Arial"/>
          <w:color w:val="595959" w:themeColor="text1" w:themeTint="A6"/>
          <w:szCs w:val="22"/>
          <w:lang w:val="es"/>
        </w:rPr>
        <w:t>Dos (2) block de prueba tipo cuchilla.</w:t>
      </w:r>
    </w:p>
    <w:p w14:paraId="4616DE20" w14:textId="46C2E9B2" w:rsidR="208428B5" w:rsidRDefault="208428B5" w:rsidP="00E33C86">
      <w:pPr>
        <w:pStyle w:val="Prrafodelista"/>
        <w:numPr>
          <w:ilvl w:val="0"/>
          <w:numId w:val="14"/>
        </w:numPr>
        <w:spacing w:before="0" w:after="0" w:line="276" w:lineRule="auto"/>
        <w:rPr>
          <w:rFonts w:eastAsia="Arial" w:cs="Arial"/>
          <w:color w:val="595959" w:themeColor="text1" w:themeTint="A6"/>
          <w:szCs w:val="22"/>
        </w:rPr>
      </w:pPr>
      <w:r w:rsidRPr="25267357">
        <w:rPr>
          <w:rFonts w:eastAsia="Arial" w:cs="Arial"/>
          <w:color w:val="595959" w:themeColor="text1" w:themeTint="A6"/>
          <w:szCs w:val="22"/>
          <w:lang w:val="es"/>
        </w:rPr>
        <w:t>Nueve (9) interruptores termomagnéticos bipolares CC.</w:t>
      </w:r>
    </w:p>
    <w:p w14:paraId="0DEF4703" w14:textId="469CC65C" w:rsidR="208428B5" w:rsidRDefault="208428B5" w:rsidP="00E33C86">
      <w:pPr>
        <w:pStyle w:val="Prrafodelista"/>
        <w:numPr>
          <w:ilvl w:val="0"/>
          <w:numId w:val="14"/>
        </w:numPr>
        <w:spacing w:before="0" w:after="0" w:line="276" w:lineRule="auto"/>
        <w:rPr>
          <w:rFonts w:eastAsia="Arial" w:cs="Arial"/>
          <w:color w:val="595959" w:themeColor="text1" w:themeTint="A6"/>
          <w:szCs w:val="22"/>
        </w:rPr>
      </w:pPr>
      <w:r w:rsidRPr="25267357">
        <w:rPr>
          <w:rFonts w:eastAsia="Arial" w:cs="Arial"/>
          <w:color w:val="595959" w:themeColor="text1" w:themeTint="A6"/>
          <w:szCs w:val="22"/>
          <w:lang w:val="es"/>
        </w:rPr>
        <w:t>Un (1) interruptor termomagnético monopolar CA.</w:t>
      </w:r>
    </w:p>
    <w:p w14:paraId="5AA020BD" w14:textId="1CA23820" w:rsidR="208428B5" w:rsidRDefault="208428B5" w:rsidP="00E33C86">
      <w:pPr>
        <w:pStyle w:val="Prrafodelista"/>
        <w:numPr>
          <w:ilvl w:val="0"/>
          <w:numId w:val="14"/>
        </w:numPr>
        <w:spacing w:before="0" w:after="0" w:line="276" w:lineRule="auto"/>
        <w:rPr>
          <w:rFonts w:eastAsia="Arial" w:cs="Arial"/>
          <w:color w:val="595959" w:themeColor="text1" w:themeTint="A6"/>
          <w:szCs w:val="22"/>
        </w:rPr>
      </w:pPr>
      <w:r w:rsidRPr="25267357">
        <w:rPr>
          <w:rFonts w:eastAsia="Arial" w:cs="Arial"/>
          <w:color w:val="595959" w:themeColor="text1" w:themeTint="A6"/>
          <w:szCs w:val="22"/>
          <w:lang w:val="es"/>
        </w:rPr>
        <w:t>Diez (10) contactos auxiliares tipo SD.</w:t>
      </w:r>
    </w:p>
    <w:p w14:paraId="21AA9FCF" w14:textId="44CA48A9" w:rsidR="208428B5" w:rsidRDefault="208428B5" w:rsidP="00E33C86">
      <w:pPr>
        <w:pStyle w:val="Prrafodelista"/>
        <w:numPr>
          <w:ilvl w:val="0"/>
          <w:numId w:val="14"/>
        </w:numPr>
        <w:spacing w:before="0" w:after="0" w:line="276" w:lineRule="auto"/>
        <w:rPr>
          <w:rFonts w:eastAsia="Arial" w:cs="Arial"/>
          <w:color w:val="595959" w:themeColor="text1" w:themeTint="A6"/>
          <w:szCs w:val="22"/>
        </w:rPr>
      </w:pPr>
      <w:r w:rsidRPr="25267357">
        <w:rPr>
          <w:rFonts w:eastAsia="Arial" w:cs="Arial"/>
          <w:color w:val="595959" w:themeColor="text1" w:themeTint="A6"/>
          <w:szCs w:val="22"/>
          <w:lang w:val="es"/>
        </w:rPr>
        <w:t>Diez (10) contactos auxiliares tipo OF.</w:t>
      </w:r>
    </w:p>
    <w:p w14:paraId="0153966D" w14:textId="4AC4A626" w:rsidR="208428B5" w:rsidRDefault="208428B5" w:rsidP="00E33C86">
      <w:pPr>
        <w:pStyle w:val="Prrafodelista"/>
        <w:numPr>
          <w:ilvl w:val="0"/>
          <w:numId w:val="14"/>
        </w:numPr>
        <w:spacing w:before="0" w:after="0" w:line="276" w:lineRule="auto"/>
        <w:rPr>
          <w:rFonts w:eastAsia="Arial" w:cs="Arial"/>
          <w:color w:val="595959" w:themeColor="text1" w:themeTint="A6"/>
          <w:szCs w:val="22"/>
        </w:rPr>
      </w:pPr>
      <w:r w:rsidRPr="25267357">
        <w:rPr>
          <w:rFonts w:eastAsia="Arial" w:cs="Arial"/>
          <w:color w:val="595959" w:themeColor="text1" w:themeTint="A6"/>
          <w:szCs w:val="22"/>
        </w:rPr>
        <w:t>Un (1) switch de comunicaciones.</w:t>
      </w:r>
    </w:p>
    <w:p w14:paraId="4A2B4ABB" w14:textId="027021C9" w:rsidR="25267357" w:rsidRDefault="25267357" w:rsidP="25267357">
      <w:pPr>
        <w:spacing w:before="0" w:after="0"/>
        <w:rPr>
          <w:rFonts w:eastAsia="Arial" w:cs="Arial"/>
          <w:szCs w:val="22"/>
        </w:rPr>
      </w:pPr>
    </w:p>
    <w:p w14:paraId="1D1A7865" w14:textId="2C6EEAD2" w:rsidR="208428B5" w:rsidRDefault="208428B5" w:rsidP="25267357">
      <w:pPr>
        <w:tabs>
          <w:tab w:val="left" w:pos="1701"/>
        </w:tabs>
        <w:spacing w:before="0" w:after="0"/>
        <w:rPr>
          <w:rFonts w:eastAsia="Arial" w:cs="Arial"/>
          <w:szCs w:val="22"/>
        </w:rPr>
      </w:pPr>
      <w:r w:rsidRPr="25267357">
        <w:rPr>
          <w:rFonts w:eastAsia="Arial" w:cs="Arial"/>
          <w:szCs w:val="22"/>
          <w:u w:val="single"/>
          <w:lang w:val="es"/>
        </w:rPr>
        <w:t>Relés maestros:</w:t>
      </w:r>
      <w:r w:rsidRPr="25267357">
        <w:rPr>
          <w:rFonts w:eastAsia="Arial" w:cs="Arial"/>
          <w:szCs w:val="22"/>
          <w:lang w:val="es"/>
        </w:rPr>
        <w:t xml:space="preserve"> En este armario deberán considerar 2 relés maestros los cuales tendrán como función despejar y bloquear fuentes que aporten a potenciales fallas en el sistema:</w:t>
      </w:r>
    </w:p>
    <w:p w14:paraId="3380A246" w14:textId="053EC404" w:rsidR="208428B5" w:rsidRDefault="208428B5" w:rsidP="25267357">
      <w:pPr>
        <w:tabs>
          <w:tab w:val="left" w:pos="1701"/>
        </w:tabs>
        <w:spacing w:before="0" w:after="0"/>
        <w:rPr>
          <w:rFonts w:eastAsia="Arial" w:cs="Arial"/>
          <w:sz w:val="20"/>
          <w:szCs w:val="20"/>
        </w:rPr>
      </w:pPr>
      <w:r w:rsidRPr="25267357">
        <w:rPr>
          <w:rFonts w:eastAsia="Arial" w:cs="Arial"/>
          <w:sz w:val="20"/>
          <w:szCs w:val="20"/>
          <w:lang w:val="es"/>
        </w:rPr>
        <w:t xml:space="preserve"> </w:t>
      </w:r>
    </w:p>
    <w:p w14:paraId="125DEF7D" w14:textId="4BF98F3F" w:rsidR="208428B5" w:rsidRDefault="208428B5" w:rsidP="25267357">
      <w:pPr>
        <w:spacing w:before="0" w:after="0"/>
        <w:rPr>
          <w:rFonts w:eastAsia="Arial" w:cs="Arial"/>
          <w:szCs w:val="22"/>
        </w:rPr>
      </w:pPr>
      <w:r w:rsidRPr="25267357">
        <w:rPr>
          <w:rFonts w:eastAsia="Arial" w:cs="Arial"/>
          <w:szCs w:val="22"/>
          <w:u w:val="single"/>
          <w:lang w:val="es-ES"/>
        </w:rPr>
        <w:t>86T</w:t>
      </w:r>
      <w:r w:rsidR="6CD56754" w:rsidRPr="25267357">
        <w:rPr>
          <w:rFonts w:eastAsia="Arial" w:cs="Arial"/>
          <w:szCs w:val="22"/>
          <w:u w:val="single"/>
          <w:lang w:val="es-ES"/>
        </w:rPr>
        <w:t>5</w:t>
      </w:r>
      <w:r w:rsidRPr="25267357">
        <w:rPr>
          <w:rFonts w:eastAsia="Arial" w:cs="Arial"/>
          <w:szCs w:val="22"/>
          <w:u w:val="single"/>
          <w:lang w:val="es-ES"/>
        </w:rPr>
        <w:t>:</w:t>
      </w:r>
      <w:r w:rsidRPr="25267357">
        <w:rPr>
          <w:rFonts w:eastAsia="Arial" w:cs="Arial"/>
          <w:szCs w:val="22"/>
          <w:lang w:val="es-ES"/>
        </w:rPr>
        <w:t xml:space="preserve"> Relé maestro cuya función principal será despejar al transformador N°1, éste es disparado por PS1-HT</w:t>
      </w:r>
      <w:r w:rsidR="324622D2" w:rsidRPr="25267357">
        <w:rPr>
          <w:rFonts w:eastAsia="Arial" w:cs="Arial"/>
          <w:szCs w:val="22"/>
          <w:lang w:val="es-ES"/>
        </w:rPr>
        <w:t>5</w:t>
      </w:r>
      <w:r w:rsidRPr="25267357">
        <w:rPr>
          <w:rFonts w:eastAsia="Arial" w:cs="Arial"/>
          <w:szCs w:val="22"/>
          <w:lang w:val="es-ES"/>
        </w:rPr>
        <w:t>, PS2-HT</w:t>
      </w:r>
      <w:r w:rsidR="61A22F3F" w:rsidRPr="25267357">
        <w:rPr>
          <w:rFonts w:eastAsia="Arial" w:cs="Arial"/>
          <w:szCs w:val="22"/>
          <w:lang w:val="es-ES"/>
        </w:rPr>
        <w:t>5</w:t>
      </w:r>
      <w:r w:rsidRPr="25267357">
        <w:rPr>
          <w:rFonts w:eastAsia="Arial" w:cs="Arial"/>
          <w:szCs w:val="22"/>
          <w:lang w:val="es-ES"/>
        </w:rPr>
        <w:t xml:space="preserve"> y las protecciones mecánicas internas del transformador N°1, abre interruptores 52HT</w:t>
      </w:r>
      <w:r w:rsidR="3F494B4D" w:rsidRPr="25267357">
        <w:rPr>
          <w:rFonts w:eastAsia="Arial" w:cs="Arial"/>
          <w:szCs w:val="22"/>
          <w:lang w:val="es-ES"/>
        </w:rPr>
        <w:t>5</w:t>
      </w:r>
      <w:r w:rsidRPr="25267357">
        <w:rPr>
          <w:rFonts w:eastAsia="Arial" w:cs="Arial"/>
          <w:szCs w:val="22"/>
          <w:lang w:val="es-ES"/>
        </w:rPr>
        <w:t>, 52CT</w:t>
      </w:r>
      <w:r w:rsidR="37153E48" w:rsidRPr="25267357">
        <w:rPr>
          <w:rFonts w:eastAsia="Arial" w:cs="Arial"/>
          <w:szCs w:val="22"/>
          <w:lang w:val="es-ES"/>
        </w:rPr>
        <w:t>5</w:t>
      </w:r>
      <w:r w:rsidRPr="25267357">
        <w:rPr>
          <w:rFonts w:eastAsia="Arial" w:cs="Arial"/>
          <w:szCs w:val="22"/>
          <w:lang w:val="es-ES"/>
        </w:rPr>
        <w:t>1 y 52CT</w:t>
      </w:r>
      <w:r w:rsidR="37558BA9" w:rsidRPr="25267357">
        <w:rPr>
          <w:rFonts w:eastAsia="Arial" w:cs="Arial"/>
          <w:szCs w:val="22"/>
          <w:lang w:val="es-ES"/>
        </w:rPr>
        <w:t>5</w:t>
      </w:r>
      <w:r w:rsidRPr="25267357">
        <w:rPr>
          <w:rFonts w:eastAsia="Arial" w:cs="Arial"/>
          <w:szCs w:val="22"/>
          <w:lang w:val="es-ES"/>
        </w:rPr>
        <w:t xml:space="preserve">2. Cuando este relé es activado evita que las fuentes hacia </w:t>
      </w:r>
      <w:r w:rsidRPr="25267357">
        <w:rPr>
          <w:rFonts w:eastAsia="Arial" w:cs="Arial"/>
          <w:szCs w:val="22"/>
          <w:lang w:val="es-ES"/>
        </w:rPr>
        <w:lastRenderedPageBreak/>
        <w:t>el transformador sigan aportando a la falla y además bloquea el cierre de los equipos anteriormente mencionados, debe contar con reposición remota vía SCADA.</w:t>
      </w:r>
    </w:p>
    <w:p w14:paraId="30AB2471" w14:textId="6DB4FCD0" w:rsidR="208428B5" w:rsidRDefault="208428B5" w:rsidP="25267357">
      <w:pPr>
        <w:tabs>
          <w:tab w:val="left" w:pos="1701"/>
        </w:tabs>
        <w:spacing w:before="0" w:after="0"/>
        <w:rPr>
          <w:rFonts w:eastAsia="Arial" w:cs="Arial"/>
          <w:sz w:val="20"/>
          <w:szCs w:val="20"/>
        </w:rPr>
      </w:pPr>
      <w:r w:rsidRPr="25267357">
        <w:rPr>
          <w:rFonts w:eastAsia="Arial" w:cs="Arial"/>
          <w:sz w:val="20"/>
          <w:szCs w:val="20"/>
          <w:lang w:val="es"/>
        </w:rPr>
        <w:t xml:space="preserve"> </w:t>
      </w:r>
    </w:p>
    <w:p w14:paraId="399D4D96" w14:textId="578B0FD9" w:rsidR="208428B5" w:rsidRDefault="208428B5" w:rsidP="25267357">
      <w:pPr>
        <w:spacing w:before="0" w:after="0"/>
        <w:rPr>
          <w:rFonts w:eastAsia="Arial" w:cs="Arial"/>
          <w:szCs w:val="22"/>
        </w:rPr>
      </w:pPr>
      <w:r w:rsidRPr="25267357">
        <w:rPr>
          <w:rFonts w:eastAsia="Arial" w:cs="Arial"/>
          <w:szCs w:val="22"/>
          <w:u w:val="single"/>
          <w:lang w:val="es-ES"/>
        </w:rPr>
        <w:t>86BF-HT2:</w:t>
      </w:r>
      <w:r w:rsidRPr="25267357">
        <w:rPr>
          <w:rFonts w:eastAsia="Arial" w:cs="Arial"/>
          <w:szCs w:val="22"/>
          <w:lang w:val="es-ES"/>
        </w:rPr>
        <w:t xml:space="preserve"> Relé maestro cuya función será despejar el transformador N°2. Éste es disparado por PS1-HT2, PS2-HT2 y las protecciones mecánicas internas del transformador, este relé bloquea el cierre de los siguientes interruptores 52A</w:t>
      </w:r>
      <w:r w:rsidR="3C4DAD35" w:rsidRPr="25267357">
        <w:rPr>
          <w:rFonts w:eastAsia="Arial" w:cs="Arial"/>
          <w:szCs w:val="22"/>
          <w:lang w:val="es-ES"/>
        </w:rPr>
        <w:t>1</w:t>
      </w:r>
      <w:r w:rsidRPr="25267357">
        <w:rPr>
          <w:rFonts w:eastAsia="Arial" w:cs="Arial"/>
          <w:szCs w:val="22"/>
          <w:lang w:val="es-ES"/>
        </w:rPr>
        <w:t>, 52AR, 52HT</w:t>
      </w:r>
      <w:r w:rsidR="398A3F03" w:rsidRPr="25267357">
        <w:rPr>
          <w:rFonts w:eastAsia="Arial" w:cs="Arial"/>
          <w:szCs w:val="22"/>
          <w:lang w:val="es-ES"/>
        </w:rPr>
        <w:t>5</w:t>
      </w:r>
      <w:r w:rsidRPr="25267357">
        <w:rPr>
          <w:rFonts w:eastAsia="Arial" w:cs="Arial"/>
          <w:szCs w:val="22"/>
          <w:lang w:val="es-ES"/>
        </w:rPr>
        <w:t>, 52CT</w:t>
      </w:r>
      <w:r w:rsidR="706D993F" w:rsidRPr="25267357">
        <w:rPr>
          <w:rFonts w:eastAsia="Arial" w:cs="Arial"/>
          <w:szCs w:val="22"/>
          <w:lang w:val="es-ES"/>
        </w:rPr>
        <w:t>5</w:t>
      </w:r>
      <w:r w:rsidRPr="25267357">
        <w:rPr>
          <w:rFonts w:eastAsia="Arial" w:cs="Arial"/>
          <w:szCs w:val="22"/>
          <w:lang w:val="es-ES"/>
        </w:rPr>
        <w:t>1 y 52CT</w:t>
      </w:r>
      <w:r w:rsidR="504C3CCB" w:rsidRPr="25267357">
        <w:rPr>
          <w:rFonts w:eastAsia="Arial" w:cs="Arial"/>
          <w:szCs w:val="22"/>
          <w:lang w:val="es-ES"/>
        </w:rPr>
        <w:t>5</w:t>
      </w:r>
      <w:r w:rsidRPr="25267357">
        <w:rPr>
          <w:rFonts w:eastAsia="Arial" w:cs="Arial"/>
          <w:szCs w:val="22"/>
          <w:lang w:val="es-ES"/>
        </w:rPr>
        <w:t>2 después de presentarse fallas de apertura en el interruptor 52HT</w:t>
      </w:r>
      <w:r w:rsidR="0F1DFBFC" w:rsidRPr="25267357">
        <w:rPr>
          <w:rFonts w:eastAsia="Arial" w:cs="Arial"/>
          <w:szCs w:val="22"/>
          <w:lang w:val="es-ES"/>
        </w:rPr>
        <w:t>5</w:t>
      </w:r>
      <w:r w:rsidRPr="25267357">
        <w:rPr>
          <w:rFonts w:eastAsia="Arial" w:cs="Arial"/>
          <w:szCs w:val="22"/>
          <w:lang w:val="es-ES"/>
        </w:rPr>
        <w:t>. Cuando este relé es activado bloquea el cierre de los equipos anteriormente mencionados, debe contar con reposición remota vía SCADA.</w:t>
      </w:r>
    </w:p>
    <w:p w14:paraId="770F8726" w14:textId="3C6462B7" w:rsidR="25267357" w:rsidRDefault="25267357" w:rsidP="25267357">
      <w:pPr>
        <w:spacing w:before="0" w:after="0"/>
        <w:rPr>
          <w:rFonts w:eastAsia="Arial" w:cs="Arial"/>
          <w:szCs w:val="22"/>
        </w:rPr>
      </w:pPr>
    </w:p>
    <w:p w14:paraId="4AD37B8C" w14:textId="2A31FA80" w:rsidR="208428B5" w:rsidRDefault="208428B5" w:rsidP="1E3E5F28">
      <w:pPr>
        <w:spacing w:before="0" w:after="0"/>
        <w:rPr>
          <w:rFonts w:eastAsia="Arial" w:cs="Arial"/>
        </w:rPr>
      </w:pPr>
      <w:r w:rsidRPr="1E3E5F28">
        <w:rPr>
          <w:rFonts w:eastAsia="Arial" w:cs="Arial"/>
          <w:u w:val="single"/>
          <w:lang w:val="es-ES"/>
        </w:rPr>
        <w:t>Diferencial parcial de Barra MT:</w:t>
      </w:r>
      <w:r w:rsidRPr="1E3E5F28">
        <w:rPr>
          <w:rFonts w:eastAsia="Arial" w:cs="Arial"/>
          <w:lang w:val="es-ES"/>
        </w:rPr>
        <w:t xml:space="preserve"> Se debe implementar un esquema de diferencial parcial de barra usando sumatoria de corrientes entre TTCC de acopladores y TTCC de interruptores </w:t>
      </w:r>
      <w:r w:rsidR="007C54C5" w:rsidRPr="1E3E5F28">
        <w:rPr>
          <w:rFonts w:eastAsia="Arial" w:cs="Arial"/>
          <w:lang w:val="es-ES"/>
        </w:rPr>
        <w:t>“</w:t>
      </w:r>
      <w:proofErr w:type="spellStart"/>
      <w:r w:rsidRPr="1E3E5F28">
        <w:rPr>
          <w:rFonts w:eastAsia="Arial" w:cs="Arial"/>
          <w:lang w:val="es-ES"/>
        </w:rPr>
        <w:t>incoming</w:t>
      </w:r>
      <w:proofErr w:type="spellEnd"/>
      <w:r w:rsidR="007C54C5" w:rsidRPr="1E3E5F28">
        <w:rPr>
          <w:rFonts w:eastAsia="Arial" w:cs="Arial"/>
          <w:lang w:val="es-ES"/>
        </w:rPr>
        <w:t>”</w:t>
      </w:r>
      <w:r w:rsidRPr="1E3E5F28">
        <w:rPr>
          <w:rFonts w:eastAsia="Arial" w:cs="Arial"/>
          <w:lang w:val="es-ES"/>
        </w:rPr>
        <w:t>, esto con el fin de dar más selectividad de protección en caso de fallas en condiciones de barra acoplada.</w:t>
      </w:r>
    </w:p>
    <w:p w14:paraId="36EF7363" w14:textId="0BCBF15F" w:rsidR="00AF0E42" w:rsidRPr="007C229E" w:rsidRDefault="00AF0E42" w:rsidP="1E3E5F28">
      <w:pPr>
        <w:spacing w:before="0" w:after="0"/>
        <w:rPr>
          <w:rFonts w:eastAsia="Arial" w:cs="Arial"/>
          <w:lang w:val="es-ES"/>
        </w:rPr>
      </w:pPr>
    </w:p>
    <w:p w14:paraId="10821C12" w14:textId="7EF36EEA" w:rsidR="00AF0E42" w:rsidRPr="007C229E" w:rsidRDefault="173C3DE9" w:rsidP="1E3E5F28">
      <w:pPr>
        <w:spacing w:before="0" w:after="0"/>
        <w:rPr>
          <w:rFonts w:eastAsia="Arial" w:cs="Arial"/>
          <w:szCs w:val="22"/>
        </w:rPr>
      </w:pPr>
      <w:r w:rsidRPr="1E3E5F28">
        <w:rPr>
          <w:rFonts w:eastAsia="Arial" w:cs="Arial"/>
          <w:szCs w:val="22"/>
          <w:u w:val="single"/>
          <w:lang w:val="es-ES"/>
        </w:rPr>
        <w:t>Equipo analizador de gases:</w:t>
      </w:r>
      <w:r w:rsidRPr="1E3E5F28">
        <w:rPr>
          <w:rFonts w:eastAsia="Arial" w:cs="Arial"/>
          <w:szCs w:val="22"/>
          <w:lang w:val="es-ES"/>
        </w:rPr>
        <w:t xml:space="preserve"> Debe ser revisado para asegurar que las instalaciones tengan la capacidad de integrar este equipo en la red de comunicaciones.</w:t>
      </w:r>
    </w:p>
    <w:p w14:paraId="4A5E9825" w14:textId="02DDC4F0" w:rsidR="00AF0E42" w:rsidRPr="007C229E" w:rsidRDefault="00AF0E42" w:rsidP="25267357">
      <w:pPr>
        <w:spacing w:before="0" w:after="0"/>
        <w:rPr>
          <w:rFonts w:eastAsia="Arial" w:cs="Arial"/>
          <w:highlight w:val="yellow"/>
        </w:rPr>
      </w:pPr>
    </w:p>
    <w:p w14:paraId="05D46AE7" w14:textId="24D54829" w:rsidR="6DF0C1B6" w:rsidRPr="00500548" w:rsidRDefault="6DF0C1B6" w:rsidP="00EC7CD1">
      <w:pPr>
        <w:pStyle w:val="Ttulo4"/>
        <w:rPr>
          <w:rFonts w:eastAsia="Arial"/>
        </w:rPr>
      </w:pPr>
      <w:r w:rsidRPr="00500548">
        <w:rPr>
          <w:rFonts w:eastAsia="Arial"/>
        </w:rPr>
        <w:t>Celda N°1 “Entrada TR5 Barra principal N°</w:t>
      </w:r>
      <w:r w:rsidR="35BF9B45" w:rsidRPr="00500548">
        <w:rPr>
          <w:rFonts w:eastAsia="Arial"/>
        </w:rPr>
        <w:t>5</w:t>
      </w:r>
      <w:r w:rsidRPr="00500548">
        <w:rPr>
          <w:rFonts w:eastAsia="Arial"/>
        </w:rPr>
        <w:t>” Nuevo juego de celdas barra N°</w:t>
      </w:r>
      <w:r w:rsidR="4593D069" w:rsidRPr="00500548">
        <w:rPr>
          <w:rFonts w:eastAsia="Arial"/>
        </w:rPr>
        <w:t>5</w:t>
      </w:r>
      <w:r w:rsidRPr="00500548">
        <w:rPr>
          <w:rFonts w:eastAsia="Arial"/>
        </w:rPr>
        <w:t xml:space="preserve"> 12kV</w:t>
      </w:r>
    </w:p>
    <w:p w14:paraId="30F32025" w14:textId="340EE55C" w:rsidR="6DF0C1B6" w:rsidRDefault="6DF0C1B6" w:rsidP="00E33C86">
      <w:pPr>
        <w:pStyle w:val="Prrafodelista"/>
        <w:numPr>
          <w:ilvl w:val="0"/>
          <w:numId w:val="13"/>
        </w:numPr>
        <w:spacing w:before="0" w:after="0"/>
        <w:rPr>
          <w:rFonts w:eastAsia="Arial" w:cs="Arial"/>
          <w:color w:val="595959" w:themeColor="text1" w:themeTint="A6"/>
          <w:szCs w:val="22"/>
        </w:rPr>
      </w:pPr>
      <w:r w:rsidRPr="25267357">
        <w:rPr>
          <w:rFonts w:eastAsia="Arial" w:cs="Arial"/>
          <w:color w:val="595959" w:themeColor="text1" w:themeTint="A6"/>
          <w:szCs w:val="22"/>
          <w:lang w:val="es-ES"/>
        </w:rPr>
        <w:t xml:space="preserve">Un (1) relé protección de </w:t>
      </w:r>
      <w:proofErr w:type="spellStart"/>
      <w:r w:rsidRPr="25267357">
        <w:rPr>
          <w:rFonts w:eastAsia="Arial" w:cs="Arial"/>
          <w:color w:val="595959" w:themeColor="text1" w:themeTint="A6"/>
          <w:szCs w:val="22"/>
          <w:lang w:val="es-ES"/>
        </w:rPr>
        <w:t>sobrecorriente</w:t>
      </w:r>
      <w:proofErr w:type="spellEnd"/>
      <w:r w:rsidRPr="25267357">
        <w:rPr>
          <w:rFonts w:eastAsia="Arial" w:cs="Arial"/>
          <w:color w:val="595959" w:themeColor="text1" w:themeTint="A6"/>
          <w:szCs w:val="22"/>
          <w:lang w:val="es-ES"/>
        </w:rPr>
        <w:t xml:space="preserve"> (PS1-CT</w:t>
      </w:r>
      <w:r w:rsidR="5697A20B" w:rsidRPr="25267357">
        <w:rPr>
          <w:rFonts w:eastAsia="Arial" w:cs="Arial"/>
          <w:color w:val="595959" w:themeColor="text1" w:themeTint="A6"/>
          <w:szCs w:val="22"/>
          <w:lang w:val="es-ES"/>
        </w:rPr>
        <w:t>5</w:t>
      </w:r>
      <w:r w:rsidRPr="25267357">
        <w:rPr>
          <w:rFonts w:eastAsia="Arial" w:cs="Arial"/>
          <w:color w:val="595959" w:themeColor="text1" w:themeTint="A6"/>
          <w:szCs w:val="22"/>
          <w:lang w:val="es-ES"/>
        </w:rPr>
        <w:t>1) 50/51, 50N/51N.</w:t>
      </w:r>
    </w:p>
    <w:p w14:paraId="7C001134" w14:textId="37C964FC" w:rsidR="6DF0C1B6" w:rsidRDefault="6DF0C1B6" w:rsidP="00E33C86">
      <w:pPr>
        <w:pStyle w:val="Prrafodelista"/>
        <w:numPr>
          <w:ilvl w:val="0"/>
          <w:numId w:val="13"/>
        </w:numPr>
        <w:spacing w:before="0" w:after="0"/>
        <w:rPr>
          <w:rFonts w:eastAsia="Arial" w:cs="Arial"/>
          <w:color w:val="595959" w:themeColor="text1" w:themeTint="A6"/>
          <w:szCs w:val="22"/>
        </w:rPr>
      </w:pPr>
      <w:r w:rsidRPr="25267357">
        <w:rPr>
          <w:rFonts w:eastAsia="Arial" w:cs="Arial"/>
          <w:color w:val="595959" w:themeColor="text1" w:themeTint="A6"/>
          <w:szCs w:val="22"/>
          <w:lang w:val="es"/>
        </w:rPr>
        <w:t>Un (1) relé biestable, 86B</w:t>
      </w:r>
      <w:r w:rsidR="4664DCB0" w:rsidRPr="25267357">
        <w:rPr>
          <w:rFonts w:eastAsia="Arial" w:cs="Arial"/>
          <w:color w:val="595959" w:themeColor="text1" w:themeTint="A6"/>
          <w:szCs w:val="22"/>
          <w:lang w:val="es"/>
        </w:rPr>
        <w:t>5</w:t>
      </w:r>
      <w:r w:rsidRPr="25267357">
        <w:rPr>
          <w:rFonts w:eastAsia="Arial" w:cs="Arial"/>
          <w:color w:val="595959" w:themeColor="text1" w:themeTint="A6"/>
          <w:szCs w:val="22"/>
          <w:lang w:val="es"/>
        </w:rPr>
        <w:t>P.</w:t>
      </w:r>
    </w:p>
    <w:p w14:paraId="74410A6A" w14:textId="699930C4" w:rsidR="6DF0C1B6" w:rsidRDefault="6DF0C1B6" w:rsidP="00E33C86">
      <w:pPr>
        <w:pStyle w:val="Prrafodelista"/>
        <w:numPr>
          <w:ilvl w:val="0"/>
          <w:numId w:val="13"/>
        </w:numPr>
        <w:spacing w:before="0" w:after="0"/>
        <w:rPr>
          <w:rFonts w:eastAsia="Arial" w:cs="Arial"/>
          <w:color w:val="595959" w:themeColor="text1" w:themeTint="A6"/>
          <w:szCs w:val="22"/>
        </w:rPr>
      </w:pPr>
      <w:r w:rsidRPr="25267357">
        <w:rPr>
          <w:rFonts w:eastAsia="Arial" w:cs="Arial"/>
          <w:color w:val="595959" w:themeColor="text1" w:themeTint="A6"/>
          <w:szCs w:val="22"/>
          <w:lang w:val="es"/>
        </w:rPr>
        <w:t>Dos (2) block de prueba tipo bandeja.</w:t>
      </w:r>
    </w:p>
    <w:p w14:paraId="71BA3867" w14:textId="47F86BDF" w:rsidR="6DF0C1B6" w:rsidRDefault="6DF0C1B6" w:rsidP="00E33C86">
      <w:pPr>
        <w:pStyle w:val="Prrafodelista"/>
        <w:numPr>
          <w:ilvl w:val="0"/>
          <w:numId w:val="13"/>
        </w:numPr>
        <w:spacing w:before="0" w:after="0"/>
        <w:rPr>
          <w:rFonts w:eastAsia="Arial" w:cs="Arial"/>
          <w:color w:val="595959" w:themeColor="text1" w:themeTint="A6"/>
          <w:szCs w:val="22"/>
        </w:rPr>
      </w:pPr>
      <w:r w:rsidRPr="25267357">
        <w:rPr>
          <w:rFonts w:eastAsia="Arial" w:cs="Arial"/>
          <w:color w:val="595959" w:themeColor="text1" w:themeTint="A6"/>
          <w:szCs w:val="22"/>
          <w:lang w:val="es"/>
        </w:rPr>
        <w:t>Un (1) block de prueba tipo cuchilla.</w:t>
      </w:r>
    </w:p>
    <w:p w14:paraId="2C4270AD" w14:textId="5DF5BDED" w:rsidR="6DF0C1B6" w:rsidRDefault="6DF0C1B6" w:rsidP="00E33C86">
      <w:pPr>
        <w:pStyle w:val="Prrafodelista"/>
        <w:numPr>
          <w:ilvl w:val="0"/>
          <w:numId w:val="13"/>
        </w:numPr>
        <w:spacing w:before="0" w:after="0"/>
        <w:rPr>
          <w:rFonts w:eastAsia="Arial" w:cs="Arial"/>
          <w:color w:val="595959" w:themeColor="text1" w:themeTint="A6"/>
          <w:szCs w:val="22"/>
        </w:rPr>
      </w:pPr>
      <w:r w:rsidRPr="25267357">
        <w:rPr>
          <w:rFonts w:eastAsia="Arial" w:cs="Arial"/>
          <w:color w:val="595959" w:themeColor="text1" w:themeTint="A6"/>
          <w:szCs w:val="22"/>
          <w:lang w:val="es"/>
        </w:rPr>
        <w:t>Cinco (5) interruptores termomagnéticos bipolares CC.</w:t>
      </w:r>
    </w:p>
    <w:p w14:paraId="4B903771" w14:textId="235E9128" w:rsidR="6DF0C1B6" w:rsidRDefault="6DF0C1B6" w:rsidP="00E33C86">
      <w:pPr>
        <w:pStyle w:val="Prrafodelista"/>
        <w:numPr>
          <w:ilvl w:val="0"/>
          <w:numId w:val="13"/>
        </w:numPr>
        <w:spacing w:before="0" w:after="0"/>
        <w:rPr>
          <w:rFonts w:eastAsia="Arial" w:cs="Arial"/>
          <w:color w:val="595959" w:themeColor="text1" w:themeTint="A6"/>
          <w:szCs w:val="22"/>
        </w:rPr>
      </w:pPr>
      <w:r w:rsidRPr="25267357">
        <w:rPr>
          <w:rFonts w:eastAsia="Arial" w:cs="Arial"/>
          <w:color w:val="595959" w:themeColor="text1" w:themeTint="A6"/>
          <w:szCs w:val="22"/>
          <w:lang w:val="es"/>
        </w:rPr>
        <w:t>Un (1) interruptor termomagnético monopolar CA.</w:t>
      </w:r>
    </w:p>
    <w:p w14:paraId="2D29AC86" w14:textId="2CBE5F32" w:rsidR="6DF0C1B6" w:rsidRDefault="6DF0C1B6" w:rsidP="00E33C86">
      <w:pPr>
        <w:pStyle w:val="Prrafodelista"/>
        <w:numPr>
          <w:ilvl w:val="0"/>
          <w:numId w:val="13"/>
        </w:numPr>
        <w:spacing w:before="0" w:after="0"/>
        <w:rPr>
          <w:rFonts w:eastAsia="Arial" w:cs="Arial"/>
          <w:color w:val="595959" w:themeColor="text1" w:themeTint="A6"/>
          <w:szCs w:val="22"/>
        </w:rPr>
      </w:pPr>
      <w:r w:rsidRPr="25267357">
        <w:rPr>
          <w:rFonts w:eastAsia="Arial" w:cs="Arial"/>
          <w:color w:val="595959" w:themeColor="text1" w:themeTint="A6"/>
          <w:szCs w:val="22"/>
          <w:lang w:val="es"/>
        </w:rPr>
        <w:t>Seis (6) contactos auxiliares tipo SD.</w:t>
      </w:r>
    </w:p>
    <w:p w14:paraId="0037BCC5" w14:textId="269DADD0" w:rsidR="6DF0C1B6" w:rsidRDefault="6DF0C1B6" w:rsidP="00E33C86">
      <w:pPr>
        <w:pStyle w:val="Prrafodelista"/>
        <w:numPr>
          <w:ilvl w:val="0"/>
          <w:numId w:val="13"/>
        </w:numPr>
        <w:tabs>
          <w:tab w:val="left" w:pos="1701"/>
        </w:tabs>
        <w:spacing w:before="0" w:after="0"/>
        <w:rPr>
          <w:rFonts w:eastAsia="Arial" w:cs="Arial"/>
          <w:color w:val="595959" w:themeColor="text1" w:themeTint="A6"/>
          <w:szCs w:val="22"/>
        </w:rPr>
      </w:pPr>
      <w:r w:rsidRPr="25267357">
        <w:rPr>
          <w:rFonts w:eastAsia="Arial" w:cs="Arial"/>
          <w:color w:val="595959" w:themeColor="text1" w:themeTint="A6"/>
          <w:szCs w:val="22"/>
          <w:lang w:val="es"/>
        </w:rPr>
        <w:t>Seis (6) contactos auxiliares tipo OF.</w:t>
      </w:r>
    </w:p>
    <w:p w14:paraId="398D08C7" w14:textId="7D901C42" w:rsidR="25267357" w:rsidRDefault="25267357" w:rsidP="25267357">
      <w:pPr>
        <w:tabs>
          <w:tab w:val="left" w:pos="1701"/>
        </w:tabs>
        <w:spacing w:before="0" w:after="0"/>
        <w:rPr>
          <w:rFonts w:eastAsia="Arial" w:cs="Arial"/>
          <w:sz w:val="20"/>
          <w:szCs w:val="20"/>
        </w:rPr>
      </w:pPr>
    </w:p>
    <w:p w14:paraId="4FFF1486" w14:textId="0FFBF087" w:rsidR="6DF0C1B6" w:rsidRDefault="6DF0C1B6" w:rsidP="25267357">
      <w:pPr>
        <w:tabs>
          <w:tab w:val="left" w:pos="1701"/>
        </w:tabs>
        <w:spacing w:before="0" w:after="0"/>
        <w:rPr>
          <w:rFonts w:eastAsia="Arial" w:cs="Arial"/>
          <w:szCs w:val="22"/>
        </w:rPr>
      </w:pPr>
      <w:r w:rsidRPr="25267357">
        <w:rPr>
          <w:rFonts w:eastAsia="Arial" w:cs="Arial"/>
          <w:szCs w:val="22"/>
          <w:u w:val="single"/>
          <w:lang w:val="es-ES"/>
        </w:rPr>
        <w:t>Relé maestro:</w:t>
      </w:r>
      <w:r w:rsidRPr="25267357">
        <w:rPr>
          <w:rFonts w:eastAsia="Arial" w:cs="Arial"/>
          <w:szCs w:val="22"/>
          <w:lang w:val="es-ES"/>
        </w:rPr>
        <w:t xml:space="preserve"> En esta celda se deberá considerar 1 relé maestro el cual tendrá como función despejar y bloquear fuentes que aporten a potenciales fallas en la barra principal:</w:t>
      </w:r>
    </w:p>
    <w:p w14:paraId="1E992741" w14:textId="7A92F7FC" w:rsidR="6DF0C1B6" w:rsidRDefault="6DF0C1B6" w:rsidP="25267357">
      <w:pPr>
        <w:tabs>
          <w:tab w:val="left" w:pos="1701"/>
        </w:tabs>
        <w:spacing w:before="0" w:after="0"/>
        <w:rPr>
          <w:rFonts w:eastAsia="Arial" w:cs="Arial"/>
          <w:sz w:val="20"/>
          <w:szCs w:val="20"/>
        </w:rPr>
      </w:pPr>
      <w:r w:rsidRPr="25267357">
        <w:rPr>
          <w:rFonts w:eastAsia="Arial" w:cs="Arial"/>
          <w:sz w:val="20"/>
          <w:szCs w:val="20"/>
          <w:lang w:val="es"/>
        </w:rPr>
        <w:t xml:space="preserve"> </w:t>
      </w:r>
    </w:p>
    <w:p w14:paraId="3CC13513" w14:textId="6D34DE7E" w:rsidR="6DF0C1B6" w:rsidRDefault="6DF0C1B6" w:rsidP="25267357">
      <w:pPr>
        <w:spacing w:before="0" w:after="0"/>
        <w:rPr>
          <w:rFonts w:eastAsia="Arial" w:cs="Arial"/>
          <w:szCs w:val="22"/>
        </w:rPr>
      </w:pPr>
      <w:r w:rsidRPr="25267357">
        <w:rPr>
          <w:rFonts w:eastAsia="Arial" w:cs="Arial"/>
          <w:szCs w:val="22"/>
          <w:u w:val="single"/>
          <w:lang w:val="es-ES"/>
        </w:rPr>
        <w:lastRenderedPageBreak/>
        <w:t>86B</w:t>
      </w:r>
      <w:r w:rsidR="137B7508" w:rsidRPr="25267357">
        <w:rPr>
          <w:rFonts w:eastAsia="Arial" w:cs="Arial"/>
          <w:szCs w:val="22"/>
          <w:u w:val="single"/>
          <w:lang w:val="es-ES"/>
        </w:rPr>
        <w:t>5</w:t>
      </w:r>
      <w:r w:rsidRPr="25267357">
        <w:rPr>
          <w:rFonts w:eastAsia="Arial" w:cs="Arial"/>
          <w:szCs w:val="22"/>
          <w:u w:val="single"/>
          <w:lang w:val="es-ES"/>
        </w:rPr>
        <w:t>P:</w:t>
      </w:r>
      <w:r w:rsidRPr="25267357">
        <w:rPr>
          <w:rFonts w:eastAsia="Arial" w:cs="Arial"/>
          <w:szCs w:val="22"/>
          <w:lang w:val="es-ES"/>
        </w:rPr>
        <w:t xml:space="preserve"> Relé maestro cuya función principal será despejar la barra principal N°</w:t>
      </w:r>
      <w:r w:rsidR="23E904EB" w:rsidRPr="25267357">
        <w:rPr>
          <w:rFonts w:eastAsia="Arial" w:cs="Arial"/>
          <w:szCs w:val="22"/>
          <w:lang w:val="es-ES"/>
        </w:rPr>
        <w:t>5</w:t>
      </w:r>
      <w:r w:rsidRPr="25267357">
        <w:rPr>
          <w:rFonts w:eastAsia="Arial" w:cs="Arial"/>
          <w:szCs w:val="22"/>
          <w:lang w:val="es-ES"/>
        </w:rPr>
        <w:t xml:space="preserve"> en 12kV, éste es disparado por PS1-CT</w:t>
      </w:r>
      <w:r w:rsidR="3F2E51C2" w:rsidRPr="25267357">
        <w:rPr>
          <w:rFonts w:eastAsia="Arial" w:cs="Arial"/>
          <w:szCs w:val="22"/>
          <w:lang w:val="es-ES"/>
        </w:rPr>
        <w:t>5</w:t>
      </w:r>
      <w:r w:rsidRPr="25267357">
        <w:rPr>
          <w:rFonts w:eastAsia="Arial" w:cs="Arial"/>
          <w:szCs w:val="22"/>
          <w:lang w:val="es-ES"/>
        </w:rPr>
        <w:t>1, abre interruptor</w:t>
      </w:r>
      <w:r w:rsidR="1A578200" w:rsidRPr="25267357">
        <w:rPr>
          <w:rFonts w:eastAsia="Arial" w:cs="Arial"/>
          <w:szCs w:val="22"/>
          <w:lang w:val="es-ES"/>
        </w:rPr>
        <w:t>es</w:t>
      </w:r>
      <w:r w:rsidRPr="25267357">
        <w:rPr>
          <w:rFonts w:eastAsia="Arial" w:cs="Arial"/>
          <w:szCs w:val="22"/>
          <w:lang w:val="es-ES"/>
        </w:rPr>
        <w:t xml:space="preserve"> 52CT</w:t>
      </w:r>
      <w:r w:rsidR="310B2B5A" w:rsidRPr="25267357">
        <w:rPr>
          <w:rFonts w:eastAsia="Arial" w:cs="Arial"/>
          <w:szCs w:val="22"/>
          <w:lang w:val="es-ES"/>
        </w:rPr>
        <w:t>5</w:t>
      </w:r>
      <w:r w:rsidRPr="25267357">
        <w:rPr>
          <w:rFonts w:eastAsia="Arial" w:cs="Arial"/>
          <w:szCs w:val="22"/>
          <w:lang w:val="es-ES"/>
        </w:rPr>
        <w:t>1</w:t>
      </w:r>
      <w:r w:rsidR="565368A6" w:rsidRPr="25267357">
        <w:rPr>
          <w:rFonts w:eastAsia="Arial" w:cs="Arial"/>
          <w:szCs w:val="22"/>
          <w:lang w:val="es-ES"/>
        </w:rPr>
        <w:t>, 52CS8 y 52CS10</w:t>
      </w:r>
      <w:r w:rsidRPr="25267357">
        <w:rPr>
          <w:rFonts w:eastAsia="Arial" w:cs="Arial"/>
          <w:szCs w:val="22"/>
          <w:lang w:val="es-ES"/>
        </w:rPr>
        <w:t>. Cuando este relé es activado evita que las fuentes hacia la barra sigan aportando a la falla y además bloquea el cierre de los interruptores 52CT</w:t>
      </w:r>
      <w:r w:rsidR="503CC31E" w:rsidRPr="25267357">
        <w:rPr>
          <w:rFonts w:eastAsia="Arial" w:cs="Arial"/>
          <w:szCs w:val="22"/>
          <w:lang w:val="es-ES"/>
        </w:rPr>
        <w:t>5</w:t>
      </w:r>
      <w:r w:rsidRPr="25267357">
        <w:rPr>
          <w:rFonts w:eastAsia="Arial" w:cs="Arial"/>
          <w:szCs w:val="22"/>
          <w:lang w:val="es-ES"/>
        </w:rPr>
        <w:t>1, 52CS</w:t>
      </w:r>
      <w:r w:rsidR="0673BF2F" w:rsidRPr="25267357">
        <w:rPr>
          <w:rFonts w:eastAsia="Arial" w:cs="Arial"/>
          <w:szCs w:val="22"/>
          <w:lang w:val="es-ES"/>
        </w:rPr>
        <w:t>8</w:t>
      </w:r>
      <w:r w:rsidRPr="25267357">
        <w:rPr>
          <w:rFonts w:eastAsia="Arial" w:cs="Arial"/>
          <w:szCs w:val="22"/>
          <w:lang w:val="es-ES"/>
        </w:rPr>
        <w:t xml:space="preserve"> y 52CS</w:t>
      </w:r>
      <w:r w:rsidR="64B77E7D" w:rsidRPr="25267357">
        <w:rPr>
          <w:rFonts w:eastAsia="Arial" w:cs="Arial"/>
          <w:szCs w:val="22"/>
          <w:lang w:val="es-ES"/>
        </w:rPr>
        <w:t>10</w:t>
      </w:r>
      <w:r w:rsidRPr="25267357">
        <w:rPr>
          <w:rFonts w:eastAsia="Arial" w:cs="Arial"/>
          <w:szCs w:val="22"/>
          <w:lang w:val="es-ES"/>
        </w:rPr>
        <w:t xml:space="preserve">, debe contar con reposición remota vía </w:t>
      </w:r>
      <w:proofErr w:type="spellStart"/>
      <w:r w:rsidRPr="25267357">
        <w:rPr>
          <w:rFonts w:eastAsia="Arial" w:cs="Arial"/>
          <w:szCs w:val="22"/>
          <w:lang w:val="es-ES"/>
        </w:rPr>
        <w:t>scada</w:t>
      </w:r>
      <w:proofErr w:type="spellEnd"/>
      <w:r w:rsidRPr="25267357">
        <w:rPr>
          <w:rFonts w:eastAsia="Arial" w:cs="Arial"/>
          <w:szCs w:val="22"/>
          <w:lang w:val="es-ES"/>
        </w:rPr>
        <w:t>.</w:t>
      </w:r>
    </w:p>
    <w:p w14:paraId="23A7EEDE" w14:textId="508FD762" w:rsidR="25267357" w:rsidRDefault="25267357" w:rsidP="25267357">
      <w:pPr>
        <w:spacing w:before="0" w:after="0"/>
        <w:rPr>
          <w:rFonts w:eastAsia="Arial" w:cs="Arial"/>
          <w:szCs w:val="22"/>
        </w:rPr>
      </w:pPr>
    </w:p>
    <w:p w14:paraId="2AE2C8D0" w14:textId="54CCE581" w:rsidR="6DF0C1B6" w:rsidRPr="00500548" w:rsidRDefault="6DF0C1B6" w:rsidP="00EC7CD1">
      <w:pPr>
        <w:pStyle w:val="Ttulo4"/>
        <w:rPr>
          <w:rFonts w:eastAsia="Arial"/>
        </w:rPr>
      </w:pPr>
      <w:r w:rsidRPr="00500548">
        <w:rPr>
          <w:rFonts w:eastAsia="Arial"/>
        </w:rPr>
        <w:t>Celda N°</w:t>
      </w:r>
      <w:r w:rsidR="6A67BFAD" w:rsidRPr="00500548">
        <w:rPr>
          <w:rFonts w:eastAsia="Arial"/>
        </w:rPr>
        <w:t>2</w:t>
      </w:r>
      <w:r w:rsidRPr="00500548">
        <w:rPr>
          <w:rFonts w:eastAsia="Arial"/>
        </w:rPr>
        <w:t xml:space="preserve"> “Entrada TR</w:t>
      </w:r>
      <w:r w:rsidR="2B5430F4" w:rsidRPr="00500548">
        <w:rPr>
          <w:rFonts w:eastAsia="Arial"/>
        </w:rPr>
        <w:t>5</w:t>
      </w:r>
      <w:r w:rsidRPr="00500548">
        <w:rPr>
          <w:rFonts w:eastAsia="Arial"/>
        </w:rPr>
        <w:t xml:space="preserve"> Barra auxiliar N°</w:t>
      </w:r>
      <w:r w:rsidR="0DB7FA66" w:rsidRPr="00500548">
        <w:rPr>
          <w:rFonts w:eastAsia="Arial"/>
        </w:rPr>
        <w:t>5</w:t>
      </w:r>
      <w:r w:rsidRPr="00500548">
        <w:rPr>
          <w:rFonts w:eastAsia="Arial"/>
        </w:rPr>
        <w:t>” Nuevo juego de celdas barra N°</w:t>
      </w:r>
      <w:r w:rsidR="04303ACA" w:rsidRPr="00500548">
        <w:rPr>
          <w:rFonts w:eastAsia="Arial"/>
        </w:rPr>
        <w:t>5</w:t>
      </w:r>
      <w:r w:rsidRPr="00500548">
        <w:rPr>
          <w:rFonts w:eastAsia="Arial"/>
        </w:rPr>
        <w:t xml:space="preserve"> 12kV</w:t>
      </w:r>
    </w:p>
    <w:p w14:paraId="14B12E8D" w14:textId="67FB01F9" w:rsidR="6DF0C1B6" w:rsidRDefault="6DF0C1B6" w:rsidP="00E33C86">
      <w:pPr>
        <w:pStyle w:val="Prrafodelista"/>
        <w:numPr>
          <w:ilvl w:val="0"/>
          <w:numId w:val="13"/>
        </w:numPr>
        <w:spacing w:before="0" w:after="0"/>
        <w:rPr>
          <w:rFonts w:eastAsia="Arial" w:cs="Arial"/>
          <w:color w:val="595959" w:themeColor="text1" w:themeTint="A6"/>
          <w:szCs w:val="22"/>
        </w:rPr>
      </w:pPr>
      <w:r w:rsidRPr="25267357">
        <w:rPr>
          <w:rFonts w:eastAsia="Arial" w:cs="Arial"/>
          <w:color w:val="595959" w:themeColor="text1" w:themeTint="A6"/>
          <w:szCs w:val="22"/>
          <w:lang w:val="es-ES"/>
        </w:rPr>
        <w:t xml:space="preserve">Un (1) relé protección de </w:t>
      </w:r>
      <w:proofErr w:type="spellStart"/>
      <w:r w:rsidRPr="25267357">
        <w:rPr>
          <w:rFonts w:eastAsia="Arial" w:cs="Arial"/>
          <w:color w:val="595959" w:themeColor="text1" w:themeTint="A6"/>
          <w:szCs w:val="22"/>
          <w:lang w:val="es-ES"/>
        </w:rPr>
        <w:t>sobrecorriente</w:t>
      </w:r>
      <w:proofErr w:type="spellEnd"/>
      <w:r w:rsidRPr="25267357">
        <w:rPr>
          <w:rFonts w:eastAsia="Arial" w:cs="Arial"/>
          <w:color w:val="595959" w:themeColor="text1" w:themeTint="A6"/>
          <w:szCs w:val="22"/>
          <w:lang w:val="es-ES"/>
        </w:rPr>
        <w:t xml:space="preserve"> (PS1-CT</w:t>
      </w:r>
      <w:r w:rsidR="35B64486" w:rsidRPr="25267357">
        <w:rPr>
          <w:rFonts w:eastAsia="Arial" w:cs="Arial"/>
          <w:color w:val="595959" w:themeColor="text1" w:themeTint="A6"/>
          <w:szCs w:val="22"/>
          <w:lang w:val="es-ES"/>
        </w:rPr>
        <w:t>5</w:t>
      </w:r>
      <w:r w:rsidRPr="25267357">
        <w:rPr>
          <w:rFonts w:eastAsia="Arial" w:cs="Arial"/>
          <w:color w:val="595959" w:themeColor="text1" w:themeTint="A6"/>
          <w:szCs w:val="22"/>
          <w:lang w:val="es-ES"/>
        </w:rPr>
        <w:t>2) 50/51, 50N/51N.</w:t>
      </w:r>
    </w:p>
    <w:p w14:paraId="2782DD3E" w14:textId="500C8091" w:rsidR="6DF0C1B6" w:rsidRDefault="6DF0C1B6" w:rsidP="00E33C86">
      <w:pPr>
        <w:pStyle w:val="Prrafodelista"/>
        <w:numPr>
          <w:ilvl w:val="0"/>
          <w:numId w:val="13"/>
        </w:numPr>
        <w:spacing w:before="0" w:after="0"/>
        <w:rPr>
          <w:rFonts w:eastAsia="Arial" w:cs="Arial"/>
          <w:color w:val="595959" w:themeColor="text1" w:themeTint="A6"/>
          <w:szCs w:val="22"/>
        </w:rPr>
      </w:pPr>
      <w:r w:rsidRPr="25267357">
        <w:rPr>
          <w:rFonts w:eastAsia="Arial" w:cs="Arial"/>
          <w:color w:val="595959" w:themeColor="text1" w:themeTint="A6"/>
          <w:szCs w:val="22"/>
          <w:lang w:val="es"/>
        </w:rPr>
        <w:t>Un (1) relé biestable, 86B</w:t>
      </w:r>
      <w:r w:rsidR="72241717" w:rsidRPr="25267357">
        <w:rPr>
          <w:rFonts w:eastAsia="Arial" w:cs="Arial"/>
          <w:color w:val="595959" w:themeColor="text1" w:themeTint="A6"/>
          <w:szCs w:val="22"/>
          <w:lang w:val="es"/>
        </w:rPr>
        <w:t>5</w:t>
      </w:r>
      <w:r w:rsidRPr="25267357">
        <w:rPr>
          <w:rFonts w:eastAsia="Arial" w:cs="Arial"/>
          <w:color w:val="595959" w:themeColor="text1" w:themeTint="A6"/>
          <w:szCs w:val="22"/>
          <w:lang w:val="es"/>
        </w:rPr>
        <w:t>A.</w:t>
      </w:r>
    </w:p>
    <w:p w14:paraId="29479D81" w14:textId="1D6F4056" w:rsidR="6DF0C1B6" w:rsidRDefault="6DF0C1B6" w:rsidP="00E33C86">
      <w:pPr>
        <w:pStyle w:val="Prrafodelista"/>
        <w:numPr>
          <w:ilvl w:val="0"/>
          <w:numId w:val="13"/>
        </w:numPr>
        <w:spacing w:before="0" w:after="0"/>
        <w:rPr>
          <w:rFonts w:eastAsia="Arial" w:cs="Arial"/>
          <w:color w:val="595959" w:themeColor="text1" w:themeTint="A6"/>
          <w:szCs w:val="22"/>
        </w:rPr>
      </w:pPr>
      <w:r w:rsidRPr="25267357">
        <w:rPr>
          <w:rFonts w:eastAsia="Arial" w:cs="Arial"/>
          <w:color w:val="595959" w:themeColor="text1" w:themeTint="A6"/>
          <w:szCs w:val="22"/>
          <w:lang w:val="es"/>
        </w:rPr>
        <w:t>Dos (2) block de prueba tipo bandeja.</w:t>
      </w:r>
    </w:p>
    <w:p w14:paraId="7CAF515F" w14:textId="0B626FC5" w:rsidR="6DF0C1B6" w:rsidRDefault="6DF0C1B6" w:rsidP="00E33C86">
      <w:pPr>
        <w:pStyle w:val="Prrafodelista"/>
        <w:numPr>
          <w:ilvl w:val="0"/>
          <w:numId w:val="13"/>
        </w:numPr>
        <w:spacing w:before="0" w:after="0"/>
        <w:rPr>
          <w:rFonts w:eastAsia="Arial" w:cs="Arial"/>
          <w:color w:val="595959" w:themeColor="text1" w:themeTint="A6"/>
          <w:szCs w:val="22"/>
          <w:lang w:val="es-ES"/>
        </w:rPr>
      </w:pPr>
      <w:r w:rsidRPr="25267357">
        <w:rPr>
          <w:rFonts w:eastAsia="Arial" w:cs="Arial"/>
          <w:color w:val="595959" w:themeColor="text1" w:themeTint="A6"/>
          <w:szCs w:val="22"/>
        </w:rPr>
        <w:t>Medidor facturador lado MT del transformador.</w:t>
      </w:r>
    </w:p>
    <w:p w14:paraId="1A50ADBC" w14:textId="461EF9A9" w:rsidR="6DF0C1B6" w:rsidRDefault="6DF0C1B6" w:rsidP="00E33C86">
      <w:pPr>
        <w:pStyle w:val="Prrafodelista"/>
        <w:numPr>
          <w:ilvl w:val="0"/>
          <w:numId w:val="13"/>
        </w:numPr>
        <w:spacing w:before="0" w:after="0"/>
        <w:rPr>
          <w:rFonts w:eastAsia="Arial" w:cs="Arial"/>
          <w:color w:val="595959" w:themeColor="text1" w:themeTint="A6"/>
          <w:szCs w:val="22"/>
        </w:rPr>
      </w:pPr>
      <w:r w:rsidRPr="25267357">
        <w:rPr>
          <w:rFonts w:eastAsia="Arial" w:cs="Arial"/>
          <w:color w:val="595959" w:themeColor="text1" w:themeTint="A6"/>
          <w:szCs w:val="22"/>
          <w:lang w:val="es"/>
        </w:rPr>
        <w:t>Un (1) block de prueba tipo cuchilla.</w:t>
      </w:r>
    </w:p>
    <w:p w14:paraId="2FC33F64" w14:textId="304D346A" w:rsidR="6DF0C1B6" w:rsidRPr="005724FB" w:rsidRDefault="6DF0C1B6" w:rsidP="00E33C86">
      <w:pPr>
        <w:pStyle w:val="Prrafodelista"/>
        <w:numPr>
          <w:ilvl w:val="0"/>
          <w:numId w:val="13"/>
        </w:numPr>
        <w:spacing w:before="0" w:after="0"/>
        <w:rPr>
          <w:rFonts w:eastAsia="Arial" w:cs="Arial"/>
          <w:color w:val="595959" w:themeColor="text1" w:themeTint="A6"/>
          <w:szCs w:val="22"/>
          <w:lang w:val="pt-PT"/>
        </w:rPr>
      </w:pPr>
      <w:r w:rsidRPr="005724FB">
        <w:rPr>
          <w:rFonts w:eastAsia="Arial" w:cs="Arial"/>
          <w:color w:val="595959" w:themeColor="text1" w:themeTint="A6"/>
          <w:szCs w:val="22"/>
          <w:lang w:val="pt-PT"/>
        </w:rPr>
        <w:t>Seis (6) interruptores termomagnéticos bipolares CC.</w:t>
      </w:r>
    </w:p>
    <w:p w14:paraId="091C2BCE" w14:textId="62155F90" w:rsidR="6DF0C1B6" w:rsidRDefault="6DF0C1B6" w:rsidP="00E33C86">
      <w:pPr>
        <w:pStyle w:val="Prrafodelista"/>
        <w:numPr>
          <w:ilvl w:val="0"/>
          <w:numId w:val="13"/>
        </w:numPr>
        <w:spacing w:before="0" w:after="0"/>
        <w:rPr>
          <w:rFonts w:eastAsia="Arial" w:cs="Arial"/>
          <w:color w:val="595959" w:themeColor="text1" w:themeTint="A6"/>
          <w:szCs w:val="22"/>
        </w:rPr>
      </w:pPr>
      <w:r w:rsidRPr="25267357">
        <w:rPr>
          <w:rFonts w:eastAsia="Arial" w:cs="Arial"/>
          <w:color w:val="595959" w:themeColor="text1" w:themeTint="A6"/>
          <w:szCs w:val="22"/>
          <w:lang w:val="es"/>
        </w:rPr>
        <w:t>Un (1) interruptor termomagnético monopolar CA.</w:t>
      </w:r>
    </w:p>
    <w:p w14:paraId="4B87DC67" w14:textId="22D6022D" w:rsidR="6DF0C1B6" w:rsidRDefault="6DF0C1B6" w:rsidP="00E33C86">
      <w:pPr>
        <w:pStyle w:val="Prrafodelista"/>
        <w:numPr>
          <w:ilvl w:val="0"/>
          <w:numId w:val="13"/>
        </w:numPr>
        <w:spacing w:before="0" w:after="0"/>
        <w:rPr>
          <w:rFonts w:eastAsia="Arial" w:cs="Arial"/>
          <w:color w:val="595959" w:themeColor="text1" w:themeTint="A6"/>
          <w:szCs w:val="22"/>
        </w:rPr>
      </w:pPr>
      <w:r w:rsidRPr="25267357">
        <w:rPr>
          <w:rFonts w:eastAsia="Arial" w:cs="Arial"/>
          <w:color w:val="595959" w:themeColor="text1" w:themeTint="A6"/>
          <w:szCs w:val="22"/>
          <w:lang w:val="es"/>
        </w:rPr>
        <w:t>Siete (7) contactos auxiliares tipo SD.</w:t>
      </w:r>
    </w:p>
    <w:p w14:paraId="50323990" w14:textId="302C232F" w:rsidR="6DF0C1B6" w:rsidRDefault="6DF0C1B6" w:rsidP="00E33C86">
      <w:pPr>
        <w:pStyle w:val="Prrafodelista"/>
        <w:numPr>
          <w:ilvl w:val="0"/>
          <w:numId w:val="13"/>
        </w:numPr>
        <w:tabs>
          <w:tab w:val="left" w:pos="1701"/>
        </w:tabs>
        <w:spacing w:before="0" w:after="0"/>
        <w:rPr>
          <w:rFonts w:eastAsia="Arial" w:cs="Arial"/>
          <w:color w:val="595959" w:themeColor="text1" w:themeTint="A6"/>
          <w:szCs w:val="22"/>
        </w:rPr>
      </w:pPr>
      <w:r w:rsidRPr="25267357">
        <w:rPr>
          <w:rFonts w:eastAsia="Arial" w:cs="Arial"/>
          <w:color w:val="595959" w:themeColor="text1" w:themeTint="A6"/>
          <w:szCs w:val="22"/>
          <w:lang w:val="es"/>
        </w:rPr>
        <w:t>Siete (7) contactos auxiliares tipo OF.</w:t>
      </w:r>
    </w:p>
    <w:p w14:paraId="26D66A4D" w14:textId="62444124" w:rsidR="25267357" w:rsidRDefault="25267357" w:rsidP="25267357">
      <w:pPr>
        <w:tabs>
          <w:tab w:val="left" w:pos="1701"/>
        </w:tabs>
        <w:spacing w:before="0" w:after="0"/>
        <w:rPr>
          <w:rFonts w:eastAsia="Arial" w:cs="Arial"/>
          <w:sz w:val="20"/>
          <w:szCs w:val="20"/>
        </w:rPr>
      </w:pPr>
    </w:p>
    <w:p w14:paraId="7E9DDC98" w14:textId="05AB2CF4" w:rsidR="6DF0C1B6" w:rsidRDefault="6DF0C1B6" w:rsidP="25267357">
      <w:pPr>
        <w:tabs>
          <w:tab w:val="left" w:pos="1701"/>
        </w:tabs>
        <w:spacing w:before="0" w:after="0"/>
        <w:rPr>
          <w:rFonts w:eastAsia="Arial" w:cs="Arial"/>
          <w:szCs w:val="22"/>
        </w:rPr>
      </w:pPr>
      <w:r w:rsidRPr="25267357">
        <w:rPr>
          <w:rFonts w:eastAsia="Arial" w:cs="Arial"/>
          <w:szCs w:val="22"/>
          <w:u w:val="single"/>
          <w:lang w:val="es-ES"/>
        </w:rPr>
        <w:t>Relé maestro:</w:t>
      </w:r>
      <w:r w:rsidRPr="25267357">
        <w:rPr>
          <w:rFonts w:eastAsia="Arial" w:cs="Arial"/>
          <w:szCs w:val="22"/>
          <w:lang w:val="es-ES"/>
        </w:rPr>
        <w:t xml:space="preserve"> En esta celda se deberá considerar 1 relé maestro el cual tendrá como función despejar y bloquear fuentes que aporten a potenciales fallas en la barra auxiliar:</w:t>
      </w:r>
    </w:p>
    <w:p w14:paraId="5AAAD92A" w14:textId="589EA2AA" w:rsidR="6DF0C1B6" w:rsidRDefault="6DF0C1B6" w:rsidP="25267357">
      <w:pPr>
        <w:tabs>
          <w:tab w:val="left" w:pos="1701"/>
        </w:tabs>
        <w:spacing w:before="0" w:after="0"/>
        <w:rPr>
          <w:rFonts w:eastAsia="Arial" w:cs="Arial"/>
          <w:sz w:val="20"/>
          <w:szCs w:val="20"/>
        </w:rPr>
      </w:pPr>
      <w:r w:rsidRPr="25267357">
        <w:rPr>
          <w:rFonts w:eastAsia="Arial" w:cs="Arial"/>
          <w:sz w:val="20"/>
          <w:szCs w:val="20"/>
          <w:lang w:val="es"/>
        </w:rPr>
        <w:t xml:space="preserve"> </w:t>
      </w:r>
    </w:p>
    <w:p w14:paraId="0593E5AF" w14:textId="43670E2A" w:rsidR="6DF0C1B6" w:rsidRDefault="6DF0C1B6" w:rsidP="25267357">
      <w:pPr>
        <w:spacing w:before="0" w:after="0"/>
        <w:rPr>
          <w:rFonts w:eastAsia="Arial" w:cs="Arial"/>
          <w:szCs w:val="22"/>
          <w:lang w:val="es-ES"/>
        </w:rPr>
      </w:pPr>
      <w:r w:rsidRPr="25267357">
        <w:rPr>
          <w:rFonts w:eastAsia="Arial" w:cs="Arial"/>
          <w:szCs w:val="22"/>
          <w:u w:val="single"/>
          <w:lang w:val="es-ES"/>
        </w:rPr>
        <w:t>86B</w:t>
      </w:r>
      <w:r w:rsidR="2156BBA7" w:rsidRPr="25267357">
        <w:rPr>
          <w:rFonts w:eastAsia="Arial" w:cs="Arial"/>
          <w:szCs w:val="22"/>
          <w:u w:val="single"/>
          <w:lang w:val="es-ES"/>
        </w:rPr>
        <w:t>5</w:t>
      </w:r>
      <w:r w:rsidRPr="25267357">
        <w:rPr>
          <w:rFonts w:eastAsia="Arial" w:cs="Arial"/>
          <w:szCs w:val="22"/>
          <w:u w:val="single"/>
          <w:lang w:val="es-ES"/>
        </w:rPr>
        <w:t>A:</w:t>
      </w:r>
      <w:r w:rsidRPr="25267357">
        <w:rPr>
          <w:rFonts w:eastAsia="Arial" w:cs="Arial"/>
          <w:szCs w:val="22"/>
          <w:lang w:val="es-ES"/>
        </w:rPr>
        <w:t xml:space="preserve"> Relé maestro cuya función principal será despejar la barra auxiliar en 12kV, éste es disparado por PS1-CT</w:t>
      </w:r>
      <w:r w:rsidR="2B336185" w:rsidRPr="25267357">
        <w:rPr>
          <w:rFonts w:eastAsia="Arial" w:cs="Arial"/>
          <w:szCs w:val="22"/>
          <w:lang w:val="es-ES"/>
        </w:rPr>
        <w:t>5</w:t>
      </w:r>
      <w:r w:rsidRPr="25267357">
        <w:rPr>
          <w:rFonts w:eastAsia="Arial" w:cs="Arial"/>
          <w:szCs w:val="22"/>
          <w:lang w:val="es-ES"/>
        </w:rPr>
        <w:t>2, abre interruptor</w:t>
      </w:r>
      <w:r w:rsidR="4080A5F3" w:rsidRPr="25267357">
        <w:rPr>
          <w:rFonts w:eastAsia="Arial" w:cs="Arial"/>
          <w:szCs w:val="22"/>
          <w:lang w:val="es-ES"/>
        </w:rPr>
        <w:t>es</w:t>
      </w:r>
      <w:r w:rsidRPr="25267357">
        <w:rPr>
          <w:rFonts w:eastAsia="Arial" w:cs="Arial"/>
          <w:szCs w:val="22"/>
          <w:lang w:val="es-ES"/>
        </w:rPr>
        <w:t xml:space="preserve"> 52CT</w:t>
      </w:r>
      <w:r w:rsidR="2A15F107" w:rsidRPr="25267357">
        <w:rPr>
          <w:rFonts w:eastAsia="Arial" w:cs="Arial"/>
          <w:szCs w:val="22"/>
          <w:lang w:val="es-ES"/>
        </w:rPr>
        <w:t>5</w:t>
      </w:r>
      <w:r w:rsidRPr="25267357">
        <w:rPr>
          <w:rFonts w:eastAsia="Arial" w:cs="Arial"/>
          <w:szCs w:val="22"/>
          <w:lang w:val="es-ES"/>
        </w:rPr>
        <w:t>2</w:t>
      </w:r>
      <w:r w:rsidR="76B7A2A3" w:rsidRPr="25267357">
        <w:rPr>
          <w:rFonts w:eastAsia="Arial" w:cs="Arial"/>
          <w:szCs w:val="22"/>
          <w:lang w:val="es-ES"/>
        </w:rPr>
        <w:t>, 52CS9 y 52CS11</w:t>
      </w:r>
      <w:r w:rsidRPr="25267357">
        <w:rPr>
          <w:rFonts w:eastAsia="Arial" w:cs="Arial"/>
          <w:szCs w:val="22"/>
          <w:lang w:val="es-ES"/>
        </w:rPr>
        <w:t>. Cuando este relé es activado evita que las fuentes hacia la barra sigan aportando a la falla y además bloquea el cierre de los interruptores 52CT22</w:t>
      </w:r>
      <w:r w:rsidR="4214326E" w:rsidRPr="25267357">
        <w:rPr>
          <w:rFonts w:eastAsia="Arial" w:cs="Arial"/>
          <w:szCs w:val="22"/>
          <w:lang w:val="es-ES"/>
        </w:rPr>
        <w:t>, 52CS9 y 52CS11</w:t>
      </w:r>
      <w:r w:rsidRPr="25267357">
        <w:rPr>
          <w:rFonts w:eastAsia="Arial" w:cs="Arial"/>
          <w:szCs w:val="22"/>
          <w:lang w:val="es-ES"/>
        </w:rPr>
        <w:t>, debe contar con reposición remota vía SCADA.</w:t>
      </w:r>
    </w:p>
    <w:p w14:paraId="5EE005EB" w14:textId="56DC5649" w:rsidR="25267357" w:rsidRDefault="25267357" w:rsidP="25267357">
      <w:pPr>
        <w:spacing w:before="0" w:after="0"/>
        <w:rPr>
          <w:rFonts w:eastAsia="Arial" w:cs="Arial"/>
          <w:szCs w:val="22"/>
        </w:rPr>
      </w:pPr>
    </w:p>
    <w:p w14:paraId="7EFE4D5E" w14:textId="615E9F26" w:rsidR="2872274F" w:rsidRPr="00500548" w:rsidRDefault="2872274F" w:rsidP="00EC7CD1">
      <w:pPr>
        <w:pStyle w:val="Ttulo4"/>
        <w:rPr>
          <w:rFonts w:eastAsia="Arial"/>
        </w:rPr>
      </w:pPr>
      <w:r w:rsidRPr="00500548">
        <w:rPr>
          <w:rFonts w:eastAsia="Arial"/>
        </w:rPr>
        <w:t>Celda N°3 “Celda de interconexión B.P. hacia barra principal N°4” Nuevo juego de celdas barra N°5 12kV</w:t>
      </w:r>
    </w:p>
    <w:p w14:paraId="16C87B61" w14:textId="391053C8" w:rsidR="2872274F" w:rsidRDefault="2872274F" w:rsidP="00E33C86">
      <w:pPr>
        <w:pStyle w:val="Prrafodelista"/>
        <w:numPr>
          <w:ilvl w:val="0"/>
          <w:numId w:val="12"/>
        </w:numPr>
        <w:spacing w:before="0" w:after="0"/>
        <w:rPr>
          <w:rFonts w:eastAsia="Arial" w:cs="Arial"/>
          <w:color w:val="595959" w:themeColor="text1" w:themeTint="A6"/>
          <w:szCs w:val="22"/>
        </w:rPr>
      </w:pPr>
      <w:r w:rsidRPr="25267357">
        <w:rPr>
          <w:rFonts w:eastAsia="Arial" w:cs="Arial"/>
          <w:color w:val="595959" w:themeColor="text1" w:themeTint="A6"/>
          <w:szCs w:val="22"/>
          <w:lang w:val="fr-FR"/>
        </w:rPr>
        <w:t xml:space="preserve">Un (1) IED de </w:t>
      </w:r>
      <w:proofErr w:type="spellStart"/>
      <w:r w:rsidRPr="25267357">
        <w:rPr>
          <w:rFonts w:eastAsia="Arial" w:cs="Arial"/>
          <w:color w:val="595959" w:themeColor="text1" w:themeTint="A6"/>
          <w:szCs w:val="22"/>
          <w:lang w:val="fr-FR"/>
        </w:rPr>
        <w:t>sobrecorriente</w:t>
      </w:r>
      <w:proofErr w:type="spellEnd"/>
      <w:r w:rsidRPr="25267357">
        <w:rPr>
          <w:rFonts w:eastAsia="Arial" w:cs="Arial"/>
          <w:color w:val="595959" w:themeColor="text1" w:themeTint="A6"/>
          <w:szCs w:val="22"/>
          <w:lang w:val="fr-FR"/>
        </w:rPr>
        <w:t xml:space="preserve"> (PS1-CS8) 50/51, 50N/51N.</w:t>
      </w:r>
    </w:p>
    <w:p w14:paraId="44E1092F" w14:textId="1955EED8" w:rsidR="2872274F" w:rsidRDefault="2872274F" w:rsidP="00E33C86">
      <w:pPr>
        <w:pStyle w:val="Prrafodelista"/>
        <w:numPr>
          <w:ilvl w:val="0"/>
          <w:numId w:val="12"/>
        </w:numPr>
        <w:spacing w:before="0" w:after="0"/>
        <w:rPr>
          <w:rFonts w:eastAsia="Arial" w:cs="Arial"/>
          <w:color w:val="595959" w:themeColor="text1" w:themeTint="A6"/>
          <w:szCs w:val="22"/>
        </w:rPr>
      </w:pPr>
      <w:r w:rsidRPr="25267357">
        <w:rPr>
          <w:rFonts w:eastAsia="Arial" w:cs="Arial"/>
          <w:color w:val="595959" w:themeColor="text1" w:themeTint="A6"/>
          <w:szCs w:val="22"/>
          <w:lang w:val="es"/>
        </w:rPr>
        <w:t>Un (1) block de prueba tipo bandeja.</w:t>
      </w:r>
    </w:p>
    <w:p w14:paraId="2B67F5B5" w14:textId="4FD884A2" w:rsidR="2872274F" w:rsidRDefault="2872274F" w:rsidP="00E33C86">
      <w:pPr>
        <w:pStyle w:val="Prrafodelista"/>
        <w:numPr>
          <w:ilvl w:val="0"/>
          <w:numId w:val="12"/>
        </w:numPr>
        <w:spacing w:before="0" w:after="0"/>
        <w:rPr>
          <w:rFonts w:eastAsia="Arial" w:cs="Arial"/>
          <w:color w:val="595959" w:themeColor="text1" w:themeTint="A6"/>
          <w:szCs w:val="22"/>
        </w:rPr>
      </w:pPr>
      <w:r w:rsidRPr="25267357">
        <w:rPr>
          <w:rFonts w:eastAsia="Arial" w:cs="Arial"/>
          <w:color w:val="595959" w:themeColor="text1" w:themeTint="A6"/>
          <w:szCs w:val="22"/>
          <w:lang w:val="es"/>
        </w:rPr>
        <w:t>Un (1) block de prueba tipo cuchilla.</w:t>
      </w:r>
    </w:p>
    <w:p w14:paraId="6FA157B8" w14:textId="0D489778" w:rsidR="2872274F" w:rsidRDefault="2872274F" w:rsidP="00E33C86">
      <w:pPr>
        <w:pStyle w:val="Prrafodelista"/>
        <w:numPr>
          <w:ilvl w:val="0"/>
          <w:numId w:val="12"/>
        </w:numPr>
        <w:spacing w:before="0" w:after="0"/>
        <w:rPr>
          <w:rFonts w:eastAsia="Arial" w:cs="Arial"/>
          <w:color w:val="595959" w:themeColor="text1" w:themeTint="A6"/>
          <w:szCs w:val="22"/>
        </w:rPr>
      </w:pPr>
      <w:r w:rsidRPr="25267357">
        <w:rPr>
          <w:rFonts w:eastAsia="Arial" w:cs="Arial"/>
          <w:color w:val="595959" w:themeColor="text1" w:themeTint="A6"/>
          <w:szCs w:val="22"/>
          <w:lang w:val="es"/>
        </w:rPr>
        <w:t>Tres (3) interruptores termomagnéticos bipolares CC.</w:t>
      </w:r>
    </w:p>
    <w:p w14:paraId="3AFD9DD0" w14:textId="384F9AE3" w:rsidR="2872274F" w:rsidRDefault="2872274F" w:rsidP="00E33C86">
      <w:pPr>
        <w:pStyle w:val="Prrafodelista"/>
        <w:numPr>
          <w:ilvl w:val="0"/>
          <w:numId w:val="12"/>
        </w:numPr>
        <w:spacing w:before="0" w:after="0"/>
        <w:rPr>
          <w:rFonts w:eastAsia="Arial" w:cs="Arial"/>
          <w:color w:val="595959" w:themeColor="text1" w:themeTint="A6"/>
          <w:szCs w:val="22"/>
        </w:rPr>
      </w:pPr>
      <w:r w:rsidRPr="25267357">
        <w:rPr>
          <w:rFonts w:eastAsia="Arial" w:cs="Arial"/>
          <w:color w:val="595959" w:themeColor="text1" w:themeTint="A6"/>
          <w:szCs w:val="22"/>
          <w:lang w:val="es"/>
        </w:rPr>
        <w:lastRenderedPageBreak/>
        <w:t>Un (1) interruptor termomagnético monopolar CA.</w:t>
      </w:r>
    </w:p>
    <w:p w14:paraId="1E59528A" w14:textId="5F45A155" w:rsidR="2872274F" w:rsidRDefault="2872274F" w:rsidP="00E33C86">
      <w:pPr>
        <w:pStyle w:val="Prrafodelista"/>
        <w:numPr>
          <w:ilvl w:val="0"/>
          <w:numId w:val="12"/>
        </w:numPr>
        <w:spacing w:before="0" w:after="0"/>
        <w:rPr>
          <w:rFonts w:eastAsia="Arial" w:cs="Arial"/>
          <w:color w:val="595959" w:themeColor="text1" w:themeTint="A6"/>
          <w:szCs w:val="22"/>
        </w:rPr>
      </w:pPr>
      <w:r w:rsidRPr="25267357">
        <w:rPr>
          <w:rFonts w:eastAsia="Arial" w:cs="Arial"/>
          <w:color w:val="595959" w:themeColor="text1" w:themeTint="A6"/>
          <w:szCs w:val="22"/>
          <w:lang w:val="es"/>
        </w:rPr>
        <w:t>Cuatro (4) contactos auxiliares tipo SD.</w:t>
      </w:r>
    </w:p>
    <w:p w14:paraId="6CC6DA08" w14:textId="5268E15A" w:rsidR="2872274F" w:rsidRDefault="2872274F" w:rsidP="00E33C86">
      <w:pPr>
        <w:pStyle w:val="Prrafodelista"/>
        <w:numPr>
          <w:ilvl w:val="0"/>
          <w:numId w:val="12"/>
        </w:numPr>
        <w:spacing w:before="0" w:after="0"/>
        <w:rPr>
          <w:rFonts w:eastAsia="Arial" w:cs="Arial"/>
          <w:color w:val="595959" w:themeColor="text1" w:themeTint="A6"/>
          <w:szCs w:val="22"/>
        </w:rPr>
      </w:pPr>
      <w:r w:rsidRPr="25267357">
        <w:rPr>
          <w:rFonts w:eastAsia="Arial" w:cs="Arial"/>
          <w:color w:val="595959" w:themeColor="text1" w:themeTint="A6"/>
          <w:szCs w:val="22"/>
          <w:lang w:val="es"/>
        </w:rPr>
        <w:t>Cuatro (4) contactos auxiliares tipo OF.</w:t>
      </w:r>
    </w:p>
    <w:p w14:paraId="5DBADB02" w14:textId="3C4354CD" w:rsidR="25267357" w:rsidRDefault="25267357" w:rsidP="25267357">
      <w:pPr>
        <w:spacing w:before="0" w:after="0"/>
        <w:rPr>
          <w:rFonts w:eastAsia="Arial" w:cs="Arial"/>
          <w:szCs w:val="22"/>
        </w:rPr>
      </w:pPr>
    </w:p>
    <w:p w14:paraId="5C0A5F86" w14:textId="58AB57EB" w:rsidR="2872274F" w:rsidRPr="00500548" w:rsidRDefault="2872274F" w:rsidP="00EC7CD1">
      <w:pPr>
        <w:pStyle w:val="Ttulo4"/>
        <w:rPr>
          <w:rFonts w:eastAsia="Arial"/>
        </w:rPr>
      </w:pPr>
      <w:r w:rsidRPr="00500548">
        <w:rPr>
          <w:rFonts w:eastAsia="Arial"/>
        </w:rPr>
        <w:t>Celda N°</w:t>
      </w:r>
      <w:r w:rsidR="63BA32AC" w:rsidRPr="00500548">
        <w:rPr>
          <w:rFonts w:eastAsia="Arial"/>
        </w:rPr>
        <w:t>4</w:t>
      </w:r>
      <w:r w:rsidRPr="00500548">
        <w:rPr>
          <w:rFonts w:eastAsia="Arial"/>
        </w:rPr>
        <w:t xml:space="preserve"> “Celda de interconexión B.</w:t>
      </w:r>
      <w:r w:rsidR="2C41DCCB" w:rsidRPr="00500548">
        <w:rPr>
          <w:rFonts w:eastAsia="Arial"/>
        </w:rPr>
        <w:t>A</w:t>
      </w:r>
      <w:r w:rsidRPr="00500548">
        <w:rPr>
          <w:rFonts w:eastAsia="Arial"/>
        </w:rPr>
        <w:t>. hacia barra</w:t>
      </w:r>
      <w:r w:rsidR="252A7C73" w:rsidRPr="00500548">
        <w:rPr>
          <w:rFonts w:eastAsia="Arial"/>
        </w:rPr>
        <w:t xml:space="preserve"> </w:t>
      </w:r>
      <w:r w:rsidR="518B21BF" w:rsidRPr="00500548">
        <w:rPr>
          <w:rFonts w:eastAsia="Arial"/>
        </w:rPr>
        <w:t xml:space="preserve">auxiliar </w:t>
      </w:r>
      <w:r w:rsidRPr="00500548">
        <w:rPr>
          <w:rFonts w:eastAsia="Arial"/>
        </w:rPr>
        <w:t>N°</w:t>
      </w:r>
      <w:r w:rsidR="5CB08B3D" w:rsidRPr="00500548">
        <w:rPr>
          <w:rFonts w:eastAsia="Arial"/>
        </w:rPr>
        <w:t>4</w:t>
      </w:r>
      <w:r w:rsidRPr="00500548">
        <w:rPr>
          <w:rFonts w:eastAsia="Arial"/>
        </w:rPr>
        <w:t>” Nuevo juego de celdas barra N°</w:t>
      </w:r>
      <w:r w:rsidR="45A867D0" w:rsidRPr="00500548">
        <w:rPr>
          <w:rFonts w:eastAsia="Arial"/>
        </w:rPr>
        <w:t>5</w:t>
      </w:r>
      <w:r w:rsidRPr="00500548">
        <w:rPr>
          <w:rFonts w:eastAsia="Arial"/>
        </w:rPr>
        <w:t xml:space="preserve"> 12kV</w:t>
      </w:r>
    </w:p>
    <w:p w14:paraId="2BFDD0C4" w14:textId="7EF2462B" w:rsidR="2872274F" w:rsidRDefault="2872274F" w:rsidP="00E33C86">
      <w:pPr>
        <w:pStyle w:val="Prrafodelista"/>
        <w:numPr>
          <w:ilvl w:val="0"/>
          <w:numId w:val="12"/>
        </w:numPr>
        <w:spacing w:before="0" w:after="0"/>
        <w:rPr>
          <w:rFonts w:eastAsia="Arial" w:cs="Arial"/>
          <w:color w:val="595959" w:themeColor="text1" w:themeTint="A6"/>
          <w:szCs w:val="22"/>
        </w:rPr>
      </w:pPr>
      <w:r w:rsidRPr="25267357">
        <w:rPr>
          <w:rFonts w:eastAsia="Arial" w:cs="Arial"/>
          <w:color w:val="595959" w:themeColor="text1" w:themeTint="A6"/>
          <w:szCs w:val="22"/>
          <w:lang w:val="fr-FR"/>
        </w:rPr>
        <w:t xml:space="preserve">Un (1) IED de </w:t>
      </w:r>
      <w:proofErr w:type="spellStart"/>
      <w:r w:rsidRPr="25267357">
        <w:rPr>
          <w:rFonts w:eastAsia="Arial" w:cs="Arial"/>
          <w:color w:val="595959" w:themeColor="text1" w:themeTint="A6"/>
          <w:szCs w:val="22"/>
          <w:lang w:val="fr-FR"/>
        </w:rPr>
        <w:t>sobrecorriente</w:t>
      </w:r>
      <w:proofErr w:type="spellEnd"/>
      <w:r w:rsidRPr="25267357">
        <w:rPr>
          <w:rFonts w:eastAsia="Arial" w:cs="Arial"/>
          <w:color w:val="595959" w:themeColor="text1" w:themeTint="A6"/>
          <w:szCs w:val="22"/>
          <w:lang w:val="fr-FR"/>
        </w:rPr>
        <w:t xml:space="preserve"> (PS1-CS</w:t>
      </w:r>
      <w:r w:rsidR="7270C29E" w:rsidRPr="25267357">
        <w:rPr>
          <w:rFonts w:eastAsia="Arial" w:cs="Arial"/>
          <w:color w:val="595959" w:themeColor="text1" w:themeTint="A6"/>
          <w:szCs w:val="22"/>
          <w:lang w:val="fr-FR"/>
        </w:rPr>
        <w:t>9</w:t>
      </w:r>
      <w:r w:rsidRPr="25267357">
        <w:rPr>
          <w:rFonts w:eastAsia="Arial" w:cs="Arial"/>
          <w:color w:val="595959" w:themeColor="text1" w:themeTint="A6"/>
          <w:szCs w:val="22"/>
          <w:lang w:val="fr-FR"/>
        </w:rPr>
        <w:t>) 50/51, 50N/51N.</w:t>
      </w:r>
    </w:p>
    <w:p w14:paraId="632A4E10" w14:textId="136B6313" w:rsidR="2872274F" w:rsidRDefault="2872274F" w:rsidP="00E33C86">
      <w:pPr>
        <w:pStyle w:val="Prrafodelista"/>
        <w:numPr>
          <w:ilvl w:val="0"/>
          <w:numId w:val="12"/>
        </w:numPr>
        <w:spacing w:before="0" w:after="0"/>
        <w:rPr>
          <w:rFonts w:eastAsia="Arial" w:cs="Arial"/>
          <w:color w:val="595959" w:themeColor="text1" w:themeTint="A6"/>
          <w:szCs w:val="22"/>
        </w:rPr>
      </w:pPr>
      <w:r w:rsidRPr="25267357">
        <w:rPr>
          <w:rFonts w:eastAsia="Arial" w:cs="Arial"/>
          <w:color w:val="595959" w:themeColor="text1" w:themeTint="A6"/>
          <w:szCs w:val="22"/>
          <w:lang w:val="es"/>
        </w:rPr>
        <w:t>Un (1) block de prueba tipo bandeja.</w:t>
      </w:r>
    </w:p>
    <w:p w14:paraId="58C2E3F8" w14:textId="2556077E" w:rsidR="2872274F" w:rsidRDefault="2872274F" w:rsidP="00E33C86">
      <w:pPr>
        <w:pStyle w:val="Prrafodelista"/>
        <w:numPr>
          <w:ilvl w:val="0"/>
          <w:numId w:val="12"/>
        </w:numPr>
        <w:spacing w:before="0" w:after="0"/>
        <w:rPr>
          <w:rFonts w:eastAsia="Arial" w:cs="Arial"/>
          <w:color w:val="595959" w:themeColor="text1" w:themeTint="A6"/>
          <w:szCs w:val="22"/>
        </w:rPr>
      </w:pPr>
      <w:r w:rsidRPr="25267357">
        <w:rPr>
          <w:rFonts w:eastAsia="Arial" w:cs="Arial"/>
          <w:color w:val="595959" w:themeColor="text1" w:themeTint="A6"/>
          <w:szCs w:val="22"/>
          <w:lang w:val="es"/>
        </w:rPr>
        <w:t>Un (1) block de prueba tipo cuchilla.</w:t>
      </w:r>
    </w:p>
    <w:p w14:paraId="2304E8A3" w14:textId="43A91DE9" w:rsidR="2872274F" w:rsidRDefault="2872274F" w:rsidP="00E33C86">
      <w:pPr>
        <w:pStyle w:val="Prrafodelista"/>
        <w:numPr>
          <w:ilvl w:val="0"/>
          <w:numId w:val="12"/>
        </w:numPr>
        <w:spacing w:before="0" w:after="0"/>
        <w:rPr>
          <w:rFonts w:eastAsia="Arial" w:cs="Arial"/>
          <w:color w:val="595959" w:themeColor="text1" w:themeTint="A6"/>
          <w:szCs w:val="22"/>
        </w:rPr>
      </w:pPr>
      <w:r w:rsidRPr="25267357">
        <w:rPr>
          <w:rFonts w:eastAsia="Arial" w:cs="Arial"/>
          <w:color w:val="595959" w:themeColor="text1" w:themeTint="A6"/>
          <w:szCs w:val="22"/>
          <w:lang w:val="es"/>
        </w:rPr>
        <w:t>Tres (3) interruptores termomagnéticos bipolares CC.</w:t>
      </w:r>
    </w:p>
    <w:p w14:paraId="4D17C04C" w14:textId="652B1CEF" w:rsidR="2872274F" w:rsidRDefault="2872274F" w:rsidP="00E33C86">
      <w:pPr>
        <w:pStyle w:val="Prrafodelista"/>
        <w:numPr>
          <w:ilvl w:val="0"/>
          <w:numId w:val="12"/>
        </w:numPr>
        <w:spacing w:before="0" w:after="0"/>
        <w:rPr>
          <w:rFonts w:eastAsia="Arial" w:cs="Arial"/>
          <w:color w:val="595959" w:themeColor="text1" w:themeTint="A6"/>
          <w:szCs w:val="22"/>
        </w:rPr>
      </w:pPr>
      <w:r w:rsidRPr="25267357">
        <w:rPr>
          <w:rFonts w:eastAsia="Arial" w:cs="Arial"/>
          <w:color w:val="595959" w:themeColor="text1" w:themeTint="A6"/>
          <w:szCs w:val="22"/>
          <w:lang w:val="es"/>
        </w:rPr>
        <w:t>Un (1) interruptor termomagnético monopolar CA.</w:t>
      </w:r>
    </w:p>
    <w:p w14:paraId="188CC320" w14:textId="792E5EFD" w:rsidR="2872274F" w:rsidRDefault="2872274F" w:rsidP="00E33C86">
      <w:pPr>
        <w:pStyle w:val="Prrafodelista"/>
        <w:numPr>
          <w:ilvl w:val="0"/>
          <w:numId w:val="12"/>
        </w:numPr>
        <w:spacing w:before="0" w:after="0"/>
        <w:rPr>
          <w:rFonts w:eastAsia="Arial" w:cs="Arial"/>
          <w:color w:val="595959" w:themeColor="text1" w:themeTint="A6"/>
          <w:szCs w:val="22"/>
        </w:rPr>
      </w:pPr>
      <w:r w:rsidRPr="25267357">
        <w:rPr>
          <w:rFonts w:eastAsia="Arial" w:cs="Arial"/>
          <w:color w:val="595959" w:themeColor="text1" w:themeTint="A6"/>
          <w:szCs w:val="22"/>
          <w:lang w:val="es"/>
        </w:rPr>
        <w:t>Cuatro (4) contactos auxiliares tipo SD.</w:t>
      </w:r>
    </w:p>
    <w:p w14:paraId="121528E3" w14:textId="533C6C26" w:rsidR="2872274F" w:rsidRDefault="2872274F" w:rsidP="00E33C86">
      <w:pPr>
        <w:pStyle w:val="Prrafodelista"/>
        <w:numPr>
          <w:ilvl w:val="0"/>
          <w:numId w:val="12"/>
        </w:numPr>
        <w:spacing w:before="0" w:after="0"/>
        <w:rPr>
          <w:rFonts w:eastAsia="Arial" w:cs="Arial"/>
          <w:color w:val="595959" w:themeColor="text1" w:themeTint="A6"/>
          <w:szCs w:val="22"/>
        </w:rPr>
      </w:pPr>
      <w:r w:rsidRPr="25267357">
        <w:rPr>
          <w:rFonts w:eastAsia="Arial" w:cs="Arial"/>
          <w:color w:val="595959" w:themeColor="text1" w:themeTint="A6"/>
          <w:szCs w:val="22"/>
          <w:lang w:val="es"/>
        </w:rPr>
        <w:t>Cuatro (4) contactos auxiliares tipo OF.</w:t>
      </w:r>
    </w:p>
    <w:p w14:paraId="7A9F9D6A" w14:textId="57F775B7" w:rsidR="25267357" w:rsidRDefault="25267357" w:rsidP="25267357">
      <w:pPr>
        <w:spacing w:before="0" w:after="0"/>
        <w:rPr>
          <w:rFonts w:eastAsia="Arial" w:cs="Arial"/>
          <w:highlight w:val="yellow"/>
        </w:rPr>
      </w:pPr>
    </w:p>
    <w:p w14:paraId="0C912970" w14:textId="1EBE5B65" w:rsidR="5E2847B4" w:rsidRPr="00500548" w:rsidRDefault="5E2847B4" w:rsidP="00EC7CD1">
      <w:pPr>
        <w:pStyle w:val="Ttulo4"/>
        <w:rPr>
          <w:rFonts w:eastAsia="Arial"/>
        </w:rPr>
      </w:pPr>
      <w:r w:rsidRPr="00500548">
        <w:rPr>
          <w:rFonts w:eastAsia="Arial"/>
        </w:rPr>
        <w:t>Celda N°5 “Celda de interconexión B.P. hacia barra principal N°</w:t>
      </w:r>
      <w:r w:rsidR="5A6C25B4" w:rsidRPr="00500548">
        <w:rPr>
          <w:rFonts w:eastAsia="Arial"/>
        </w:rPr>
        <w:t>3</w:t>
      </w:r>
      <w:r w:rsidRPr="00500548">
        <w:rPr>
          <w:rFonts w:eastAsia="Arial"/>
        </w:rPr>
        <w:t>” Nuevo juego de celdas barra N°5 12kV</w:t>
      </w:r>
    </w:p>
    <w:p w14:paraId="5BA1CDC5" w14:textId="4EDC54D3" w:rsidR="5E2847B4" w:rsidRDefault="5E2847B4" w:rsidP="00E33C86">
      <w:pPr>
        <w:pStyle w:val="Prrafodelista"/>
        <w:numPr>
          <w:ilvl w:val="0"/>
          <w:numId w:val="12"/>
        </w:numPr>
        <w:spacing w:before="0" w:after="0"/>
        <w:rPr>
          <w:rFonts w:eastAsia="Arial" w:cs="Arial"/>
          <w:color w:val="595959" w:themeColor="text1" w:themeTint="A6"/>
          <w:szCs w:val="22"/>
          <w:lang w:val="fr-FR"/>
        </w:rPr>
      </w:pPr>
      <w:r w:rsidRPr="25267357">
        <w:rPr>
          <w:rFonts w:eastAsia="Arial" w:cs="Arial"/>
          <w:color w:val="595959" w:themeColor="text1" w:themeTint="A6"/>
          <w:szCs w:val="22"/>
          <w:lang w:val="fr-FR"/>
        </w:rPr>
        <w:t xml:space="preserve">Un (1) IED de </w:t>
      </w:r>
      <w:proofErr w:type="spellStart"/>
      <w:r w:rsidRPr="25267357">
        <w:rPr>
          <w:rFonts w:eastAsia="Arial" w:cs="Arial"/>
          <w:color w:val="595959" w:themeColor="text1" w:themeTint="A6"/>
          <w:szCs w:val="22"/>
          <w:lang w:val="fr-FR"/>
        </w:rPr>
        <w:t>sobrecorriente</w:t>
      </w:r>
      <w:proofErr w:type="spellEnd"/>
      <w:r w:rsidRPr="25267357">
        <w:rPr>
          <w:rFonts w:eastAsia="Arial" w:cs="Arial"/>
          <w:color w:val="595959" w:themeColor="text1" w:themeTint="A6"/>
          <w:szCs w:val="22"/>
          <w:lang w:val="fr-FR"/>
        </w:rPr>
        <w:t xml:space="preserve"> (PS1-CS</w:t>
      </w:r>
      <w:r w:rsidR="5A7BB1D2" w:rsidRPr="25267357">
        <w:rPr>
          <w:rFonts w:eastAsia="Arial" w:cs="Arial"/>
          <w:color w:val="595959" w:themeColor="text1" w:themeTint="A6"/>
          <w:szCs w:val="22"/>
          <w:lang w:val="fr-FR"/>
        </w:rPr>
        <w:t>10</w:t>
      </w:r>
      <w:r w:rsidRPr="25267357">
        <w:rPr>
          <w:rFonts w:eastAsia="Arial" w:cs="Arial"/>
          <w:color w:val="595959" w:themeColor="text1" w:themeTint="A6"/>
          <w:szCs w:val="22"/>
          <w:lang w:val="fr-FR"/>
        </w:rPr>
        <w:t>) 50/51, 50N/51N.</w:t>
      </w:r>
    </w:p>
    <w:p w14:paraId="150CA95B" w14:textId="1955EED8" w:rsidR="5E2847B4" w:rsidRDefault="5E2847B4" w:rsidP="00E33C86">
      <w:pPr>
        <w:pStyle w:val="Prrafodelista"/>
        <w:numPr>
          <w:ilvl w:val="0"/>
          <w:numId w:val="12"/>
        </w:numPr>
        <w:spacing w:before="0" w:after="0"/>
        <w:rPr>
          <w:rFonts w:eastAsia="Arial" w:cs="Arial"/>
          <w:color w:val="595959" w:themeColor="text1" w:themeTint="A6"/>
          <w:szCs w:val="22"/>
        </w:rPr>
      </w:pPr>
      <w:r w:rsidRPr="25267357">
        <w:rPr>
          <w:rFonts w:eastAsia="Arial" w:cs="Arial"/>
          <w:color w:val="595959" w:themeColor="text1" w:themeTint="A6"/>
          <w:szCs w:val="22"/>
          <w:lang w:val="es"/>
        </w:rPr>
        <w:t>Un (1) block de prueba tipo bandeja.</w:t>
      </w:r>
    </w:p>
    <w:p w14:paraId="746D44FE" w14:textId="4FD884A2" w:rsidR="5E2847B4" w:rsidRDefault="5E2847B4" w:rsidP="00E33C86">
      <w:pPr>
        <w:pStyle w:val="Prrafodelista"/>
        <w:numPr>
          <w:ilvl w:val="0"/>
          <w:numId w:val="12"/>
        </w:numPr>
        <w:spacing w:before="0" w:after="0"/>
        <w:rPr>
          <w:rFonts w:eastAsia="Arial" w:cs="Arial"/>
          <w:color w:val="595959" w:themeColor="text1" w:themeTint="A6"/>
          <w:szCs w:val="22"/>
        </w:rPr>
      </w:pPr>
      <w:r w:rsidRPr="25267357">
        <w:rPr>
          <w:rFonts w:eastAsia="Arial" w:cs="Arial"/>
          <w:color w:val="595959" w:themeColor="text1" w:themeTint="A6"/>
          <w:szCs w:val="22"/>
          <w:lang w:val="es"/>
        </w:rPr>
        <w:t>Un (1) block de prueba tipo cuchilla.</w:t>
      </w:r>
    </w:p>
    <w:p w14:paraId="11253BC6" w14:textId="0D489778" w:rsidR="5E2847B4" w:rsidRDefault="5E2847B4" w:rsidP="00E33C86">
      <w:pPr>
        <w:pStyle w:val="Prrafodelista"/>
        <w:numPr>
          <w:ilvl w:val="0"/>
          <w:numId w:val="12"/>
        </w:numPr>
        <w:spacing w:before="0" w:after="0"/>
        <w:rPr>
          <w:rFonts w:eastAsia="Arial" w:cs="Arial"/>
          <w:color w:val="595959" w:themeColor="text1" w:themeTint="A6"/>
          <w:szCs w:val="22"/>
        </w:rPr>
      </w:pPr>
      <w:r w:rsidRPr="25267357">
        <w:rPr>
          <w:rFonts w:eastAsia="Arial" w:cs="Arial"/>
          <w:color w:val="595959" w:themeColor="text1" w:themeTint="A6"/>
          <w:szCs w:val="22"/>
          <w:lang w:val="es"/>
        </w:rPr>
        <w:t>Tres (3) interruptores termomagnéticos bipolares CC.</w:t>
      </w:r>
    </w:p>
    <w:p w14:paraId="2DF4303A" w14:textId="384F9AE3" w:rsidR="5E2847B4" w:rsidRDefault="5E2847B4" w:rsidP="00E33C86">
      <w:pPr>
        <w:pStyle w:val="Prrafodelista"/>
        <w:numPr>
          <w:ilvl w:val="0"/>
          <w:numId w:val="12"/>
        </w:numPr>
        <w:spacing w:before="0" w:after="0"/>
        <w:rPr>
          <w:rFonts w:eastAsia="Arial" w:cs="Arial"/>
          <w:color w:val="595959" w:themeColor="text1" w:themeTint="A6"/>
          <w:szCs w:val="22"/>
        </w:rPr>
      </w:pPr>
      <w:r w:rsidRPr="25267357">
        <w:rPr>
          <w:rFonts w:eastAsia="Arial" w:cs="Arial"/>
          <w:color w:val="595959" w:themeColor="text1" w:themeTint="A6"/>
          <w:szCs w:val="22"/>
          <w:lang w:val="es"/>
        </w:rPr>
        <w:t>Un (1) interruptor termomagnético monopolar CA.</w:t>
      </w:r>
    </w:p>
    <w:p w14:paraId="34207418" w14:textId="5F45A155" w:rsidR="5E2847B4" w:rsidRDefault="5E2847B4" w:rsidP="00E33C86">
      <w:pPr>
        <w:pStyle w:val="Prrafodelista"/>
        <w:numPr>
          <w:ilvl w:val="0"/>
          <w:numId w:val="12"/>
        </w:numPr>
        <w:spacing w:before="0" w:after="0"/>
        <w:rPr>
          <w:rFonts w:eastAsia="Arial" w:cs="Arial"/>
          <w:color w:val="595959" w:themeColor="text1" w:themeTint="A6"/>
          <w:szCs w:val="22"/>
        </w:rPr>
      </w:pPr>
      <w:r w:rsidRPr="25267357">
        <w:rPr>
          <w:rFonts w:eastAsia="Arial" w:cs="Arial"/>
          <w:color w:val="595959" w:themeColor="text1" w:themeTint="A6"/>
          <w:szCs w:val="22"/>
          <w:lang w:val="es"/>
        </w:rPr>
        <w:t>Cuatro (4) contactos auxiliares tipo SD.</w:t>
      </w:r>
    </w:p>
    <w:p w14:paraId="029D455C" w14:textId="5268E15A" w:rsidR="5E2847B4" w:rsidRDefault="5E2847B4" w:rsidP="00E33C86">
      <w:pPr>
        <w:pStyle w:val="Prrafodelista"/>
        <w:numPr>
          <w:ilvl w:val="0"/>
          <w:numId w:val="12"/>
        </w:numPr>
        <w:spacing w:before="0" w:after="0"/>
        <w:rPr>
          <w:rFonts w:eastAsia="Arial" w:cs="Arial"/>
          <w:color w:val="595959" w:themeColor="text1" w:themeTint="A6"/>
          <w:szCs w:val="22"/>
        </w:rPr>
      </w:pPr>
      <w:r w:rsidRPr="25267357">
        <w:rPr>
          <w:rFonts w:eastAsia="Arial" w:cs="Arial"/>
          <w:color w:val="595959" w:themeColor="text1" w:themeTint="A6"/>
          <w:szCs w:val="22"/>
          <w:lang w:val="es"/>
        </w:rPr>
        <w:t>Cuatro (4) contactos auxiliares tipo OF.</w:t>
      </w:r>
    </w:p>
    <w:p w14:paraId="17227EB5" w14:textId="3C4354CD" w:rsidR="25267357" w:rsidRDefault="25267357" w:rsidP="25267357">
      <w:pPr>
        <w:spacing w:before="0" w:after="0"/>
        <w:rPr>
          <w:rFonts w:eastAsia="Arial" w:cs="Arial"/>
          <w:szCs w:val="22"/>
        </w:rPr>
      </w:pPr>
    </w:p>
    <w:p w14:paraId="0228301C" w14:textId="28307861" w:rsidR="5E2847B4" w:rsidRPr="00500548" w:rsidRDefault="5E2847B4" w:rsidP="00EC7CD1">
      <w:pPr>
        <w:pStyle w:val="Ttulo4"/>
        <w:rPr>
          <w:rFonts w:eastAsia="Arial"/>
        </w:rPr>
      </w:pPr>
      <w:r w:rsidRPr="00500548">
        <w:rPr>
          <w:rFonts w:eastAsia="Arial"/>
        </w:rPr>
        <w:t>Celda N°</w:t>
      </w:r>
      <w:r w:rsidR="33C43FC4" w:rsidRPr="00500548">
        <w:rPr>
          <w:rFonts w:eastAsia="Arial"/>
        </w:rPr>
        <w:t>6</w:t>
      </w:r>
      <w:r w:rsidRPr="00500548">
        <w:rPr>
          <w:rFonts w:eastAsia="Arial"/>
        </w:rPr>
        <w:t xml:space="preserve"> “Celda de interconexión B.A. hacia barra auxiliar N°</w:t>
      </w:r>
      <w:r w:rsidR="7030AF4B" w:rsidRPr="00500548">
        <w:rPr>
          <w:rFonts w:eastAsia="Arial"/>
        </w:rPr>
        <w:t>3</w:t>
      </w:r>
      <w:r w:rsidRPr="00500548">
        <w:rPr>
          <w:rFonts w:eastAsia="Arial"/>
        </w:rPr>
        <w:t>” Nuevo juego de celdas barra N°5 12kV</w:t>
      </w:r>
    </w:p>
    <w:p w14:paraId="1525A8FB" w14:textId="498FA758" w:rsidR="5E2847B4" w:rsidRDefault="5E2847B4" w:rsidP="00E33C86">
      <w:pPr>
        <w:pStyle w:val="Prrafodelista"/>
        <w:numPr>
          <w:ilvl w:val="0"/>
          <w:numId w:val="12"/>
        </w:numPr>
        <w:spacing w:before="0" w:after="0"/>
        <w:rPr>
          <w:rFonts w:eastAsia="Arial" w:cs="Arial"/>
          <w:color w:val="595959" w:themeColor="text1" w:themeTint="A6"/>
          <w:szCs w:val="22"/>
          <w:lang w:val="fr-FR"/>
        </w:rPr>
      </w:pPr>
      <w:r w:rsidRPr="25267357">
        <w:rPr>
          <w:rFonts w:eastAsia="Arial" w:cs="Arial"/>
          <w:color w:val="595959" w:themeColor="text1" w:themeTint="A6"/>
          <w:szCs w:val="22"/>
          <w:lang w:val="fr-FR"/>
        </w:rPr>
        <w:t xml:space="preserve">Un (1) IED de </w:t>
      </w:r>
      <w:proofErr w:type="spellStart"/>
      <w:r w:rsidRPr="25267357">
        <w:rPr>
          <w:rFonts w:eastAsia="Arial" w:cs="Arial"/>
          <w:color w:val="595959" w:themeColor="text1" w:themeTint="A6"/>
          <w:szCs w:val="22"/>
          <w:lang w:val="fr-FR"/>
        </w:rPr>
        <w:t>sobrecorriente</w:t>
      </w:r>
      <w:proofErr w:type="spellEnd"/>
      <w:r w:rsidRPr="25267357">
        <w:rPr>
          <w:rFonts w:eastAsia="Arial" w:cs="Arial"/>
          <w:color w:val="595959" w:themeColor="text1" w:themeTint="A6"/>
          <w:szCs w:val="22"/>
          <w:lang w:val="fr-FR"/>
        </w:rPr>
        <w:t xml:space="preserve"> (PS1-CS</w:t>
      </w:r>
      <w:r w:rsidR="1BA12B77" w:rsidRPr="25267357">
        <w:rPr>
          <w:rFonts w:eastAsia="Arial" w:cs="Arial"/>
          <w:color w:val="595959" w:themeColor="text1" w:themeTint="A6"/>
          <w:szCs w:val="22"/>
          <w:lang w:val="fr-FR"/>
        </w:rPr>
        <w:t>11</w:t>
      </w:r>
      <w:r w:rsidRPr="25267357">
        <w:rPr>
          <w:rFonts w:eastAsia="Arial" w:cs="Arial"/>
          <w:color w:val="595959" w:themeColor="text1" w:themeTint="A6"/>
          <w:szCs w:val="22"/>
          <w:lang w:val="fr-FR"/>
        </w:rPr>
        <w:t>) 50/51, 50N/51N.</w:t>
      </w:r>
    </w:p>
    <w:p w14:paraId="4FB1FF62" w14:textId="136B6313" w:rsidR="5E2847B4" w:rsidRDefault="5E2847B4" w:rsidP="00E33C86">
      <w:pPr>
        <w:pStyle w:val="Prrafodelista"/>
        <w:numPr>
          <w:ilvl w:val="0"/>
          <w:numId w:val="12"/>
        </w:numPr>
        <w:spacing w:before="0" w:after="0"/>
        <w:rPr>
          <w:rFonts w:eastAsia="Arial" w:cs="Arial"/>
          <w:color w:val="595959" w:themeColor="text1" w:themeTint="A6"/>
          <w:szCs w:val="22"/>
        </w:rPr>
      </w:pPr>
      <w:r w:rsidRPr="25267357">
        <w:rPr>
          <w:rFonts w:eastAsia="Arial" w:cs="Arial"/>
          <w:color w:val="595959" w:themeColor="text1" w:themeTint="A6"/>
          <w:szCs w:val="22"/>
          <w:lang w:val="es"/>
        </w:rPr>
        <w:t>Un (1) block de prueba tipo bandeja.</w:t>
      </w:r>
    </w:p>
    <w:p w14:paraId="29EF7DE3" w14:textId="2556077E" w:rsidR="5E2847B4" w:rsidRDefault="5E2847B4" w:rsidP="00E33C86">
      <w:pPr>
        <w:pStyle w:val="Prrafodelista"/>
        <w:numPr>
          <w:ilvl w:val="0"/>
          <w:numId w:val="12"/>
        </w:numPr>
        <w:spacing w:before="0" w:after="0"/>
        <w:rPr>
          <w:rFonts w:eastAsia="Arial" w:cs="Arial"/>
          <w:color w:val="595959" w:themeColor="text1" w:themeTint="A6"/>
          <w:szCs w:val="22"/>
        </w:rPr>
      </w:pPr>
      <w:r w:rsidRPr="25267357">
        <w:rPr>
          <w:rFonts w:eastAsia="Arial" w:cs="Arial"/>
          <w:color w:val="595959" w:themeColor="text1" w:themeTint="A6"/>
          <w:szCs w:val="22"/>
          <w:lang w:val="es"/>
        </w:rPr>
        <w:t>Un (1) block de prueba tipo cuchilla.</w:t>
      </w:r>
    </w:p>
    <w:p w14:paraId="1E7099CC" w14:textId="43A91DE9" w:rsidR="5E2847B4" w:rsidRDefault="5E2847B4" w:rsidP="00E33C86">
      <w:pPr>
        <w:pStyle w:val="Prrafodelista"/>
        <w:numPr>
          <w:ilvl w:val="0"/>
          <w:numId w:val="12"/>
        </w:numPr>
        <w:spacing w:before="0" w:after="0"/>
        <w:rPr>
          <w:rFonts w:eastAsia="Arial" w:cs="Arial"/>
          <w:color w:val="595959" w:themeColor="text1" w:themeTint="A6"/>
          <w:szCs w:val="22"/>
        </w:rPr>
      </w:pPr>
      <w:r w:rsidRPr="25267357">
        <w:rPr>
          <w:rFonts w:eastAsia="Arial" w:cs="Arial"/>
          <w:color w:val="595959" w:themeColor="text1" w:themeTint="A6"/>
          <w:szCs w:val="22"/>
          <w:lang w:val="es"/>
        </w:rPr>
        <w:t>Tres (3) interruptores termomagnéticos bipolares CC.</w:t>
      </w:r>
    </w:p>
    <w:p w14:paraId="115CDBD7" w14:textId="652B1CEF" w:rsidR="5E2847B4" w:rsidRDefault="5E2847B4" w:rsidP="00E33C86">
      <w:pPr>
        <w:pStyle w:val="Prrafodelista"/>
        <w:numPr>
          <w:ilvl w:val="0"/>
          <w:numId w:val="12"/>
        </w:numPr>
        <w:spacing w:before="0" w:after="0"/>
        <w:rPr>
          <w:rFonts w:eastAsia="Arial" w:cs="Arial"/>
          <w:color w:val="595959" w:themeColor="text1" w:themeTint="A6"/>
          <w:szCs w:val="22"/>
        </w:rPr>
      </w:pPr>
      <w:r w:rsidRPr="25267357">
        <w:rPr>
          <w:rFonts w:eastAsia="Arial" w:cs="Arial"/>
          <w:color w:val="595959" w:themeColor="text1" w:themeTint="A6"/>
          <w:szCs w:val="22"/>
          <w:lang w:val="es"/>
        </w:rPr>
        <w:lastRenderedPageBreak/>
        <w:t>Un (1) interruptor termomagnético monopolar CA.</w:t>
      </w:r>
    </w:p>
    <w:p w14:paraId="3F78D43D" w14:textId="792E5EFD" w:rsidR="5E2847B4" w:rsidRDefault="5E2847B4" w:rsidP="00E33C86">
      <w:pPr>
        <w:pStyle w:val="Prrafodelista"/>
        <w:numPr>
          <w:ilvl w:val="0"/>
          <w:numId w:val="12"/>
        </w:numPr>
        <w:spacing w:before="0" w:after="0"/>
        <w:rPr>
          <w:rFonts w:eastAsia="Arial" w:cs="Arial"/>
          <w:color w:val="595959" w:themeColor="text1" w:themeTint="A6"/>
          <w:szCs w:val="22"/>
        </w:rPr>
      </w:pPr>
      <w:r w:rsidRPr="25267357">
        <w:rPr>
          <w:rFonts w:eastAsia="Arial" w:cs="Arial"/>
          <w:color w:val="595959" w:themeColor="text1" w:themeTint="A6"/>
          <w:szCs w:val="22"/>
          <w:lang w:val="es"/>
        </w:rPr>
        <w:t>Cuatro (4) contactos auxiliares tipo SD.</w:t>
      </w:r>
    </w:p>
    <w:p w14:paraId="50D8EAEE" w14:textId="533C6C26" w:rsidR="5E2847B4" w:rsidRDefault="5E2847B4" w:rsidP="00E33C86">
      <w:pPr>
        <w:pStyle w:val="Prrafodelista"/>
        <w:numPr>
          <w:ilvl w:val="0"/>
          <w:numId w:val="12"/>
        </w:numPr>
        <w:spacing w:before="0" w:after="0"/>
        <w:rPr>
          <w:rFonts w:eastAsia="Arial" w:cs="Arial"/>
          <w:color w:val="595959" w:themeColor="text1" w:themeTint="A6"/>
          <w:szCs w:val="22"/>
        </w:rPr>
      </w:pPr>
      <w:r w:rsidRPr="25267357">
        <w:rPr>
          <w:rFonts w:eastAsia="Arial" w:cs="Arial"/>
          <w:color w:val="595959" w:themeColor="text1" w:themeTint="A6"/>
          <w:szCs w:val="22"/>
          <w:lang w:val="es"/>
        </w:rPr>
        <w:t>Cuatro (4) contactos auxiliares tipo OF.</w:t>
      </w:r>
    </w:p>
    <w:p w14:paraId="59A593EC" w14:textId="32F5F871" w:rsidR="25267357" w:rsidRDefault="25267357" w:rsidP="25267357">
      <w:pPr>
        <w:spacing w:before="0" w:after="0"/>
        <w:rPr>
          <w:rFonts w:eastAsia="Arial" w:cs="Arial"/>
          <w:highlight w:val="yellow"/>
        </w:rPr>
      </w:pPr>
    </w:p>
    <w:p w14:paraId="78BB1395" w14:textId="152768C3" w:rsidR="1B3696DE" w:rsidRPr="00B2385F" w:rsidRDefault="1B3696DE" w:rsidP="00EC7CD1">
      <w:pPr>
        <w:pStyle w:val="Ttulo4"/>
        <w:rPr>
          <w:rFonts w:eastAsia="Arial"/>
          <w:lang w:val="pt-PT"/>
        </w:rPr>
      </w:pPr>
      <w:r w:rsidRPr="00B2385F">
        <w:rPr>
          <w:rFonts w:eastAsia="Arial"/>
          <w:lang w:val="pt-PT"/>
        </w:rPr>
        <w:t>Celdas N°7 a N°9 y N°11 a N°15 “Alimentadores N°1 a N°</w:t>
      </w:r>
      <w:r w:rsidR="2815B008" w:rsidRPr="00B2385F">
        <w:rPr>
          <w:rFonts w:eastAsia="Arial"/>
          <w:lang w:val="pt-PT"/>
        </w:rPr>
        <w:t>6</w:t>
      </w:r>
      <w:r w:rsidRPr="00B2385F">
        <w:rPr>
          <w:rFonts w:eastAsia="Arial"/>
          <w:lang w:val="pt-PT"/>
        </w:rPr>
        <w:t xml:space="preserve"> + </w:t>
      </w:r>
      <w:r w:rsidR="7BE19411" w:rsidRPr="00B2385F">
        <w:rPr>
          <w:rFonts w:eastAsia="Arial"/>
          <w:lang w:val="pt-PT"/>
        </w:rPr>
        <w:t>2</w:t>
      </w:r>
      <w:r w:rsidRPr="00B2385F">
        <w:rPr>
          <w:rFonts w:eastAsia="Arial"/>
          <w:lang w:val="pt-PT"/>
        </w:rPr>
        <w:t xml:space="preserve"> posiciones de alimentadores futuros” Nuevo juego de celdas barra N°</w:t>
      </w:r>
      <w:r w:rsidR="2198969A" w:rsidRPr="00B2385F">
        <w:rPr>
          <w:rFonts w:eastAsia="Arial"/>
          <w:lang w:val="pt-PT"/>
        </w:rPr>
        <w:t>5</w:t>
      </w:r>
      <w:r w:rsidRPr="00B2385F">
        <w:rPr>
          <w:rFonts w:eastAsia="Arial"/>
          <w:lang w:val="pt-PT"/>
        </w:rPr>
        <w:t xml:space="preserve"> 12kV</w:t>
      </w:r>
    </w:p>
    <w:p w14:paraId="07E2647B" w14:textId="4E84915E" w:rsidR="25267357" w:rsidRPr="00B2385F" w:rsidRDefault="25267357" w:rsidP="25267357">
      <w:pPr>
        <w:spacing w:before="0" w:after="0"/>
        <w:rPr>
          <w:rFonts w:eastAsia="Arial" w:cs="Arial"/>
          <w:szCs w:val="22"/>
          <w:lang w:val="pt-PT"/>
        </w:rPr>
      </w:pPr>
    </w:p>
    <w:p w14:paraId="5CF5C87E" w14:textId="4B02F249" w:rsidR="1B3696DE" w:rsidRDefault="1B3696DE" w:rsidP="00E33C86">
      <w:pPr>
        <w:pStyle w:val="Prrafodelista"/>
        <w:numPr>
          <w:ilvl w:val="0"/>
          <w:numId w:val="11"/>
        </w:numPr>
        <w:spacing w:before="0" w:after="0"/>
        <w:rPr>
          <w:rFonts w:eastAsia="Arial" w:cs="Arial"/>
          <w:color w:val="595959" w:themeColor="text1" w:themeTint="A6"/>
          <w:szCs w:val="22"/>
        </w:rPr>
      </w:pPr>
      <w:r w:rsidRPr="25267357">
        <w:rPr>
          <w:rFonts w:eastAsia="Arial" w:cs="Arial"/>
          <w:color w:val="595959" w:themeColor="text1" w:themeTint="A6"/>
          <w:szCs w:val="22"/>
          <w:lang w:val="es-ES"/>
        </w:rPr>
        <w:t xml:space="preserve">Un (1) relé protección de </w:t>
      </w:r>
      <w:proofErr w:type="spellStart"/>
      <w:r w:rsidRPr="25267357">
        <w:rPr>
          <w:rFonts w:eastAsia="Arial" w:cs="Arial"/>
          <w:color w:val="595959" w:themeColor="text1" w:themeTint="A6"/>
          <w:szCs w:val="22"/>
          <w:lang w:val="es-ES"/>
        </w:rPr>
        <w:t>sobrecorriente</w:t>
      </w:r>
      <w:proofErr w:type="spellEnd"/>
      <w:r w:rsidRPr="25267357">
        <w:rPr>
          <w:rFonts w:eastAsia="Arial" w:cs="Arial"/>
          <w:color w:val="595959" w:themeColor="text1" w:themeTint="A6"/>
          <w:szCs w:val="22"/>
          <w:lang w:val="es-ES"/>
        </w:rPr>
        <w:t xml:space="preserve"> (PS1-Cxx) 50/51, 50N/51N</w:t>
      </w:r>
      <w:r w:rsidR="007B1E86">
        <w:rPr>
          <w:rFonts w:eastAsia="Arial" w:cs="Arial"/>
          <w:color w:val="595959" w:themeColor="text1" w:themeTint="A6"/>
          <w:szCs w:val="22"/>
          <w:lang w:val="es-ES"/>
        </w:rPr>
        <w:t xml:space="preserve">, </w:t>
      </w:r>
      <w:r w:rsidRPr="25267357">
        <w:rPr>
          <w:rFonts w:eastAsia="Arial" w:cs="Arial"/>
          <w:color w:val="595959" w:themeColor="text1" w:themeTint="A6"/>
          <w:szCs w:val="22"/>
          <w:lang w:val="es-ES"/>
        </w:rPr>
        <w:t>79</w:t>
      </w:r>
      <w:r w:rsidR="007B1E86">
        <w:rPr>
          <w:rFonts w:eastAsia="Arial" w:cs="Arial"/>
          <w:color w:val="595959" w:themeColor="text1" w:themeTint="A6"/>
          <w:szCs w:val="22"/>
          <w:lang w:val="es-ES"/>
        </w:rPr>
        <w:t xml:space="preserve"> y 81</w:t>
      </w:r>
    </w:p>
    <w:p w14:paraId="10AF7793" w14:textId="2AA19B17" w:rsidR="1B3696DE" w:rsidRDefault="1B3696DE" w:rsidP="00E33C86">
      <w:pPr>
        <w:pStyle w:val="Prrafodelista"/>
        <w:numPr>
          <w:ilvl w:val="0"/>
          <w:numId w:val="11"/>
        </w:numPr>
        <w:spacing w:before="0" w:after="0"/>
        <w:rPr>
          <w:rFonts w:eastAsia="Arial" w:cs="Arial"/>
          <w:color w:val="595959" w:themeColor="text1" w:themeTint="A6"/>
          <w:szCs w:val="22"/>
        </w:rPr>
      </w:pPr>
      <w:r w:rsidRPr="25267357">
        <w:rPr>
          <w:rFonts w:eastAsia="Arial" w:cs="Arial"/>
          <w:color w:val="595959" w:themeColor="text1" w:themeTint="A6"/>
          <w:szCs w:val="22"/>
          <w:lang w:val="es"/>
        </w:rPr>
        <w:t>Un (1) block de prueba tipo bandeja.</w:t>
      </w:r>
    </w:p>
    <w:p w14:paraId="171FABD7" w14:textId="2E42926C" w:rsidR="1B3696DE" w:rsidRDefault="1B3696DE" w:rsidP="00E33C86">
      <w:pPr>
        <w:pStyle w:val="Prrafodelista"/>
        <w:numPr>
          <w:ilvl w:val="0"/>
          <w:numId w:val="11"/>
        </w:numPr>
        <w:spacing w:before="0" w:after="0"/>
        <w:rPr>
          <w:rFonts w:eastAsia="Arial" w:cs="Arial"/>
          <w:color w:val="595959" w:themeColor="text1" w:themeTint="A6"/>
          <w:szCs w:val="22"/>
        </w:rPr>
      </w:pPr>
      <w:r w:rsidRPr="25267357">
        <w:rPr>
          <w:rFonts w:eastAsia="Arial" w:cs="Arial"/>
          <w:color w:val="595959" w:themeColor="text1" w:themeTint="A6"/>
          <w:szCs w:val="22"/>
          <w:lang w:val="es"/>
        </w:rPr>
        <w:t>Un (1) block de prueba tipo cuchilla.</w:t>
      </w:r>
    </w:p>
    <w:p w14:paraId="2B5DC480" w14:textId="64FE5A8E" w:rsidR="1B3696DE" w:rsidRDefault="1B3696DE" w:rsidP="00E33C86">
      <w:pPr>
        <w:pStyle w:val="Prrafodelista"/>
        <w:numPr>
          <w:ilvl w:val="0"/>
          <w:numId w:val="11"/>
        </w:numPr>
        <w:spacing w:before="0" w:after="0"/>
        <w:rPr>
          <w:rFonts w:eastAsia="Arial" w:cs="Arial"/>
          <w:color w:val="595959" w:themeColor="text1" w:themeTint="A6"/>
          <w:szCs w:val="22"/>
        </w:rPr>
      </w:pPr>
      <w:r w:rsidRPr="25267357">
        <w:rPr>
          <w:rFonts w:eastAsia="Arial" w:cs="Arial"/>
          <w:color w:val="595959" w:themeColor="text1" w:themeTint="A6"/>
          <w:szCs w:val="22"/>
          <w:lang w:val="es"/>
        </w:rPr>
        <w:t>Seis (6) interruptores termomagnéticos bipolares.</w:t>
      </w:r>
    </w:p>
    <w:p w14:paraId="42A8DCAE" w14:textId="171689FB" w:rsidR="1B3696DE" w:rsidRDefault="1B3696DE" w:rsidP="00E33C86">
      <w:pPr>
        <w:pStyle w:val="Prrafodelista"/>
        <w:numPr>
          <w:ilvl w:val="0"/>
          <w:numId w:val="11"/>
        </w:numPr>
        <w:spacing w:before="0" w:after="0"/>
        <w:rPr>
          <w:rFonts w:eastAsia="Arial" w:cs="Arial"/>
          <w:color w:val="595959" w:themeColor="text1" w:themeTint="A6"/>
          <w:szCs w:val="22"/>
        </w:rPr>
      </w:pPr>
      <w:r w:rsidRPr="25267357">
        <w:rPr>
          <w:rFonts w:eastAsia="Arial" w:cs="Arial"/>
          <w:color w:val="595959" w:themeColor="text1" w:themeTint="A6"/>
          <w:szCs w:val="22"/>
          <w:lang w:val="es"/>
        </w:rPr>
        <w:t>Un (1) interruptor termomagnético monopolar CA.</w:t>
      </w:r>
    </w:p>
    <w:p w14:paraId="1E16CE55" w14:textId="6800C8A8" w:rsidR="1B3696DE" w:rsidRDefault="1B3696DE" w:rsidP="00E33C86">
      <w:pPr>
        <w:pStyle w:val="Prrafodelista"/>
        <w:numPr>
          <w:ilvl w:val="0"/>
          <w:numId w:val="11"/>
        </w:numPr>
        <w:spacing w:before="0" w:after="0"/>
        <w:rPr>
          <w:rFonts w:eastAsia="Arial" w:cs="Arial"/>
          <w:color w:val="595959" w:themeColor="text1" w:themeTint="A6"/>
          <w:szCs w:val="22"/>
        </w:rPr>
      </w:pPr>
      <w:r w:rsidRPr="25267357">
        <w:rPr>
          <w:rFonts w:eastAsia="Arial" w:cs="Arial"/>
          <w:color w:val="595959" w:themeColor="text1" w:themeTint="A6"/>
          <w:szCs w:val="22"/>
          <w:lang w:val="es-ES"/>
        </w:rPr>
        <w:t xml:space="preserve">Un (1) interruptor </w:t>
      </w:r>
      <w:proofErr w:type="spellStart"/>
      <w:r w:rsidRPr="25267357">
        <w:rPr>
          <w:rFonts w:eastAsia="Arial" w:cs="Arial"/>
          <w:color w:val="595959" w:themeColor="text1" w:themeTint="A6"/>
          <w:szCs w:val="22"/>
          <w:lang w:val="es-ES"/>
        </w:rPr>
        <w:t>termonagnético</w:t>
      </w:r>
      <w:proofErr w:type="spellEnd"/>
      <w:r w:rsidRPr="25267357">
        <w:rPr>
          <w:rFonts w:eastAsia="Arial" w:cs="Arial"/>
          <w:color w:val="595959" w:themeColor="text1" w:themeTint="A6"/>
          <w:szCs w:val="22"/>
          <w:lang w:val="es-ES"/>
        </w:rPr>
        <w:t xml:space="preserve"> tripolar C.A.</w:t>
      </w:r>
    </w:p>
    <w:p w14:paraId="0C4F1D18" w14:textId="2FB071D4" w:rsidR="1B3696DE" w:rsidRDefault="1B3696DE" w:rsidP="00E33C86">
      <w:pPr>
        <w:pStyle w:val="Prrafodelista"/>
        <w:numPr>
          <w:ilvl w:val="0"/>
          <w:numId w:val="11"/>
        </w:numPr>
        <w:spacing w:before="0" w:after="0"/>
        <w:rPr>
          <w:rFonts w:eastAsia="Arial" w:cs="Arial"/>
          <w:color w:val="595959" w:themeColor="text1" w:themeTint="A6"/>
          <w:szCs w:val="22"/>
        </w:rPr>
      </w:pPr>
      <w:r w:rsidRPr="25267357">
        <w:rPr>
          <w:rFonts w:eastAsia="Arial" w:cs="Arial"/>
          <w:color w:val="595959" w:themeColor="text1" w:themeTint="A6"/>
          <w:szCs w:val="22"/>
          <w:lang w:val="es-ES"/>
        </w:rPr>
        <w:t xml:space="preserve">Dos (2) dispositivos de transferencia de potenciales para medidor de calidad y relé de </w:t>
      </w:r>
      <w:proofErr w:type="spellStart"/>
      <w:r w:rsidRPr="25267357">
        <w:rPr>
          <w:rFonts w:eastAsia="Arial" w:cs="Arial"/>
          <w:color w:val="595959" w:themeColor="text1" w:themeTint="A6"/>
          <w:szCs w:val="22"/>
          <w:lang w:val="es-ES"/>
        </w:rPr>
        <w:t>sobrecorriente</w:t>
      </w:r>
      <w:proofErr w:type="spellEnd"/>
      <w:r w:rsidRPr="25267357">
        <w:rPr>
          <w:rFonts w:eastAsia="Arial" w:cs="Arial"/>
          <w:color w:val="595959" w:themeColor="text1" w:themeTint="A6"/>
          <w:szCs w:val="22"/>
          <w:lang w:val="es-ES"/>
        </w:rPr>
        <w:t>.</w:t>
      </w:r>
    </w:p>
    <w:p w14:paraId="4B391B6A" w14:textId="1BD2A831" w:rsidR="1B3696DE" w:rsidRDefault="1B3696DE" w:rsidP="00E33C86">
      <w:pPr>
        <w:pStyle w:val="Prrafodelista"/>
        <w:numPr>
          <w:ilvl w:val="0"/>
          <w:numId w:val="11"/>
        </w:numPr>
        <w:spacing w:before="0" w:after="0"/>
        <w:rPr>
          <w:rFonts w:eastAsia="Arial" w:cs="Arial"/>
          <w:color w:val="595959" w:themeColor="text1" w:themeTint="A6"/>
          <w:szCs w:val="22"/>
        </w:rPr>
      </w:pPr>
      <w:r w:rsidRPr="25267357">
        <w:rPr>
          <w:rFonts w:eastAsia="Arial" w:cs="Arial"/>
          <w:color w:val="595959" w:themeColor="text1" w:themeTint="A6"/>
          <w:szCs w:val="22"/>
          <w:lang w:val="es"/>
        </w:rPr>
        <w:t>Un (1) equipo medidor de calidad de energía.</w:t>
      </w:r>
    </w:p>
    <w:p w14:paraId="24550ED1" w14:textId="0B2CEC13" w:rsidR="1B3696DE" w:rsidRDefault="1B3696DE" w:rsidP="00E33C86">
      <w:pPr>
        <w:pStyle w:val="Prrafodelista"/>
        <w:numPr>
          <w:ilvl w:val="0"/>
          <w:numId w:val="11"/>
        </w:numPr>
        <w:spacing w:before="0" w:after="0"/>
        <w:rPr>
          <w:rFonts w:eastAsia="Arial" w:cs="Arial"/>
          <w:color w:val="595959" w:themeColor="text1" w:themeTint="A6"/>
          <w:szCs w:val="22"/>
        </w:rPr>
      </w:pPr>
      <w:r w:rsidRPr="25267357">
        <w:rPr>
          <w:rFonts w:eastAsia="Arial" w:cs="Arial"/>
          <w:color w:val="595959" w:themeColor="text1" w:themeTint="A6"/>
          <w:szCs w:val="22"/>
          <w:lang w:val="es"/>
        </w:rPr>
        <w:t>Ocho (8) contactos auxiliares tipo SD.</w:t>
      </w:r>
    </w:p>
    <w:p w14:paraId="4563028C" w14:textId="0F7DB0CA" w:rsidR="1B3696DE" w:rsidRDefault="1B3696DE" w:rsidP="00E33C86">
      <w:pPr>
        <w:pStyle w:val="Prrafodelista"/>
        <w:numPr>
          <w:ilvl w:val="0"/>
          <w:numId w:val="11"/>
        </w:numPr>
        <w:spacing w:before="0" w:after="0"/>
        <w:rPr>
          <w:rFonts w:eastAsia="Arial" w:cs="Arial"/>
          <w:color w:val="595959" w:themeColor="text1" w:themeTint="A6"/>
          <w:szCs w:val="22"/>
          <w:lang w:val="es"/>
        </w:rPr>
      </w:pPr>
      <w:r w:rsidRPr="25267357">
        <w:rPr>
          <w:rFonts w:eastAsia="Arial" w:cs="Arial"/>
          <w:color w:val="595959" w:themeColor="text1" w:themeTint="A6"/>
          <w:szCs w:val="22"/>
          <w:lang w:val="es"/>
        </w:rPr>
        <w:t xml:space="preserve">Ocho </w:t>
      </w:r>
      <w:r w:rsidR="761E45B5" w:rsidRPr="25267357">
        <w:rPr>
          <w:rFonts w:eastAsia="Arial" w:cs="Arial"/>
          <w:color w:val="595959" w:themeColor="text1" w:themeTint="A6"/>
          <w:szCs w:val="22"/>
          <w:lang w:val="es"/>
        </w:rPr>
        <w:t xml:space="preserve">(8) </w:t>
      </w:r>
      <w:r w:rsidRPr="25267357">
        <w:rPr>
          <w:rFonts w:eastAsia="Arial" w:cs="Arial"/>
          <w:color w:val="595959" w:themeColor="text1" w:themeTint="A6"/>
          <w:szCs w:val="22"/>
          <w:lang w:val="es"/>
        </w:rPr>
        <w:t>contactos auxiliares tipo OF.</w:t>
      </w:r>
    </w:p>
    <w:p w14:paraId="0E1DA899" w14:textId="2375EFE0" w:rsidR="25267357" w:rsidRDefault="25267357" w:rsidP="25267357">
      <w:pPr>
        <w:spacing w:before="0" w:after="0"/>
        <w:rPr>
          <w:rFonts w:eastAsia="Arial" w:cs="Arial"/>
          <w:szCs w:val="22"/>
        </w:rPr>
      </w:pPr>
    </w:p>
    <w:p w14:paraId="44B42EE0" w14:textId="445B2807" w:rsidR="1B3696DE" w:rsidRDefault="1B3696DE" w:rsidP="25267357">
      <w:pPr>
        <w:spacing w:before="0" w:after="0"/>
        <w:rPr>
          <w:rFonts w:eastAsia="Arial" w:cs="Arial"/>
          <w:szCs w:val="22"/>
          <w:lang w:val="es-ES"/>
        </w:rPr>
      </w:pPr>
      <w:r w:rsidRPr="25267357">
        <w:rPr>
          <w:rFonts w:eastAsia="Arial" w:cs="Arial"/>
          <w:szCs w:val="22"/>
          <w:u w:val="single"/>
          <w:lang w:val="es-ES"/>
        </w:rPr>
        <w:t>Lógica adaptativa de barra:</w:t>
      </w:r>
      <w:r w:rsidRPr="25267357">
        <w:rPr>
          <w:rFonts w:eastAsia="Arial" w:cs="Arial"/>
          <w:szCs w:val="22"/>
          <w:lang w:val="es-ES"/>
        </w:rPr>
        <w:t xml:space="preserve"> En todos los alimentadores debe incorporarse por defecto la programación de lógica adaptativa de barras que consiste en el bloqueo de la unidad instantánea de las protecciones </w:t>
      </w:r>
      <w:proofErr w:type="spellStart"/>
      <w:r w:rsidRPr="25267357">
        <w:rPr>
          <w:rFonts w:eastAsia="Arial" w:cs="Arial"/>
          <w:szCs w:val="22"/>
          <w:lang w:val="es-ES"/>
        </w:rPr>
        <w:t>incoming</w:t>
      </w:r>
      <w:proofErr w:type="spellEnd"/>
      <w:r w:rsidRPr="25267357">
        <w:rPr>
          <w:rFonts w:eastAsia="Arial" w:cs="Arial"/>
          <w:szCs w:val="22"/>
          <w:lang w:val="es-ES"/>
        </w:rPr>
        <w:t xml:space="preserve"> cuando existan arranques en los </w:t>
      </w:r>
      <w:proofErr w:type="spellStart"/>
      <w:r w:rsidRPr="25267357">
        <w:rPr>
          <w:rFonts w:eastAsia="Arial" w:cs="Arial"/>
          <w:szCs w:val="22"/>
          <w:lang w:val="es-ES"/>
        </w:rPr>
        <w:t>IEDs</w:t>
      </w:r>
      <w:proofErr w:type="spellEnd"/>
      <w:r w:rsidRPr="25267357">
        <w:rPr>
          <w:rFonts w:eastAsia="Arial" w:cs="Arial"/>
          <w:szCs w:val="22"/>
          <w:lang w:val="es-ES"/>
        </w:rPr>
        <w:t xml:space="preserve"> de los alimentadores.</w:t>
      </w:r>
    </w:p>
    <w:p w14:paraId="0D6BD1B7" w14:textId="4CF3AC0F" w:rsidR="007B1E86" w:rsidRPr="00141AD3" w:rsidRDefault="00141AD3" w:rsidP="0B818B6C">
      <w:pPr>
        <w:spacing w:before="0" w:after="0"/>
        <w:rPr>
          <w:rFonts w:eastAsia="Arial" w:cs="Arial"/>
        </w:rPr>
      </w:pPr>
      <w:r w:rsidRPr="0B818B6C">
        <w:rPr>
          <w:rFonts w:eastAsia="Arial" w:cs="Arial"/>
          <w:u w:val="single"/>
          <w:lang w:val="es-ES"/>
        </w:rPr>
        <w:t>Función 81 baja frecuencia:</w:t>
      </w:r>
      <w:r w:rsidRPr="0B818B6C">
        <w:rPr>
          <w:rFonts w:eastAsia="Arial" w:cs="Arial"/>
          <w:lang w:val="es-ES"/>
        </w:rPr>
        <w:t xml:space="preserve"> En todos los alim</w:t>
      </w:r>
      <w:r w:rsidR="002E56FF" w:rsidRPr="0B818B6C">
        <w:rPr>
          <w:rFonts w:eastAsia="Arial" w:cs="Arial"/>
          <w:lang w:val="es-ES"/>
        </w:rPr>
        <w:t>e</w:t>
      </w:r>
      <w:r w:rsidRPr="0B818B6C">
        <w:rPr>
          <w:rFonts w:eastAsia="Arial" w:cs="Arial"/>
          <w:lang w:val="es-ES"/>
        </w:rPr>
        <w:t xml:space="preserve">ntadores debe implementarse desde sus propios </w:t>
      </w:r>
      <w:proofErr w:type="spellStart"/>
      <w:r w:rsidRPr="0B818B6C">
        <w:rPr>
          <w:rFonts w:eastAsia="Arial" w:cs="Arial"/>
          <w:lang w:val="es-ES"/>
        </w:rPr>
        <w:t>IEDs</w:t>
      </w:r>
      <w:proofErr w:type="spellEnd"/>
      <w:r w:rsidRPr="0B818B6C">
        <w:rPr>
          <w:rFonts w:eastAsia="Arial" w:cs="Arial"/>
          <w:lang w:val="es-ES"/>
        </w:rPr>
        <w:t xml:space="preserve"> </w:t>
      </w:r>
      <w:r w:rsidR="00D97D6E" w:rsidRPr="0B818B6C">
        <w:rPr>
          <w:rFonts w:eastAsia="Arial" w:cs="Arial"/>
          <w:lang w:val="es-ES"/>
        </w:rPr>
        <w:t>la función 81 (baja frecuencia) la cual debe incluir</w:t>
      </w:r>
      <w:r w:rsidR="002E56FF" w:rsidRPr="0B818B6C">
        <w:rPr>
          <w:rFonts w:eastAsia="Arial" w:cs="Arial"/>
          <w:lang w:val="es-ES"/>
        </w:rPr>
        <w:t xml:space="preserve"> desprendimiento de carga según escalones predeterminados de variación de frecuencia</w:t>
      </w:r>
      <w:r w:rsidR="007E6ADD" w:rsidRPr="0B818B6C">
        <w:rPr>
          <w:rFonts w:eastAsia="Arial" w:cs="Arial"/>
          <w:lang w:val="es-ES"/>
        </w:rPr>
        <w:t xml:space="preserve">, registro </w:t>
      </w:r>
      <w:proofErr w:type="spellStart"/>
      <w:r w:rsidR="007E6ADD" w:rsidRPr="0B818B6C">
        <w:rPr>
          <w:rFonts w:eastAsia="Arial" w:cs="Arial"/>
          <w:lang w:val="es-ES"/>
        </w:rPr>
        <w:t>oscilográfico</w:t>
      </w:r>
      <w:proofErr w:type="spellEnd"/>
      <w:r w:rsidR="007E6ADD" w:rsidRPr="0B818B6C">
        <w:rPr>
          <w:rFonts w:eastAsia="Arial" w:cs="Arial"/>
          <w:lang w:val="es-ES"/>
        </w:rPr>
        <w:t xml:space="preserve"> y disponibilidad de gráficas de </w:t>
      </w:r>
      <w:proofErr w:type="spellStart"/>
      <w:r w:rsidR="00801B07" w:rsidRPr="0B818B6C">
        <w:rPr>
          <w:rFonts w:eastAsia="Arial" w:cs="Arial"/>
          <w:lang w:val="es-ES"/>
        </w:rPr>
        <w:t>dF</w:t>
      </w:r>
      <w:proofErr w:type="spellEnd"/>
      <w:r w:rsidR="00801B07" w:rsidRPr="0B818B6C">
        <w:rPr>
          <w:rFonts w:eastAsia="Arial" w:cs="Arial"/>
          <w:lang w:val="es-ES"/>
        </w:rPr>
        <w:t>/</w:t>
      </w:r>
      <w:proofErr w:type="spellStart"/>
      <w:r w:rsidR="00801B07" w:rsidRPr="0B818B6C">
        <w:rPr>
          <w:rFonts w:eastAsia="Arial" w:cs="Arial"/>
          <w:lang w:val="es-ES"/>
        </w:rPr>
        <w:t>dT</w:t>
      </w:r>
      <w:proofErr w:type="spellEnd"/>
      <w:r w:rsidR="00801B07" w:rsidRPr="0B818B6C">
        <w:rPr>
          <w:rFonts w:eastAsia="Arial" w:cs="Arial"/>
          <w:lang w:val="es-ES"/>
        </w:rPr>
        <w:t>.</w:t>
      </w:r>
    </w:p>
    <w:p w14:paraId="78B73411" w14:textId="5740765B" w:rsidR="341F8693" w:rsidRDefault="341F8693" w:rsidP="0B818B6C">
      <w:pPr>
        <w:spacing w:before="0" w:after="0"/>
        <w:rPr>
          <w:rFonts w:eastAsia="Arial" w:cs="Arial"/>
        </w:rPr>
      </w:pPr>
      <w:r w:rsidRPr="0B818B6C">
        <w:rPr>
          <w:rFonts w:eastAsia="Arial" w:cs="Arial"/>
          <w:szCs w:val="22"/>
          <w:u w:val="single"/>
        </w:rPr>
        <w:t>Transferencia de alimentadores:</w:t>
      </w:r>
      <w:r w:rsidRPr="0B818B6C">
        <w:rPr>
          <w:rFonts w:eastAsia="Arial" w:cs="Arial"/>
          <w:szCs w:val="22"/>
        </w:rPr>
        <w:t xml:space="preserve"> En el caso de las celdas de doble barra de media tensión deben contar con la capacidad de transferir un alimentador de la barra 1 a la barra 2 sin pérdida de suministro, incluso cuando los interruptores de barra, los interruptores de media tensión del transformador o las entradas de barra (según corresponda) se encuentren abiertos, situación que se presenta cuando el transformador está en condición de falla. En caso de que lo anterior no </w:t>
      </w:r>
      <w:r w:rsidRPr="0B818B6C">
        <w:rPr>
          <w:rFonts w:eastAsia="Arial" w:cs="Arial"/>
          <w:szCs w:val="22"/>
        </w:rPr>
        <w:lastRenderedPageBreak/>
        <w:t>sea factible, se solicita la incorporación de un módulo interruptor acoplador de barras que garantice dicha funcionalidad.</w:t>
      </w:r>
    </w:p>
    <w:p w14:paraId="4A7944CC" w14:textId="77777777" w:rsidR="002434ED" w:rsidRDefault="002434ED" w:rsidP="25267357">
      <w:pPr>
        <w:spacing w:before="0" w:after="0"/>
        <w:rPr>
          <w:rFonts w:eastAsia="Arial" w:cs="Arial"/>
          <w:szCs w:val="22"/>
        </w:rPr>
      </w:pPr>
    </w:p>
    <w:p w14:paraId="49EBA80B" w14:textId="694180F9" w:rsidR="1B3696DE" w:rsidRPr="00500548" w:rsidRDefault="1B3696DE" w:rsidP="00EC7CD1">
      <w:pPr>
        <w:pStyle w:val="Ttulo4"/>
        <w:rPr>
          <w:rFonts w:eastAsia="Arial"/>
        </w:rPr>
      </w:pPr>
      <w:r w:rsidRPr="00500548">
        <w:rPr>
          <w:rFonts w:eastAsia="Arial"/>
        </w:rPr>
        <w:t>Celda N°1</w:t>
      </w:r>
      <w:r w:rsidR="5090F6EE" w:rsidRPr="00500548">
        <w:rPr>
          <w:rFonts w:eastAsia="Arial"/>
        </w:rPr>
        <w:t>0</w:t>
      </w:r>
      <w:r w:rsidRPr="00500548">
        <w:rPr>
          <w:rFonts w:eastAsia="Arial"/>
        </w:rPr>
        <w:t xml:space="preserve"> “Celda potenciales” Nuevo juego de celdas barra N°</w:t>
      </w:r>
      <w:r w:rsidR="6BF3476B" w:rsidRPr="00500548">
        <w:rPr>
          <w:rFonts w:eastAsia="Arial"/>
        </w:rPr>
        <w:t>5</w:t>
      </w:r>
      <w:r w:rsidRPr="00500548">
        <w:rPr>
          <w:rFonts w:eastAsia="Arial"/>
        </w:rPr>
        <w:t xml:space="preserve"> 12kV</w:t>
      </w:r>
    </w:p>
    <w:p w14:paraId="514BD057" w14:textId="56012B5E" w:rsidR="1B3696DE" w:rsidRDefault="1B3696DE" w:rsidP="00E33C86">
      <w:pPr>
        <w:pStyle w:val="Prrafodelista"/>
        <w:numPr>
          <w:ilvl w:val="0"/>
          <w:numId w:val="10"/>
        </w:numPr>
        <w:spacing w:before="0" w:after="0"/>
        <w:rPr>
          <w:rFonts w:eastAsia="Arial" w:cs="Arial"/>
          <w:color w:val="595959" w:themeColor="text1" w:themeTint="A6"/>
          <w:szCs w:val="22"/>
        </w:rPr>
      </w:pPr>
      <w:r w:rsidRPr="25267357">
        <w:rPr>
          <w:rFonts w:eastAsia="Arial" w:cs="Arial"/>
          <w:color w:val="595959" w:themeColor="text1" w:themeTint="A6"/>
          <w:szCs w:val="22"/>
          <w:lang w:val="es"/>
        </w:rPr>
        <w:t>Seis (6) interruptores termomagnéticos tripolares.</w:t>
      </w:r>
    </w:p>
    <w:p w14:paraId="58485625" w14:textId="7A70022E" w:rsidR="1B3696DE" w:rsidRDefault="1B3696DE" w:rsidP="00E33C86">
      <w:pPr>
        <w:pStyle w:val="Prrafodelista"/>
        <w:numPr>
          <w:ilvl w:val="0"/>
          <w:numId w:val="10"/>
        </w:numPr>
        <w:spacing w:before="0" w:after="0"/>
        <w:rPr>
          <w:rFonts w:eastAsia="Arial" w:cs="Arial"/>
          <w:color w:val="595959" w:themeColor="text1" w:themeTint="A6"/>
          <w:szCs w:val="22"/>
        </w:rPr>
      </w:pPr>
      <w:r w:rsidRPr="25267357">
        <w:rPr>
          <w:rFonts w:eastAsia="Arial" w:cs="Arial"/>
          <w:color w:val="595959" w:themeColor="text1" w:themeTint="A6"/>
          <w:szCs w:val="22"/>
          <w:lang w:val="es"/>
        </w:rPr>
        <w:t>Un (1) interruptor termomagnético monopolar.</w:t>
      </w:r>
    </w:p>
    <w:p w14:paraId="75FDD18F" w14:textId="7443A781" w:rsidR="1B3696DE" w:rsidRDefault="1B3696DE" w:rsidP="00E33C86">
      <w:pPr>
        <w:pStyle w:val="Prrafodelista"/>
        <w:numPr>
          <w:ilvl w:val="0"/>
          <w:numId w:val="10"/>
        </w:numPr>
        <w:spacing w:before="0" w:after="0"/>
        <w:rPr>
          <w:rFonts w:eastAsia="Arial" w:cs="Arial"/>
          <w:color w:val="595959" w:themeColor="text1" w:themeTint="A6"/>
          <w:szCs w:val="22"/>
        </w:rPr>
      </w:pPr>
      <w:r w:rsidRPr="25267357">
        <w:rPr>
          <w:rFonts w:eastAsia="Arial" w:cs="Arial"/>
          <w:color w:val="595959" w:themeColor="text1" w:themeTint="A6"/>
          <w:szCs w:val="22"/>
          <w:lang w:val="es"/>
        </w:rPr>
        <w:t>Siete (7) contactos auxiliares tipo SD.</w:t>
      </w:r>
    </w:p>
    <w:p w14:paraId="792301A1" w14:textId="77777777" w:rsidR="003C16E7" w:rsidRPr="003C16E7" w:rsidRDefault="003C16E7" w:rsidP="003C16E7">
      <w:pPr>
        <w:spacing w:before="0" w:after="0"/>
        <w:rPr>
          <w:rFonts w:eastAsia="Arial" w:cs="Arial"/>
          <w:szCs w:val="22"/>
        </w:rPr>
      </w:pPr>
    </w:p>
    <w:p w14:paraId="09D4CF38" w14:textId="77777777" w:rsidR="003C16E7" w:rsidRPr="00610E0E" w:rsidRDefault="003C16E7" w:rsidP="003C16E7">
      <w:pPr>
        <w:pStyle w:val="Ttulo4"/>
        <w:rPr>
          <w:rFonts w:eastAsia="Calibri"/>
        </w:rPr>
      </w:pPr>
      <w:r w:rsidRPr="00610E0E">
        <w:rPr>
          <w:rFonts w:eastAsia="Calibri"/>
        </w:rPr>
        <w:t>Redes LAN</w:t>
      </w:r>
    </w:p>
    <w:p w14:paraId="577FBF1A" w14:textId="77777777" w:rsidR="003C16E7" w:rsidRDefault="003C16E7" w:rsidP="00E33C86">
      <w:pPr>
        <w:pStyle w:val="Prrafodelista"/>
        <w:numPr>
          <w:ilvl w:val="0"/>
          <w:numId w:val="53"/>
        </w:numPr>
        <w:spacing w:before="0" w:after="0"/>
        <w:rPr>
          <w:rFonts w:eastAsia="Arial" w:cs="Arial"/>
          <w:color w:val="595959" w:themeColor="text1" w:themeTint="A6"/>
        </w:rPr>
      </w:pPr>
      <w:r w:rsidRPr="05C951F8">
        <w:rPr>
          <w:rFonts w:eastAsia="Arial" w:cs="Arial"/>
          <w:color w:val="595959" w:themeColor="text1" w:themeTint="A6"/>
        </w:rPr>
        <w:t>Deberán implementarse las siguientes redes de comunicación en fibra óptica:</w:t>
      </w:r>
    </w:p>
    <w:p w14:paraId="5AD31DF0" w14:textId="77777777" w:rsidR="003C16E7" w:rsidRDefault="003C16E7" w:rsidP="00E33C86">
      <w:pPr>
        <w:pStyle w:val="Prrafodelista"/>
        <w:numPr>
          <w:ilvl w:val="0"/>
          <w:numId w:val="53"/>
        </w:numPr>
        <w:spacing w:before="0" w:after="0"/>
        <w:rPr>
          <w:rFonts w:eastAsia="Arial" w:cs="Arial"/>
          <w:color w:val="595959" w:themeColor="text1" w:themeTint="A6"/>
        </w:rPr>
      </w:pPr>
      <w:r w:rsidRPr="6CCC3D4A">
        <w:rPr>
          <w:rFonts w:eastAsia="Arial" w:cs="Arial"/>
          <w:color w:val="595959" w:themeColor="text1" w:themeTint="A6"/>
        </w:rPr>
        <w:t xml:space="preserve">LAN para nuevo sistema de control bajo la norma IEC 61850 que considera la integración de todos los nuevos </w:t>
      </w:r>
      <w:proofErr w:type="spellStart"/>
      <w:r w:rsidRPr="6CCC3D4A">
        <w:rPr>
          <w:rFonts w:eastAsia="Arial" w:cs="Arial"/>
          <w:color w:val="595959" w:themeColor="text1" w:themeTint="A6"/>
        </w:rPr>
        <w:t>IEDs</w:t>
      </w:r>
      <w:proofErr w:type="spellEnd"/>
      <w:r w:rsidRPr="6CCC3D4A">
        <w:rPr>
          <w:rFonts w:eastAsia="Arial" w:cs="Arial"/>
          <w:color w:val="595959" w:themeColor="text1" w:themeTint="A6"/>
        </w:rPr>
        <w:t xml:space="preserve"> de protección y control instalados en los nuevos gabinetes de protección y control y el conjunto de celdas MT.  El proveedor tendrá que configurar sus nuevos equipos de acuerdo con el perfil protocolar de comunicaciones existentes en la SE, de manera de asegurar la interoperabilidad del sistema existente y los nuevos IED.</w:t>
      </w:r>
    </w:p>
    <w:p w14:paraId="703063B1" w14:textId="513D7D75" w:rsidR="003C16E7" w:rsidRDefault="003C16E7" w:rsidP="00E33C86">
      <w:pPr>
        <w:pStyle w:val="Prrafodelista"/>
        <w:numPr>
          <w:ilvl w:val="0"/>
          <w:numId w:val="53"/>
        </w:numPr>
        <w:spacing w:before="0" w:after="0"/>
        <w:rPr>
          <w:rFonts w:eastAsia="Arial" w:cs="Arial"/>
          <w:color w:val="595959" w:themeColor="text1" w:themeTint="A6"/>
        </w:rPr>
      </w:pPr>
      <w:r w:rsidRPr="1E3E5F28">
        <w:rPr>
          <w:rFonts w:eastAsia="Arial" w:cs="Arial"/>
          <w:color w:val="595959" w:themeColor="text1" w:themeTint="A6"/>
        </w:rPr>
        <w:t xml:space="preserve">LAN para la integración de los </w:t>
      </w:r>
      <w:proofErr w:type="spellStart"/>
      <w:r w:rsidRPr="1E3E5F28">
        <w:rPr>
          <w:rFonts w:eastAsia="Arial" w:cs="Arial"/>
          <w:color w:val="595959" w:themeColor="text1" w:themeTint="A6"/>
        </w:rPr>
        <w:t>IEDs</w:t>
      </w:r>
      <w:proofErr w:type="spellEnd"/>
      <w:r w:rsidRPr="1E3E5F28">
        <w:rPr>
          <w:rFonts w:eastAsia="Arial" w:cs="Arial"/>
          <w:color w:val="595959" w:themeColor="text1" w:themeTint="A6"/>
        </w:rPr>
        <w:t xml:space="preserve"> que realizan </w:t>
      </w:r>
      <w:r w:rsidR="77198E48" w:rsidRPr="1E3E5F28">
        <w:rPr>
          <w:rFonts w:eastAsia="Arial" w:cs="Arial"/>
          <w:color w:val="595959" w:themeColor="text1" w:themeTint="A6"/>
        </w:rPr>
        <w:t>medición de calidad de servicio en cabeceras de alimentadores</w:t>
      </w:r>
      <w:r w:rsidRPr="1E3E5F28">
        <w:rPr>
          <w:rFonts w:eastAsia="Arial" w:cs="Arial"/>
          <w:color w:val="595959" w:themeColor="text1" w:themeTint="A6"/>
        </w:rPr>
        <w:t xml:space="preserve"> y que están instalados en las nuevas celdas MT de la barra N°</w:t>
      </w:r>
      <w:r w:rsidR="7301727B" w:rsidRPr="1E3E5F28">
        <w:rPr>
          <w:rFonts w:eastAsia="Arial" w:cs="Arial"/>
          <w:color w:val="595959" w:themeColor="text1" w:themeTint="A6"/>
        </w:rPr>
        <w:t>5</w:t>
      </w:r>
      <w:r w:rsidRPr="1E3E5F28">
        <w:rPr>
          <w:rFonts w:eastAsia="Arial" w:cs="Arial"/>
          <w:color w:val="595959" w:themeColor="text1" w:themeTint="A6"/>
        </w:rPr>
        <w:t>. Los nuevos medidores deben incorporarse al sistema actual de medición, en caso de que el PROPIETARIO cuente con este o en caso contrario conectarlo a la plataforma del PROPIETARIO.</w:t>
      </w:r>
    </w:p>
    <w:p w14:paraId="0B6D5F89" w14:textId="1B1D4839" w:rsidR="003C16E7" w:rsidRDefault="003C16E7" w:rsidP="00E33C86">
      <w:pPr>
        <w:pStyle w:val="Prrafodelista"/>
        <w:numPr>
          <w:ilvl w:val="0"/>
          <w:numId w:val="53"/>
        </w:numPr>
        <w:spacing w:before="0" w:after="0"/>
        <w:rPr>
          <w:rFonts w:eastAsia="Arial" w:cs="Arial"/>
          <w:color w:val="595959" w:themeColor="text1" w:themeTint="A6"/>
        </w:rPr>
      </w:pPr>
      <w:r w:rsidRPr="6CCC3D4A">
        <w:rPr>
          <w:rFonts w:eastAsia="Arial" w:cs="Arial"/>
          <w:color w:val="595959" w:themeColor="text1" w:themeTint="A6"/>
        </w:rPr>
        <w:t>LAN para la integración de nuevo medidor ION (Transformador N°</w:t>
      </w:r>
      <w:r w:rsidR="00BB326C">
        <w:rPr>
          <w:rFonts w:eastAsia="Arial" w:cs="Arial"/>
          <w:color w:val="595959" w:themeColor="text1" w:themeTint="A6"/>
        </w:rPr>
        <w:t>5</w:t>
      </w:r>
      <w:r w:rsidRPr="6CCC3D4A">
        <w:rPr>
          <w:rFonts w:eastAsia="Arial" w:cs="Arial"/>
          <w:color w:val="595959" w:themeColor="text1" w:themeTint="A6"/>
        </w:rPr>
        <w:t>) a la plataforma existente del PROPIETARIO.</w:t>
      </w:r>
    </w:p>
    <w:p w14:paraId="7DF6C356" w14:textId="77777777" w:rsidR="003C16E7" w:rsidRDefault="003C16E7" w:rsidP="00E33C86">
      <w:pPr>
        <w:pStyle w:val="Prrafodelista"/>
        <w:numPr>
          <w:ilvl w:val="0"/>
          <w:numId w:val="53"/>
        </w:numPr>
        <w:spacing w:before="0" w:after="0"/>
        <w:rPr>
          <w:rFonts w:eastAsia="Arial" w:cs="Arial"/>
          <w:color w:val="595959" w:themeColor="text1" w:themeTint="A6"/>
        </w:rPr>
      </w:pPr>
      <w:r w:rsidRPr="55CA3C36">
        <w:rPr>
          <w:rFonts w:eastAsia="Arial" w:cs="Arial"/>
          <w:color w:val="595959" w:themeColor="text1" w:themeTint="A6"/>
        </w:rPr>
        <w:t>La nueva red de comunicaciones debe contar con redundancia PRP.</w:t>
      </w:r>
    </w:p>
    <w:p w14:paraId="7EB0BFC3" w14:textId="77777777" w:rsidR="003C16E7" w:rsidRDefault="003C16E7" w:rsidP="00E33C86">
      <w:pPr>
        <w:pStyle w:val="Prrafodelista"/>
        <w:numPr>
          <w:ilvl w:val="0"/>
          <w:numId w:val="53"/>
        </w:numPr>
        <w:spacing w:before="0" w:after="0"/>
        <w:rPr>
          <w:rFonts w:eastAsia="Arial" w:cs="Arial"/>
          <w:color w:val="595959" w:themeColor="text1" w:themeTint="A6"/>
        </w:rPr>
      </w:pPr>
      <w:r w:rsidRPr="6CCC3D4A">
        <w:rPr>
          <w:rFonts w:eastAsia="Arial" w:cs="Arial"/>
          <w:color w:val="595959" w:themeColor="text1" w:themeTint="A6"/>
        </w:rPr>
        <w:t xml:space="preserve">LAN para monitoreo de las nuevas protecciones de acuerdo con la </w:t>
      </w:r>
      <w:proofErr w:type="spellStart"/>
      <w:r w:rsidRPr="6CCC3D4A">
        <w:rPr>
          <w:rFonts w:eastAsia="Arial" w:cs="Arial"/>
          <w:color w:val="595959" w:themeColor="text1" w:themeTint="A6"/>
        </w:rPr>
        <w:t>NTSyCS</w:t>
      </w:r>
      <w:proofErr w:type="spellEnd"/>
    </w:p>
    <w:p w14:paraId="5DB9900D" w14:textId="77777777" w:rsidR="003C16E7" w:rsidRDefault="003C16E7" w:rsidP="00E33C86">
      <w:pPr>
        <w:pStyle w:val="Prrafodelista"/>
        <w:numPr>
          <w:ilvl w:val="0"/>
          <w:numId w:val="53"/>
        </w:numPr>
        <w:spacing w:before="0" w:after="0"/>
        <w:rPr>
          <w:rFonts w:eastAsia="Arial" w:cs="Arial"/>
          <w:color w:val="595959" w:themeColor="text1" w:themeTint="A6"/>
        </w:rPr>
      </w:pPr>
      <w:r w:rsidRPr="05C951F8">
        <w:rPr>
          <w:rFonts w:eastAsia="Arial" w:cs="Arial"/>
          <w:color w:val="595959" w:themeColor="text1" w:themeTint="A6"/>
        </w:rPr>
        <w:t>Instalación de enlace de fibra óptica entres sala si corresponde.</w:t>
      </w:r>
    </w:p>
    <w:p w14:paraId="32D83870" w14:textId="77777777" w:rsidR="003C16E7" w:rsidRPr="00610E0E" w:rsidRDefault="003C16E7" w:rsidP="003C16E7">
      <w:pPr>
        <w:pStyle w:val="Ttulo4"/>
        <w:rPr>
          <w:szCs w:val="22"/>
        </w:rPr>
      </w:pPr>
      <w:r w:rsidRPr="00610E0E">
        <w:rPr>
          <w:szCs w:val="22"/>
        </w:rPr>
        <w:t xml:space="preserve">Redes de </w:t>
      </w:r>
      <w:r w:rsidRPr="00610E0E">
        <w:rPr>
          <w:rFonts w:eastAsia="Calibri"/>
        </w:rPr>
        <w:t>Sincronización</w:t>
      </w:r>
    </w:p>
    <w:p w14:paraId="2BF9E1E0" w14:textId="790B171F" w:rsidR="003C16E7" w:rsidRDefault="003C16E7" w:rsidP="00E33C86">
      <w:pPr>
        <w:pStyle w:val="Prrafodelista"/>
        <w:numPr>
          <w:ilvl w:val="0"/>
          <w:numId w:val="52"/>
        </w:numPr>
        <w:spacing w:before="0" w:after="0"/>
        <w:rPr>
          <w:rFonts w:eastAsia="Arial" w:cs="Arial"/>
          <w:color w:val="595959" w:themeColor="text1" w:themeTint="A6"/>
        </w:rPr>
      </w:pPr>
      <w:r w:rsidRPr="6CCC3D4A">
        <w:rPr>
          <w:rFonts w:eastAsia="Arial" w:cs="Arial"/>
          <w:color w:val="595959" w:themeColor="text1" w:themeTint="A6"/>
        </w:rPr>
        <w:t xml:space="preserve">Se deberá tender red de sincronización, conversores y otros, necesarios para la sincronización de los </w:t>
      </w:r>
      <w:proofErr w:type="spellStart"/>
      <w:r w:rsidRPr="6CCC3D4A">
        <w:rPr>
          <w:rFonts w:eastAsia="Arial" w:cs="Arial"/>
          <w:color w:val="595959" w:themeColor="text1" w:themeTint="A6"/>
        </w:rPr>
        <w:t>IEDs</w:t>
      </w:r>
      <w:proofErr w:type="spellEnd"/>
      <w:r w:rsidRPr="6CCC3D4A">
        <w:rPr>
          <w:rFonts w:eastAsia="Arial" w:cs="Arial"/>
          <w:color w:val="595959" w:themeColor="text1" w:themeTint="A6"/>
        </w:rPr>
        <w:t xml:space="preserve"> y equipos instalados en los nuevos gabinetes de protección y control que contempla el proyecto. La sincronización se realizará por </w:t>
      </w:r>
      <w:r w:rsidR="008647C9">
        <w:rPr>
          <w:rFonts w:eastAsia="Arial" w:cs="Arial"/>
          <w:color w:val="595959" w:themeColor="text1" w:themeTint="A6"/>
        </w:rPr>
        <w:t>PTP</w:t>
      </w:r>
      <w:r w:rsidRPr="6CCC3D4A">
        <w:rPr>
          <w:rFonts w:eastAsia="Arial" w:cs="Arial"/>
          <w:color w:val="595959" w:themeColor="text1" w:themeTint="A6"/>
        </w:rPr>
        <w:t xml:space="preserve"> y deberá tener capacidad de sincronización por SNTP.</w:t>
      </w:r>
    </w:p>
    <w:p w14:paraId="2C5B2944" w14:textId="78574DE8" w:rsidR="003C16E7" w:rsidRDefault="003C16E7" w:rsidP="00E33C86">
      <w:pPr>
        <w:pStyle w:val="Prrafodelista"/>
        <w:numPr>
          <w:ilvl w:val="0"/>
          <w:numId w:val="52"/>
        </w:numPr>
        <w:ind w:right="-20"/>
      </w:pPr>
      <w:r w:rsidRPr="55CA3C36">
        <w:rPr>
          <w:rFonts w:eastAsia="Arial" w:cs="Arial"/>
          <w:color w:val="595959" w:themeColor="text1" w:themeTint="A6"/>
        </w:rPr>
        <w:lastRenderedPageBreak/>
        <w:t xml:space="preserve">Se deberá instalar un equipo GPS con todos sus accesorios como antenas, conversores y otros, necesarios para la sincronización de los </w:t>
      </w:r>
      <w:proofErr w:type="spellStart"/>
      <w:r w:rsidRPr="55CA3C36">
        <w:rPr>
          <w:rFonts w:eastAsia="Arial" w:cs="Arial"/>
          <w:color w:val="595959" w:themeColor="text1" w:themeTint="A6"/>
        </w:rPr>
        <w:t>IEDs</w:t>
      </w:r>
      <w:proofErr w:type="spellEnd"/>
      <w:r w:rsidRPr="55CA3C36">
        <w:rPr>
          <w:rFonts w:eastAsia="Arial" w:cs="Arial"/>
          <w:color w:val="595959" w:themeColor="text1" w:themeTint="A6"/>
        </w:rPr>
        <w:t xml:space="preserve"> instalados en las nuevas celdas MT de la barra N°</w:t>
      </w:r>
      <w:r w:rsidR="003926F2">
        <w:rPr>
          <w:rFonts w:eastAsia="Arial" w:cs="Arial"/>
          <w:color w:val="595959" w:themeColor="text1" w:themeTint="A6"/>
        </w:rPr>
        <w:t>5</w:t>
      </w:r>
      <w:r w:rsidRPr="55CA3C36">
        <w:rPr>
          <w:rFonts w:eastAsia="Arial" w:cs="Arial"/>
          <w:color w:val="595959" w:themeColor="text1" w:themeTint="A6"/>
        </w:rPr>
        <w:t>.</w:t>
      </w:r>
    </w:p>
    <w:p w14:paraId="614DF12C" w14:textId="382208F9" w:rsidR="25267357" w:rsidRDefault="25267357" w:rsidP="25267357">
      <w:pPr>
        <w:spacing w:before="0" w:after="0"/>
        <w:rPr>
          <w:rFonts w:eastAsia="Arial" w:cs="Arial"/>
          <w:highlight w:val="yellow"/>
        </w:rPr>
      </w:pPr>
    </w:p>
    <w:p w14:paraId="7EED4D12" w14:textId="3C0BC2C5" w:rsidR="00BB5C53" w:rsidRPr="007C229E" w:rsidRDefault="6E72577E" w:rsidP="00EC7CD1">
      <w:pPr>
        <w:pStyle w:val="Ttulo3"/>
        <w:rPr>
          <w:rFonts w:eastAsia="Calibri"/>
        </w:rPr>
      </w:pPr>
      <w:r w:rsidRPr="25267357">
        <w:rPr>
          <w:rFonts w:eastAsia="Calibri"/>
        </w:rPr>
        <w:t>Sistemas de Telecontrol</w:t>
      </w:r>
    </w:p>
    <w:p w14:paraId="13FA98D9" w14:textId="3BA6981A" w:rsidR="00AF0E42" w:rsidRPr="007C229E" w:rsidRDefault="6111E764" w:rsidP="25267357">
      <w:pPr>
        <w:spacing w:line="264" w:lineRule="auto"/>
        <w:ind w:left="-20" w:right="-20"/>
        <w:rPr>
          <w:rFonts w:eastAsia="Arial" w:cs="Arial"/>
          <w:szCs w:val="22"/>
        </w:rPr>
      </w:pPr>
      <w:r w:rsidRPr="25267357">
        <w:rPr>
          <w:rFonts w:eastAsia="Arial" w:cs="Arial"/>
          <w:szCs w:val="22"/>
        </w:rPr>
        <w:t>Los equipos de control, medida y protecciones, correspondientes a la ampliación de la subestación, poseen y cumplen con las siguientes condiciones:</w:t>
      </w:r>
    </w:p>
    <w:p w14:paraId="400F2C97" w14:textId="09157D11" w:rsidR="00AF0E42" w:rsidRPr="007C229E" w:rsidRDefault="6111E764" w:rsidP="00E33C86">
      <w:pPr>
        <w:pStyle w:val="Prrafodelista"/>
        <w:numPr>
          <w:ilvl w:val="0"/>
          <w:numId w:val="9"/>
        </w:numPr>
        <w:spacing w:before="0" w:after="0"/>
        <w:rPr>
          <w:rFonts w:eastAsia="Arial" w:cs="Arial"/>
          <w:color w:val="595959" w:themeColor="text1" w:themeTint="A6"/>
          <w:szCs w:val="22"/>
        </w:rPr>
      </w:pPr>
      <w:r w:rsidRPr="25267357">
        <w:rPr>
          <w:rFonts w:eastAsia="Arial" w:cs="Arial"/>
          <w:color w:val="595959" w:themeColor="text1" w:themeTint="A6"/>
          <w:szCs w:val="22"/>
        </w:rPr>
        <w:t>La comunicación entre el SC y los nuevos equipos se realiza a través de una LAN de fibra óptica.</w:t>
      </w:r>
    </w:p>
    <w:p w14:paraId="332C11FA" w14:textId="32186D8E" w:rsidR="00AF0E42" w:rsidRPr="007C229E" w:rsidRDefault="6111E764" w:rsidP="00E33C86">
      <w:pPr>
        <w:pStyle w:val="Prrafodelista"/>
        <w:numPr>
          <w:ilvl w:val="0"/>
          <w:numId w:val="9"/>
        </w:numPr>
        <w:spacing w:before="0" w:after="0"/>
        <w:rPr>
          <w:rFonts w:eastAsia="Arial" w:cs="Arial"/>
          <w:color w:val="595959" w:themeColor="text1" w:themeTint="A6"/>
          <w:szCs w:val="22"/>
        </w:rPr>
      </w:pPr>
      <w:r w:rsidRPr="25267357">
        <w:rPr>
          <w:rFonts w:eastAsia="Arial" w:cs="Arial"/>
          <w:color w:val="595959" w:themeColor="text1" w:themeTint="A6"/>
          <w:szCs w:val="22"/>
        </w:rPr>
        <w:t>Utilizan protocolo IEC 60870 104 para la comunicación al SCADA PROPIETARIO.</w:t>
      </w:r>
    </w:p>
    <w:p w14:paraId="29A97803" w14:textId="7A557581" w:rsidR="00AF0E42" w:rsidRPr="007C229E" w:rsidRDefault="6111E764" w:rsidP="00E33C86">
      <w:pPr>
        <w:pStyle w:val="Prrafodelista"/>
        <w:numPr>
          <w:ilvl w:val="0"/>
          <w:numId w:val="9"/>
        </w:numPr>
        <w:spacing w:before="0" w:after="0"/>
        <w:rPr>
          <w:rFonts w:eastAsia="Arial" w:cs="Arial"/>
          <w:color w:val="595959" w:themeColor="text1" w:themeTint="A6"/>
          <w:szCs w:val="22"/>
        </w:rPr>
      </w:pPr>
      <w:r w:rsidRPr="25267357">
        <w:rPr>
          <w:rFonts w:eastAsia="Arial" w:cs="Arial"/>
          <w:color w:val="595959" w:themeColor="text1" w:themeTint="A6"/>
          <w:szCs w:val="22"/>
        </w:rPr>
        <w:t xml:space="preserve">La comunicación de datos entre el SC y los nuevos </w:t>
      </w:r>
      <w:proofErr w:type="spellStart"/>
      <w:r w:rsidRPr="25267357">
        <w:rPr>
          <w:rFonts w:eastAsia="Arial" w:cs="Arial"/>
          <w:color w:val="595959" w:themeColor="text1" w:themeTint="A6"/>
          <w:szCs w:val="22"/>
        </w:rPr>
        <w:t>IED´s</w:t>
      </w:r>
      <w:proofErr w:type="spellEnd"/>
      <w:r w:rsidRPr="25267357">
        <w:rPr>
          <w:rFonts w:eastAsia="Arial" w:cs="Arial"/>
          <w:color w:val="595959" w:themeColor="text1" w:themeTint="A6"/>
          <w:szCs w:val="22"/>
        </w:rPr>
        <w:t xml:space="preserve"> se realiza mediante protocolo IEC 61850.</w:t>
      </w:r>
    </w:p>
    <w:p w14:paraId="21131A0E" w14:textId="4B89FD89" w:rsidR="00AF0E42" w:rsidRPr="007C229E" w:rsidRDefault="6111E764" w:rsidP="00E33C86">
      <w:pPr>
        <w:pStyle w:val="Prrafodelista"/>
        <w:numPr>
          <w:ilvl w:val="0"/>
          <w:numId w:val="9"/>
        </w:numPr>
        <w:spacing w:before="0" w:after="0"/>
        <w:rPr>
          <w:rFonts w:eastAsia="Arial" w:cs="Arial"/>
          <w:color w:val="595959" w:themeColor="text1" w:themeTint="A6"/>
          <w:szCs w:val="22"/>
        </w:rPr>
      </w:pPr>
      <w:r w:rsidRPr="25267357">
        <w:rPr>
          <w:rFonts w:eastAsia="Arial" w:cs="Arial"/>
          <w:color w:val="595959" w:themeColor="text1" w:themeTint="A6"/>
          <w:szCs w:val="22"/>
        </w:rPr>
        <w:t xml:space="preserve">Consideran la red de comunicación para realizar el monitoreo de las protecciones de acuerdo con la </w:t>
      </w:r>
      <w:proofErr w:type="spellStart"/>
      <w:r w:rsidRPr="25267357">
        <w:rPr>
          <w:rFonts w:eastAsia="Arial" w:cs="Arial"/>
          <w:color w:val="595959" w:themeColor="text1" w:themeTint="A6"/>
          <w:szCs w:val="22"/>
        </w:rPr>
        <w:t>NTSyCS</w:t>
      </w:r>
      <w:proofErr w:type="spellEnd"/>
    </w:p>
    <w:p w14:paraId="3B56D93B" w14:textId="16C189EA" w:rsidR="00AF0E42" w:rsidRPr="007C229E" w:rsidRDefault="6111E764" w:rsidP="00E33C86">
      <w:pPr>
        <w:pStyle w:val="Prrafodelista"/>
        <w:numPr>
          <w:ilvl w:val="0"/>
          <w:numId w:val="9"/>
        </w:numPr>
        <w:spacing w:before="0" w:after="0"/>
        <w:rPr>
          <w:rFonts w:eastAsia="Arial" w:cs="Arial"/>
          <w:color w:val="595959" w:themeColor="text1" w:themeTint="A6"/>
          <w:szCs w:val="22"/>
        </w:rPr>
      </w:pPr>
      <w:r w:rsidRPr="25267357">
        <w:rPr>
          <w:rFonts w:eastAsia="Arial" w:cs="Arial"/>
          <w:color w:val="595959" w:themeColor="text1" w:themeTint="A6"/>
          <w:szCs w:val="22"/>
        </w:rPr>
        <w:t>Se incorporan al Sistema SCADA de PROPIETARIO y del COORDINADOR ELECTRICO NACIONAL.</w:t>
      </w:r>
    </w:p>
    <w:p w14:paraId="5BBE06FE" w14:textId="552CEBFA" w:rsidR="00AF0E42" w:rsidRPr="007C229E" w:rsidRDefault="6111E764" w:rsidP="00E33C86">
      <w:pPr>
        <w:pStyle w:val="Prrafodelista"/>
        <w:numPr>
          <w:ilvl w:val="0"/>
          <w:numId w:val="9"/>
        </w:numPr>
        <w:spacing w:before="0" w:after="0"/>
        <w:rPr>
          <w:rFonts w:eastAsia="Arial" w:cs="Arial"/>
          <w:color w:val="595959" w:themeColor="text1" w:themeTint="A6"/>
          <w:szCs w:val="22"/>
        </w:rPr>
      </w:pPr>
      <w:r w:rsidRPr="25267357">
        <w:rPr>
          <w:rFonts w:eastAsia="Arial" w:cs="Arial"/>
          <w:color w:val="595959" w:themeColor="text1" w:themeTint="A6"/>
          <w:szCs w:val="22"/>
        </w:rPr>
        <w:t>Debido a la instalación de los nuevos equipos en la subestación, se deberán modificar los esquemas de control y protección necesarios por la incorporación de éstos en la subestación.</w:t>
      </w:r>
    </w:p>
    <w:p w14:paraId="2D46E75A" w14:textId="56B65547" w:rsidR="00AF0E42" w:rsidRPr="007C229E" w:rsidRDefault="6111E764" w:rsidP="00E33C86">
      <w:pPr>
        <w:pStyle w:val="Prrafodelista"/>
        <w:numPr>
          <w:ilvl w:val="0"/>
          <w:numId w:val="9"/>
        </w:numPr>
        <w:spacing w:before="0" w:after="0"/>
        <w:rPr>
          <w:rFonts w:eastAsia="Arial" w:cs="Arial"/>
          <w:color w:val="595959" w:themeColor="text1" w:themeTint="A6"/>
          <w:szCs w:val="22"/>
        </w:rPr>
      </w:pPr>
      <w:r w:rsidRPr="25267357">
        <w:rPr>
          <w:rFonts w:eastAsia="Arial" w:cs="Arial"/>
          <w:color w:val="595959" w:themeColor="text1" w:themeTint="A6"/>
          <w:szCs w:val="22"/>
        </w:rPr>
        <w:t>Los enclavamientos de los equipos son alambrados a excepción que se indique lo contrario.</w:t>
      </w:r>
    </w:p>
    <w:p w14:paraId="2E4060D6" w14:textId="05B72C6A" w:rsidR="00AF0E42" w:rsidRPr="007C229E" w:rsidRDefault="6111E764" w:rsidP="00E33C86">
      <w:pPr>
        <w:pStyle w:val="Prrafodelista"/>
        <w:numPr>
          <w:ilvl w:val="0"/>
          <w:numId w:val="9"/>
        </w:numPr>
        <w:spacing w:before="0" w:after="0"/>
        <w:rPr>
          <w:rFonts w:eastAsia="Arial" w:cs="Arial"/>
          <w:color w:val="595959" w:themeColor="text1" w:themeTint="A6"/>
          <w:szCs w:val="22"/>
        </w:rPr>
      </w:pPr>
      <w:r w:rsidRPr="25267357">
        <w:rPr>
          <w:rFonts w:eastAsia="Arial" w:cs="Arial"/>
          <w:color w:val="595959" w:themeColor="text1" w:themeTint="A6"/>
          <w:szCs w:val="22"/>
        </w:rPr>
        <w:t>Deberá incorporarse la medida de las barra N°2 de 110 kV al SITR.</w:t>
      </w:r>
    </w:p>
    <w:p w14:paraId="1854782B" w14:textId="71BDA3DA" w:rsidR="00AF0E42" w:rsidRPr="007C229E" w:rsidRDefault="6111E764" w:rsidP="00E33C86">
      <w:pPr>
        <w:pStyle w:val="Prrafodelista"/>
        <w:numPr>
          <w:ilvl w:val="0"/>
          <w:numId w:val="9"/>
        </w:numPr>
        <w:spacing w:before="0" w:after="0"/>
        <w:rPr>
          <w:rFonts w:eastAsia="Arial" w:cs="Arial"/>
          <w:color w:val="595959" w:themeColor="text1" w:themeTint="A6"/>
          <w:szCs w:val="22"/>
        </w:rPr>
      </w:pPr>
      <w:r w:rsidRPr="25267357">
        <w:rPr>
          <w:rFonts w:eastAsia="Arial" w:cs="Arial"/>
          <w:color w:val="595959" w:themeColor="text1" w:themeTint="A6"/>
          <w:szCs w:val="22"/>
        </w:rPr>
        <w:t>Los nuevos equipos se incorporarán a la alimentación de CA y CC de la subestación.</w:t>
      </w:r>
    </w:p>
    <w:p w14:paraId="57408158" w14:textId="74ABBCFF" w:rsidR="00AF0E42" w:rsidRPr="007C229E" w:rsidRDefault="6111E764" w:rsidP="00E33C86">
      <w:pPr>
        <w:pStyle w:val="Prrafodelista"/>
        <w:numPr>
          <w:ilvl w:val="0"/>
          <w:numId w:val="9"/>
        </w:numPr>
        <w:spacing w:before="0" w:after="0"/>
        <w:rPr>
          <w:rFonts w:eastAsia="Arial" w:cs="Arial"/>
          <w:color w:val="595959" w:themeColor="text1" w:themeTint="A6"/>
          <w:szCs w:val="22"/>
        </w:rPr>
      </w:pPr>
      <w:r w:rsidRPr="25267357">
        <w:rPr>
          <w:rFonts w:eastAsia="Arial" w:cs="Arial"/>
          <w:color w:val="595959" w:themeColor="text1" w:themeTint="A6"/>
          <w:szCs w:val="22"/>
        </w:rPr>
        <w:t>Los gabinetes de protección y control se incorporarán a la alimentación de CA y CC de la subestación.</w:t>
      </w:r>
    </w:p>
    <w:p w14:paraId="72215A44" w14:textId="7AFC4570" w:rsidR="00AF0E42" w:rsidRPr="007C229E" w:rsidRDefault="6111E764" w:rsidP="00E33C86">
      <w:pPr>
        <w:pStyle w:val="Prrafodelista"/>
        <w:numPr>
          <w:ilvl w:val="0"/>
          <w:numId w:val="9"/>
        </w:numPr>
        <w:spacing w:before="0" w:after="0"/>
        <w:rPr>
          <w:rFonts w:eastAsia="Arial" w:cs="Arial"/>
          <w:color w:val="595959" w:themeColor="text1" w:themeTint="A6"/>
          <w:szCs w:val="22"/>
        </w:rPr>
      </w:pPr>
      <w:r w:rsidRPr="25267357">
        <w:rPr>
          <w:rFonts w:eastAsia="Arial" w:cs="Arial"/>
          <w:color w:val="595959" w:themeColor="text1" w:themeTint="A6"/>
          <w:szCs w:val="22"/>
        </w:rPr>
        <w:t xml:space="preserve">El proyecto debe considerar los planos de arquitectura de comunicaciones del SC. </w:t>
      </w:r>
    </w:p>
    <w:p w14:paraId="7B438BCB" w14:textId="629FDA0E" w:rsidR="00AF0E42" w:rsidRPr="007C229E" w:rsidRDefault="6111E764" w:rsidP="00E33C86">
      <w:pPr>
        <w:pStyle w:val="Prrafodelista"/>
        <w:numPr>
          <w:ilvl w:val="0"/>
          <w:numId w:val="9"/>
        </w:numPr>
        <w:spacing w:before="0" w:after="0"/>
        <w:rPr>
          <w:rFonts w:eastAsia="Arial" w:cs="Arial"/>
          <w:color w:val="595959" w:themeColor="text1" w:themeTint="A6"/>
          <w:szCs w:val="22"/>
        </w:rPr>
      </w:pPr>
      <w:proofErr w:type="spellStart"/>
      <w:r w:rsidRPr="25267357">
        <w:rPr>
          <w:rFonts w:eastAsia="Arial" w:cs="Arial"/>
          <w:color w:val="595959" w:themeColor="text1" w:themeTint="A6"/>
          <w:szCs w:val="22"/>
          <w:lang w:val="en-US"/>
        </w:rPr>
        <w:t>Cumplir</w:t>
      </w:r>
      <w:proofErr w:type="spellEnd"/>
      <w:r w:rsidRPr="25267357">
        <w:rPr>
          <w:rFonts w:eastAsia="Arial" w:cs="Arial"/>
          <w:color w:val="595959" w:themeColor="text1" w:themeTint="A6"/>
          <w:szCs w:val="22"/>
          <w:lang w:val="en-US"/>
        </w:rPr>
        <w:t xml:space="preserve"> Norma IEC 60870–4 Telecontrol equipment and systems. Part 4: Performance requirement.</w:t>
      </w:r>
    </w:p>
    <w:p w14:paraId="4A2A5BA4" w14:textId="62F010F6" w:rsidR="00AF0E42" w:rsidRPr="007C229E" w:rsidRDefault="6111E764" w:rsidP="00E33C86">
      <w:pPr>
        <w:pStyle w:val="Prrafodelista"/>
        <w:numPr>
          <w:ilvl w:val="0"/>
          <w:numId w:val="9"/>
        </w:numPr>
        <w:spacing w:before="0" w:after="0"/>
        <w:rPr>
          <w:rFonts w:eastAsia="Arial" w:cs="Arial"/>
          <w:color w:val="595959" w:themeColor="text1" w:themeTint="A6"/>
          <w:szCs w:val="22"/>
        </w:rPr>
      </w:pPr>
      <w:r w:rsidRPr="25267357">
        <w:rPr>
          <w:rFonts w:eastAsia="Arial" w:cs="Arial"/>
          <w:color w:val="595959" w:themeColor="text1" w:themeTint="A6"/>
          <w:szCs w:val="22"/>
        </w:rPr>
        <w:t>Cumplir con normativas de comunicación para equipamiento de subestaciones. Norma IEEE 1613</w:t>
      </w:r>
    </w:p>
    <w:p w14:paraId="3186D9C3" w14:textId="21565B99" w:rsidR="00AF0E42" w:rsidRPr="00E72F2A" w:rsidRDefault="6111E764" w:rsidP="00E33C86">
      <w:pPr>
        <w:pStyle w:val="Prrafodelista"/>
        <w:numPr>
          <w:ilvl w:val="0"/>
          <w:numId w:val="9"/>
        </w:numPr>
        <w:spacing w:before="0" w:after="0"/>
        <w:rPr>
          <w:rFonts w:eastAsia="Arial" w:cs="Arial"/>
          <w:color w:val="595959" w:themeColor="text1" w:themeTint="A6"/>
          <w:szCs w:val="22"/>
          <w:lang w:val="en-US"/>
        </w:rPr>
      </w:pPr>
      <w:r w:rsidRPr="25267357">
        <w:rPr>
          <w:rFonts w:eastAsia="Arial" w:cs="Arial"/>
          <w:color w:val="595959" w:themeColor="text1" w:themeTint="A6"/>
          <w:szCs w:val="22"/>
          <w:lang w:val="en-US"/>
        </w:rPr>
        <w:t xml:space="preserve">Global Standard de </w:t>
      </w:r>
      <w:proofErr w:type="spellStart"/>
      <w:r w:rsidRPr="25267357">
        <w:rPr>
          <w:rFonts w:eastAsia="Arial" w:cs="Arial"/>
          <w:color w:val="595959" w:themeColor="text1" w:themeTint="A6"/>
          <w:szCs w:val="22"/>
          <w:lang w:val="en-US"/>
        </w:rPr>
        <w:t>ciberseguridad</w:t>
      </w:r>
      <w:proofErr w:type="spellEnd"/>
      <w:r w:rsidRPr="25267357">
        <w:rPr>
          <w:rFonts w:eastAsia="Arial" w:cs="Arial"/>
          <w:color w:val="595959" w:themeColor="text1" w:themeTint="A6"/>
          <w:szCs w:val="22"/>
          <w:lang w:val="en-US"/>
        </w:rPr>
        <w:t xml:space="preserve"> GSTP901 Protection and control devices – Cyber security requirements. </w:t>
      </w:r>
    </w:p>
    <w:p w14:paraId="4958101D" w14:textId="3D343C4E" w:rsidR="00AF0E42" w:rsidRPr="007C229E" w:rsidRDefault="6111E764" w:rsidP="00E33C86">
      <w:pPr>
        <w:pStyle w:val="Prrafodelista"/>
        <w:numPr>
          <w:ilvl w:val="0"/>
          <w:numId w:val="9"/>
        </w:numPr>
        <w:spacing w:before="0" w:after="0"/>
        <w:rPr>
          <w:rFonts w:eastAsia="Arial" w:cs="Arial"/>
          <w:color w:val="595959" w:themeColor="text1" w:themeTint="A6"/>
          <w:szCs w:val="22"/>
        </w:rPr>
      </w:pPr>
      <w:r w:rsidRPr="25267357">
        <w:rPr>
          <w:rFonts w:eastAsia="Arial" w:cs="Arial"/>
          <w:color w:val="595959" w:themeColor="text1" w:themeTint="A6"/>
          <w:szCs w:val="22"/>
        </w:rPr>
        <w:lastRenderedPageBreak/>
        <w:t>El proyecto incluye la instalación de equipo GPS para sincronización de protecciones.</w:t>
      </w:r>
    </w:p>
    <w:p w14:paraId="5A57031D" w14:textId="782F9826" w:rsidR="00AF0E42" w:rsidRPr="007C229E" w:rsidRDefault="6111E764" w:rsidP="00E33C86">
      <w:pPr>
        <w:pStyle w:val="Prrafodelista"/>
        <w:numPr>
          <w:ilvl w:val="0"/>
          <w:numId w:val="9"/>
        </w:numPr>
        <w:spacing w:before="0" w:after="0"/>
        <w:rPr>
          <w:rFonts w:eastAsia="Arial" w:cs="Arial"/>
          <w:color w:val="595959" w:themeColor="text1" w:themeTint="A6"/>
          <w:szCs w:val="22"/>
        </w:rPr>
      </w:pPr>
      <w:r w:rsidRPr="25267357">
        <w:rPr>
          <w:rFonts w:eastAsia="Arial" w:cs="Arial"/>
          <w:color w:val="595959" w:themeColor="text1" w:themeTint="A6"/>
          <w:szCs w:val="22"/>
        </w:rPr>
        <w:t>Debe considerar un sistema de acceso remoto a las protecciones para efectos de mantenimiento.</w:t>
      </w:r>
    </w:p>
    <w:p w14:paraId="584B0170" w14:textId="59FC29BF" w:rsidR="00AF0E42" w:rsidRPr="007C229E" w:rsidRDefault="00AF0E42" w:rsidP="25267357">
      <w:pPr>
        <w:spacing w:before="0" w:after="0"/>
        <w:rPr>
          <w:rFonts w:eastAsia="Arial" w:cs="Arial"/>
          <w:highlight w:val="yellow"/>
        </w:rPr>
      </w:pPr>
    </w:p>
    <w:p w14:paraId="44E3D4A5" w14:textId="3FB82CA9" w:rsidR="00BB5C53" w:rsidRPr="007C229E" w:rsidRDefault="6E72577E" w:rsidP="00EC7CD1">
      <w:pPr>
        <w:pStyle w:val="Ttulo3"/>
        <w:rPr>
          <w:rFonts w:eastAsia="Calibri"/>
        </w:rPr>
      </w:pPr>
      <w:r w:rsidRPr="25267357">
        <w:rPr>
          <w:rFonts w:eastAsia="Calibri"/>
        </w:rPr>
        <w:t>Sistemas de Telecomunicaciones y Telefonía</w:t>
      </w:r>
    </w:p>
    <w:p w14:paraId="393E9EAD" w14:textId="5CE4F606" w:rsidR="2743935B" w:rsidRDefault="2743935B" w:rsidP="25267357">
      <w:pPr>
        <w:spacing w:line="264" w:lineRule="auto"/>
        <w:rPr>
          <w:rFonts w:eastAsia="Arial" w:cs="Arial"/>
          <w:szCs w:val="22"/>
        </w:rPr>
      </w:pPr>
      <w:r w:rsidRPr="25267357">
        <w:rPr>
          <w:rFonts w:eastAsia="Arial" w:cs="Arial"/>
          <w:szCs w:val="22"/>
          <w:lang w:val="es"/>
        </w:rPr>
        <w:t xml:space="preserve">Será responsabilidad del CONTRATISTA el diseño, suministro, montaje, pruebas y puesta en servicio de cualquier modificación a la red de comunicación actual y deberá cumplir con lo siguiente: </w:t>
      </w:r>
    </w:p>
    <w:p w14:paraId="6DB07B3F" w14:textId="46F2AA19" w:rsidR="2743935B" w:rsidRDefault="2743935B" w:rsidP="00E33C86">
      <w:pPr>
        <w:pStyle w:val="Prrafodelista"/>
        <w:numPr>
          <w:ilvl w:val="0"/>
          <w:numId w:val="8"/>
        </w:numPr>
        <w:spacing w:before="0" w:after="0"/>
        <w:rPr>
          <w:rFonts w:eastAsia="Arial" w:cs="Arial"/>
          <w:color w:val="595959" w:themeColor="text1" w:themeTint="A6"/>
          <w:szCs w:val="22"/>
        </w:rPr>
      </w:pPr>
      <w:r w:rsidRPr="25267357">
        <w:rPr>
          <w:rFonts w:eastAsia="Arial" w:cs="Arial"/>
          <w:color w:val="595959" w:themeColor="text1" w:themeTint="A6"/>
          <w:szCs w:val="22"/>
        </w:rPr>
        <w:t xml:space="preserve">Los equipos de telecomunicaciones para los nuevos servicios de Transmisión de datos </w:t>
      </w:r>
      <w:proofErr w:type="spellStart"/>
      <w:r w:rsidRPr="25267357">
        <w:rPr>
          <w:rFonts w:eastAsia="Arial" w:cs="Arial"/>
          <w:color w:val="595959" w:themeColor="text1" w:themeTint="A6"/>
          <w:szCs w:val="22"/>
        </w:rPr>
        <w:t>Scada</w:t>
      </w:r>
      <w:proofErr w:type="spellEnd"/>
      <w:r w:rsidRPr="25267357">
        <w:rPr>
          <w:rFonts w:eastAsia="Arial" w:cs="Arial"/>
          <w:color w:val="595959" w:themeColor="text1" w:themeTint="A6"/>
          <w:szCs w:val="22"/>
        </w:rPr>
        <w:t xml:space="preserve"> y </w:t>
      </w:r>
      <w:proofErr w:type="spellStart"/>
      <w:r w:rsidRPr="25267357">
        <w:rPr>
          <w:rFonts w:eastAsia="Arial" w:cs="Arial"/>
          <w:color w:val="595959" w:themeColor="text1" w:themeTint="A6"/>
          <w:szCs w:val="22"/>
        </w:rPr>
        <w:t>Teleprotecciones</w:t>
      </w:r>
      <w:proofErr w:type="spellEnd"/>
      <w:r w:rsidRPr="25267357">
        <w:rPr>
          <w:rFonts w:eastAsia="Arial" w:cs="Arial"/>
          <w:color w:val="595959" w:themeColor="text1" w:themeTint="A6"/>
          <w:szCs w:val="22"/>
        </w:rPr>
        <w:t xml:space="preserve"> deben cumplir con las condiciones necesarias para garantizar la calidad de la información desde su origen a su destino tal que cumpla con el marco de Norma Técnica vigente.</w:t>
      </w:r>
    </w:p>
    <w:p w14:paraId="53523F5C" w14:textId="3741F987" w:rsidR="2743935B" w:rsidRDefault="2743935B" w:rsidP="00E33C86">
      <w:pPr>
        <w:pStyle w:val="Prrafodelista"/>
        <w:numPr>
          <w:ilvl w:val="0"/>
          <w:numId w:val="8"/>
        </w:numPr>
        <w:spacing w:before="0" w:after="0"/>
        <w:rPr>
          <w:rFonts w:eastAsia="Arial" w:cs="Arial"/>
          <w:color w:val="595959" w:themeColor="text1" w:themeTint="A6"/>
          <w:szCs w:val="22"/>
        </w:rPr>
      </w:pPr>
      <w:r w:rsidRPr="25267357">
        <w:rPr>
          <w:rFonts w:eastAsia="Arial" w:cs="Arial"/>
          <w:color w:val="595959" w:themeColor="text1" w:themeTint="A6"/>
          <w:szCs w:val="22"/>
        </w:rPr>
        <w:t xml:space="preserve">La comunicación desde las </w:t>
      </w:r>
      <w:proofErr w:type="spellStart"/>
      <w:r w:rsidRPr="25267357">
        <w:rPr>
          <w:rFonts w:eastAsia="Arial" w:cs="Arial"/>
          <w:color w:val="595959" w:themeColor="text1" w:themeTint="A6"/>
          <w:szCs w:val="22"/>
        </w:rPr>
        <w:t>UTRs</w:t>
      </w:r>
      <w:proofErr w:type="spellEnd"/>
      <w:r w:rsidRPr="25267357">
        <w:rPr>
          <w:rFonts w:eastAsia="Arial" w:cs="Arial"/>
          <w:color w:val="595959" w:themeColor="text1" w:themeTint="A6"/>
          <w:szCs w:val="22"/>
        </w:rPr>
        <w:t xml:space="preserve">, </w:t>
      </w:r>
      <w:proofErr w:type="spellStart"/>
      <w:r w:rsidRPr="25267357">
        <w:rPr>
          <w:rFonts w:eastAsia="Arial" w:cs="Arial"/>
          <w:color w:val="595959" w:themeColor="text1" w:themeTint="A6"/>
          <w:szCs w:val="22"/>
        </w:rPr>
        <w:t>Teleprotecciones</w:t>
      </w:r>
      <w:proofErr w:type="spellEnd"/>
      <w:r w:rsidRPr="25267357">
        <w:rPr>
          <w:rFonts w:eastAsia="Arial" w:cs="Arial"/>
          <w:color w:val="595959" w:themeColor="text1" w:themeTint="A6"/>
          <w:szCs w:val="22"/>
        </w:rPr>
        <w:t>, Equipos de medidas y Sistemas de Monitoreo deberá integrarse a la red de datos existente a través de Fibra óptica y en protocolo de comunicación Ethernet (IEEE 802.3) incorporados a una red MPLS de alta velocidad.</w:t>
      </w:r>
    </w:p>
    <w:p w14:paraId="100E822B" w14:textId="55CBB899" w:rsidR="2743935B" w:rsidRDefault="2743935B" w:rsidP="00E33C86">
      <w:pPr>
        <w:pStyle w:val="Prrafodelista"/>
        <w:numPr>
          <w:ilvl w:val="0"/>
          <w:numId w:val="8"/>
        </w:numPr>
        <w:spacing w:before="0" w:after="0"/>
        <w:rPr>
          <w:rFonts w:eastAsia="Arial" w:cs="Arial"/>
          <w:color w:val="595959" w:themeColor="text1" w:themeTint="A6"/>
          <w:szCs w:val="22"/>
        </w:rPr>
      </w:pPr>
      <w:r w:rsidRPr="25267357">
        <w:rPr>
          <w:rFonts w:eastAsia="Arial" w:cs="Arial"/>
          <w:color w:val="595959" w:themeColor="text1" w:themeTint="A6"/>
          <w:szCs w:val="22"/>
        </w:rPr>
        <w:t>Para las nuevas instalaciones debe desarrollarse la infraestructura completa para cumplir con la integración a la red Ethernet indicada en el punto anterior. (Medio óptico, Equipamiento MPLS Industrial, Conversores Óptico – eléctricos y otros)</w:t>
      </w:r>
    </w:p>
    <w:p w14:paraId="2AB61D4B" w14:textId="514C5496" w:rsidR="2743935B" w:rsidRDefault="2743935B" w:rsidP="00E33C86">
      <w:pPr>
        <w:pStyle w:val="Prrafodelista"/>
        <w:numPr>
          <w:ilvl w:val="0"/>
          <w:numId w:val="8"/>
        </w:numPr>
        <w:spacing w:before="0" w:after="0"/>
        <w:rPr>
          <w:rFonts w:eastAsia="Arial" w:cs="Arial"/>
          <w:color w:val="595959" w:themeColor="text1" w:themeTint="A6"/>
          <w:szCs w:val="22"/>
        </w:rPr>
      </w:pPr>
      <w:r w:rsidRPr="25267357">
        <w:rPr>
          <w:rFonts w:eastAsia="Arial" w:cs="Arial"/>
          <w:color w:val="595959" w:themeColor="text1" w:themeTint="A6"/>
          <w:szCs w:val="22"/>
        </w:rPr>
        <w:t xml:space="preserve">Todos los equipos que se incorporen a la red de datos deben cumplir con los más altos estándares de Ciberseguridad (Norma NERC-CIP en la última versión a la fecha de implementación). </w:t>
      </w:r>
    </w:p>
    <w:p w14:paraId="2C67C022" w14:textId="294D3C2D" w:rsidR="2743935B" w:rsidRDefault="2743935B" w:rsidP="00E33C86">
      <w:pPr>
        <w:pStyle w:val="Prrafodelista"/>
        <w:numPr>
          <w:ilvl w:val="0"/>
          <w:numId w:val="8"/>
        </w:numPr>
        <w:spacing w:before="0" w:after="0"/>
        <w:rPr>
          <w:rFonts w:eastAsia="Arial" w:cs="Arial"/>
          <w:color w:val="595959" w:themeColor="text1" w:themeTint="A6"/>
          <w:szCs w:val="22"/>
        </w:rPr>
      </w:pPr>
      <w:r w:rsidRPr="25267357">
        <w:rPr>
          <w:rFonts w:eastAsia="Arial" w:cs="Arial"/>
          <w:color w:val="595959" w:themeColor="text1" w:themeTint="A6"/>
          <w:szCs w:val="22"/>
        </w:rPr>
        <w:t>Todos los equipos deben permitir gestión remota SNMP y el proveedor debe suministrar las MIB necesarias como parte del equipamiento.</w:t>
      </w:r>
    </w:p>
    <w:p w14:paraId="56A54662" w14:textId="2288D1B6" w:rsidR="007F715E" w:rsidRDefault="007F715E" w:rsidP="00E33C86">
      <w:pPr>
        <w:pStyle w:val="Prrafodelista"/>
        <w:numPr>
          <w:ilvl w:val="0"/>
          <w:numId w:val="8"/>
        </w:numPr>
        <w:spacing w:before="0" w:after="0"/>
        <w:rPr>
          <w:rFonts w:eastAsia="Arial" w:cs="Arial"/>
          <w:color w:val="595959" w:themeColor="text1" w:themeTint="A6"/>
          <w:szCs w:val="22"/>
        </w:rPr>
      </w:pPr>
      <w:r>
        <w:rPr>
          <w:rFonts w:eastAsia="Arial" w:cs="Arial"/>
          <w:color w:val="595959" w:themeColor="text1" w:themeTint="A6"/>
          <w:szCs w:val="22"/>
        </w:rPr>
        <w:t>La topo</w:t>
      </w:r>
      <w:r w:rsidR="0015671E">
        <w:rPr>
          <w:rFonts w:eastAsia="Arial" w:cs="Arial"/>
          <w:color w:val="595959" w:themeColor="text1" w:themeTint="A6"/>
          <w:szCs w:val="22"/>
        </w:rPr>
        <w:t>log</w:t>
      </w:r>
      <w:r>
        <w:rPr>
          <w:rFonts w:eastAsia="Arial" w:cs="Arial"/>
          <w:color w:val="595959" w:themeColor="text1" w:themeTint="A6"/>
          <w:szCs w:val="22"/>
        </w:rPr>
        <w:t xml:space="preserve">ía del sistema de comunicaciones </w:t>
      </w:r>
      <w:r w:rsidR="0015671E">
        <w:rPr>
          <w:rFonts w:eastAsia="Arial" w:cs="Arial"/>
          <w:color w:val="595959" w:themeColor="text1" w:themeTint="A6"/>
          <w:szCs w:val="22"/>
        </w:rPr>
        <w:t>implementado</w:t>
      </w:r>
      <w:r>
        <w:rPr>
          <w:rFonts w:eastAsia="Arial" w:cs="Arial"/>
          <w:color w:val="595959" w:themeColor="text1" w:themeTint="A6"/>
          <w:szCs w:val="22"/>
        </w:rPr>
        <w:t xml:space="preserve"> debe incluir redundancia </w:t>
      </w:r>
      <w:r w:rsidR="000D3F39">
        <w:rPr>
          <w:rFonts w:eastAsia="Arial" w:cs="Arial"/>
          <w:color w:val="595959" w:themeColor="text1" w:themeTint="A6"/>
          <w:szCs w:val="22"/>
        </w:rPr>
        <w:t xml:space="preserve">con equipos </w:t>
      </w:r>
      <w:proofErr w:type="spellStart"/>
      <w:r w:rsidR="000D3F39">
        <w:rPr>
          <w:rFonts w:eastAsia="Arial" w:cs="Arial"/>
          <w:color w:val="595959" w:themeColor="text1" w:themeTint="A6"/>
          <w:szCs w:val="22"/>
        </w:rPr>
        <w:t>redbox</w:t>
      </w:r>
      <w:proofErr w:type="spellEnd"/>
      <w:r w:rsidR="000D3F39">
        <w:rPr>
          <w:rFonts w:eastAsia="Arial" w:cs="Arial"/>
          <w:color w:val="595959" w:themeColor="text1" w:themeTint="A6"/>
          <w:szCs w:val="22"/>
        </w:rPr>
        <w:t xml:space="preserve"> donde se requiera</w:t>
      </w:r>
      <w:r>
        <w:rPr>
          <w:rFonts w:eastAsia="Arial" w:cs="Arial"/>
          <w:color w:val="595959" w:themeColor="text1" w:themeTint="A6"/>
          <w:szCs w:val="22"/>
        </w:rPr>
        <w:t xml:space="preserve"> y tres (3) firewall</w:t>
      </w:r>
      <w:r w:rsidR="00913217">
        <w:rPr>
          <w:rFonts w:eastAsia="Arial" w:cs="Arial"/>
          <w:color w:val="595959" w:themeColor="text1" w:themeTint="A6"/>
          <w:szCs w:val="22"/>
        </w:rPr>
        <w:t>.</w:t>
      </w:r>
    </w:p>
    <w:p w14:paraId="08BCA44B" w14:textId="330AB2F4" w:rsidR="2743935B" w:rsidRDefault="2743935B" w:rsidP="00E33C86">
      <w:pPr>
        <w:pStyle w:val="Prrafodelista"/>
        <w:numPr>
          <w:ilvl w:val="0"/>
          <w:numId w:val="8"/>
        </w:numPr>
        <w:spacing w:before="0" w:after="0"/>
        <w:rPr>
          <w:rFonts w:eastAsia="Arial" w:cs="Arial"/>
          <w:color w:val="595959" w:themeColor="text1" w:themeTint="A6"/>
          <w:szCs w:val="22"/>
        </w:rPr>
      </w:pPr>
      <w:r w:rsidRPr="25267357">
        <w:rPr>
          <w:rFonts w:eastAsia="Arial" w:cs="Arial"/>
          <w:color w:val="595959" w:themeColor="text1" w:themeTint="A6"/>
          <w:szCs w:val="22"/>
        </w:rPr>
        <w:t>Todos los equipos energizados deben permitir alimentación en 125Vcc.</w:t>
      </w:r>
    </w:p>
    <w:p w14:paraId="15A0CAB5" w14:textId="0598F79E" w:rsidR="2743935B" w:rsidRDefault="2743935B" w:rsidP="00E33C86">
      <w:pPr>
        <w:pStyle w:val="Prrafodelista"/>
        <w:numPr>
          <w:ilvl w:val="0"/>
          <w:numId w:val="8"/>
        </w:numPr>
        <w:spacing w:before="0" w:after="0"/>
        <w:rPr>
          <w:rFonts w:eastAsia="Arial" w:cs="Arial"/>
          <w:color w:val="595959" w:themeColor="text1" w:themeTint="A6"/>
          <w:szCs w:val="22"/>
        </w:rPr>
      </w:pPr>
      <w:r w:rsidRPr="25267357">
        <w:rPr>
          <w:rFonts w:eastAsia="Arial" w:cs="Arial"/>
          <w:color w:val="595959" w:themeColor="text1" w:themeTint="A6"/>
          <w:szCs w:val="22"/>
        </w:rPr>
        <w:t xml:space="preserve">Los gabinetes que alberguen los equipos de telecomunicaciones deben ser exclusivos para esta función y deben disponer de los circuitos y capacidad suficiente para alimentación de CC. También deberán proporcionar circuitos de CA para iluminación y disponer una conexión vacante para instrumentos. Los interruptores termomagnéticos </w:t>
      </w:r>
      <w:r w:rsidRPr="25267357">
        <w:rPr>
          <w:rFonts w:eastAsia="Arial" w:cs="Arial"/>
          <w:color w:val="595959" w:themeColor="text1" w:themeTint="A6"/>
          <w:szCs w:val="22"/>
        </w:rPr>
        <w:lastRenderedPageBreak/>
        <w:t xml:space="preserve">deben considerar contactos auxiliares de modo de permitir la señalización hacia sistemas superiores en caso de falla eléctrica. </w:t>
      </w:r>
    </w:p>
    <w:p w14:paraId="32B0F52A" w14:textId="078586A0" w:rsidR="2743935B" w:rsidRDefault="2743935B" w:rsidP="00E33C86">
      <w:pPr>
        <w:pStyle w:val="Prrafodelista"/>
        <w:numPr>
          <w:ilvl w:val="0"/>
          <w:numId w:val="8"/>
        </w:numPr>
        <w:spacing w:before="0" w:after="0"/>
        <w:rPr>
          <w:rFonts w:eastAsia="Arial" w:cs="Arial"/>
          <w:color w:val="595959" w:themeColor="text1" w:themeTint="A6"/>
          <w:szCs w:val="22"/>
        </w:rPr>
      </w:pPr>
      <w:r w:rsidRPr="25267357">
        <w:rPr>
          <w:rFonts w:eastAsia="Arial" w:cs="Arial"/>
          <w:color w:val="595959" w:themeColor="text1" w:themeTint="A6"/>
          <w:szCs w:val="22"/>
        </w:rPr>
        <w:t xml:space="preserve">Deberá suministrarse toda la información para la instalación y puesta en servicio de los equipos de </w:t>
      </w:r>
      <w:proofErr w:type="spellStart"/>
      <w:r w:rsidRPr="25267357">
        <w:rPr>
          <w:rFonts w:eastAsia="Arial" w:cs="Arial"/>
          <w:color w:val="595959" w:themeColor="text1" w:themeTint="A6"/>
          <w:szCs w:val="22"/>
        </w:rPr>
        <w:t>teleprotección</w:t>
      </w:r>
      <w:proofErr w:type="spellEnd"/>
      <w:r w:rsidRPr="25267357">
        <w:rPr>
          <w:rFonts w:eastAsia="Arial" w:cs="Arial"/>
          <w:color w:val="595959" w:themeColor="text1" w:themeTint="A6"/>
          <w:szCs w:val="22"/>
        </w:rPr>
        <w:t>, manuales, planos, protocolos, softwares.</w:t>
      </w:r>
    </w:p>
    <w:p w14:paraId="26D97E07" w14:textId="282519CA" w:rsidR="2743935B" w:rsidRDefault="2743935B" w:rsidP="00E33C86">
      <w:pPr>
        <w:pStyle w:val="Prrafodelista"/>
        <w:numPr>
          <w:ilvl w:val="0"/>
          <w:numId w:val="8"/>
        </w:numPr>
        <w:spacing w:before="0" w:after="0"/>
        <w:rPr>
          <w:rFonts w:eastAsia="Arial" w:cs="Arial"/>
          <w:color w:val="595959" w:themeColor="text1" w:themeTint="A6"/>
          <w:szCs w:val="22"/>
        </w:rPr>
      </w:pPr>
      <w:r w:rsidRPr="25267357">
        <w:rPr>
          <w:rFonts w:eastAsia="Arial" w:cs="Arial"/>
          <w:color w:val="595959" w:themeColor="text1" w:themeTint="A6"/>
          <w:szCs w:val="22"/>
        </w:rPr>
        <w:t xml:space="preserve">La cantidad de equipos de </w:t>
      </w:r>
      <w:proofErr w:type="spellStart"/>
      <w:r w:rsidRPr="25267357">
        <w:rPr>
          <w:rFonts w:eastAsia="Arial" w:cs="Arial"/>
          <w:color w:val="595959" w:themeColor="text1" w:themeTint="A6"/>
          <w:szCs w:val="22"/>
        </w:rPr>
        <w:t>teleprotección</w:t>
      </w:r>
      <w:proofErr w:type="spellEnd"/>
      <w:r w:rsidRPr="25267357">
        <w:rPr>
          <w:rFonts w:eastAsia="Arial" w:cs="Arial"/>
          <w:color w:val="595959" w:themeColor="text1" w:themeTint="A6"/>
          <w:szCs w:val="22"/>
        </w:rPr>
        <w:t xml:space="preserve"> requeridos dependerá de la topología definida en el proyecto, de modo que cumpla con los requerimientos de entradas y salidas necesarios.</w:t>
      </w:r>
    </w:p>
    <w:p w14:paraId="5AFDF1DA" w14:textId="400662FA" w:rsidR="2743935B" w:rsidRDefault="2743935B" w:rsidP="00E33C86">
      <w:pPr>
        <w:pStyle w:val="Prrafodelista"/>
        <w:numPr>
          <w:ilvl w:val="0"/>
          <w:numId w:val="8"/>
        </w:numPr>
        <w:spacing w:before="0" w:after="0"/>
        <w:rPr>
          <w:rFonts w:eastAsia="Arial" w:cs="Arial"/>
          <w:color w:val="595959" w:themeColor="text1" w:themeTint="A6"/>
          <w:szCs w:val="22"/>
        </w:rPr>
      </w:pPr>
      <w:r w:rsidRPr="25267357">
        <w:rPr>
          <w:rFonts w:eastAsia="Arial" w:cs="Arial"/>
          <w:color w:val="595959" w:themeColor="text1" w:themeTint="A6"/>
          <w:szCs w:val="22"/>
        </w:rPr>
        <w:t xml:space="preserve">Los equipos de </w:t>
      </w:r>
      <w:proofErr w:type="spellStart"/>
      <w:r w:rsidRPr="25267357">
        <w:rPr>
          <w:rFonts w:eastAsia="Arial" w:cs="Arial"/>
          <w:color w:val="595959" w:themeColor="text1" w:themeTint="A6"/>
          <w:szCs w:val="22"/>
        </w:rPr>
        <w:t>teleprotección</w:t>
      </w:r>
      <w:proofErr w:type="spellEnd"/>
      <w:r w:rsidRPr="25267357">
        <w:rPr>
          <w:rFonts w:eastAsia="Arial" w:cs="Arial"/>
          <w:color w:val="595959" w:themeColor="text1" w:themeTint="A6"/>
          <w:szCs w:val="22"/>
        </w:rPr>
        <w:t xml:space="preserve"> deberán disponer de todas las interfaces de conexión directa a los canales de comunicación exigidos para la operación y para el monitoreo y gestión, las que deben ser parte integral de los mismos.</w:t>
      </w:r>
    </w:p>
    <w:p w14:paraId="192FB0BA" w14:textId="0A079117" w:rsidR="2743935B" w:rsidRDefault="2743935B" w:rsidP="00E33C86">
      <w:pPr>
        <w:pStyle w:val="Prrafodelista"/>
        <w:numPr>
          <w:ilvl w:val="0"/>
          <w:numId w:val="8"/>
        </w:numPr>
        <w:spacing w:before="0" w:after="0"/>
        <w:rPr>
          <w:rFonts w:eastAsia="Arial" w:cs="Arial"/>
          <w:color w:val="595959" w:themeColor="text1" w:themeTint="A6"/>
          <w:szCs w:val="22"/>
        </w:rPr>
      </w:pPr>
      <w:r w:rsidRPr="25267357">
        <w:rPr>
          <w:rFonts w:eastAsia="Arial" w:cs="Arial"/>
          <w:color w:val="595959" w:themeColor="text1" w:themeTint="A6"/>
          <w:szCs w:val="22"/>
        </w:rPr>
        <w:t xml:space="preserve">Todo el equipamiento de </w:t>
      </w:r>
      <w:proofErr w:type="spellStart"/>
      <w:r w:rsidRPr="25267357">
        <w:rPr>
          <w:rFonts w:eastAsia="Arial" w:cs="Arial"/>
          <w:color w:val="595959" w:themeColor="text1" w:themeTint="A6"/>
          <w:szCs w:val="22"/>
        </w:rPr>
        <w:t>teleprotecciones</w:t>
      </w:r>
      <w:proofErr w:type="spellEnd"/>
      <w:r w:rsidRPr="25267357">
        <w:rPr>
          <w:rFonts w:eastAsia="Arial" w:cs="Arial"/>
          <w:color w:val="595959" w:themeColor="text1" w:themeTint="A6"/>
          <w:szCs w:val="22"/>
        </w:rPr>
        <w:t xml:space="preserve"> deberá cumplir con las recomendaciones de la “Guía técnica 2016.10.19-GT-Teleprotecciones-V1 (CDEC-SIC) o su versión más reciente en lo referente a Confiabilidad, Disponibilidad y Redundancia, así como a la implementación con Switches para mantenimiento e incorporación de alarmas y funcionalidades de monitoreo.</w:t>
      </w:r>
    </w:p>
    <w:p w14:paraId="332356E8" w14:textId="2F800BC0" w:rsidR="25267357" w:rsidRDefault="25267357" w:rsidP="25267357">
      <w:pPr>
        <w:spacing w:before="0" w:after="0"/>
        <w:ind w:left="720"/>
        <w:rPr>
          <w:rFonts w:eastAsia="Arial" w:cs="Arial"/>
          <w:szCs w:val="22"/>
        </w:rPr>
      </w:pPr>
    </w:p>
    <w:p w14:paraId="54AE0235" w14:textId="2D9AEC0A" w:rsidR="005B0893" w:rsidRPr="007C229E" w:rsidRDefault="44D4598A" w:rsidP="00EC7CD1">
      <w:pPr>
        <w:pStyle w:val="Ttulo3"/>
      </w:pPr>
      <w:r>
        <w:t>Sistemas de medida</w:t>
      </w:r>
    </w:p>
    <w:p w14:paraId="0E8468C6" w14:textId="3B545C42" w:rsidR="1110AFC2" w:rsidRDefault="1110AFC2" w:rsidP="00EC7CD1">
      <w:pPr>
        <w:pStyle w:val="Ttulo4"/>
        <w:rPr>
          <w:rFonts w:eastAsia="Arial"/>
        </w:rPr>
      </w:pPr>
      <w:r w:rsidRPr="25267357">
        <w:rPr>
          <w:rFonts w:eastAsia="Arial"/>
        </w:rPr>
        <w:t xml:space="preserve">Medidas para Transferencias económicas </w:t>
      </w:r>
    </w:p>
    <w:p w14:paraId="28491A62" w14:textId="653C4280" w:rsidR="1110AFC2" w:rsidRDefault="1110AFC2" w:rsidP="25267357">
      <w:pPr>
        <w:spacing w:after="0"/>
        <w:ind w:left="-20" w:right="99"/>
        <w:rPr>
          <w:rFonts w:eastAsia="Arial" w:cs="Arial"/>
          <w:szCs w:val="22"/>
        </w:rPr>
      </w:pPr>
      <w:r w:rsidRPr="25267357">
        <w:rPr>
          <w:rFonts w:eastAsia="Arial" w:cs="Arial"/>
          <w:szCs w:val="22"/>
        </w:rPr>
        <w:t>El proyecto considera la instalación de un nuevo facturador en gabinete de medida existente. (GM)</w:t>
      </w:r>
    </w:p>
    <w:p w14:paraId="01FD7EA0" w14:textId="403AD4A3" w:rsidR="1110AFC2" w:rsidRDefault="1110AFC2" w:rsidP="25267357">
      <w:pPr>
        <w:spacing w:after="0"/>
        <w:ind w:left="-20" w:right="99"/>
        <w:rPr>
          <w:rFonts w:eastAsia="Arial" w:cs="Arial"/>
          <w:szCs w:val="22"/>
        </w:rPr>
      </w:pPr>
      <w:r w:rsidRPr="25267357">
        <w:rPr>
          <w:rFonts w:eastAsia="Arial" w:cs="Arial"/>
          <w:szCs w:val="22"/>
        </w:rPr>
        <w:t>En el GM existente se instalarán los siguientes equipos:</w:t>
      </w:r>
    </w:p>
    <w:p w14:paraId="76D4E223" w14:textId="454EC12C" w:rsidR="1110AFC2" w:rsidRDefault="1110AFC2" w:rsidP="25267357">
      <w:pPr>
        <w:spacing w:after="0"/>
        <w:ind w:left="-20" w:right="99"/>
        <w:rPr>
          <w:rFonts w:eastAsia="Arial" w:cs="Arial"/>
          <w:szCs w:val="22"/>
        </w:rPr>
      </w:pPr>
      <w:r w:rsidRPr="25267357">
        <w:rPr>
          <w:rFonts w:eastAsia="Arial" w:cs="Arial"/>
          <w:szCs w:val="22"/>
        </w:rPr>
        <w:t>Un (1) medidor de facturación, correspondiente a transformador de poder N°</w:t>
      </w:r>
      <w:r w:rsidR="00EC73F1">
        <w:rPr>
          <w:rFonts w:eastAsia="Arial" w:cs="Arial"/>
          <w:szCs w:val="22"/>
        </w:rPr>
        <w:t>5</w:t>
      </w:r>
      <w:r w:rsidRPr="25267357">
        <w:rPr>
          <w:rFonts w:eastAsia="Arial" w:cs="Arial"/>
          <w:szCs w:val="22"/>
        </w:rPr>
        <w:t>.</w:t>
      </w:r>
    </w:p>
    <w:p w14:paraId="690F1425" w14:textId="1DAAAE70" w:rsidR="1110AFC2" w:rsidRDefault="1110AFC2" w:rsidP="25267357">
      <w:pPr>
        <w:rPr>
          <w:rFonts w:eastAsia="Arial" w:cs="Arial"/>
          <w:szCs w:val="22"/>
        </w:rPr>
      </w:pPr>
      <w:r w:rsidRPr="25267357">
        <w:rPr>
          <w:rFonts w:eastAsia="Arial" w:cs="Arial"/>
          <w:szCs w:val="22"/>
        </w:rPr>
        <w:t xml:space="preserve">Los equipos de medida son los encargados de realizar la medida para la transferencia económica y deberán tener conexiones de TT/CC y TT/PP de medidas exclusivos de acuerdo con la </w:t>
      </w:r>
      <w:proofErr w:type="spellStart"/>
      <w:r w:rsidRPr="25267357">
        <w:rPr>
          <w:rFonts w:eastAsia="Arial" w:cs="Arial"/>
          <w:szCs w:val="22"/>
        </w:rPr>
        <w:t>NTSyCS</w:t>
      </w:r>
      <w:proofErr w:type="spellEnd"/>
      <w:r w:rsidRPr="25267357">
        <w:rPr>
          <w:rFonts w:eastAsia="Arial" w:cs="Arial"/>
          <w:szCs w:val="22"/>
        </w:rPr>
        <w:t>. Si es necesario, para el caso de los potenciales deberá realizarse un esquema de transferencia de potencial.</w:t>
      </w:r>
    </w:p>
    <w:p w14:paraId="0A0EC051" w14:textId="158319CC" w:rsidR="1110AFC2" w:rsidRDefault="1110AFC2" w:rsidP="25267357">
      <w:pPr>
        <w:rPr>
          <w:rFonts w:eastAsia="Arial" w:cs="Arial"/>
          <w:szCs w:val="22"/>
        </w:rPr>
      </w:pPr>
      <w:r w:rsidRPr="25267357">
        <w:rPr>
          <w:rFonts w:eastAsia="Arial" w:cs="Arial"/>
          <w:szCs w:val="22"/>
        </w:rPr>
        <w:t>El nuevo equipo facturador deberá incorporarse a l</w:t>
      </w:r>
      <w:r w:rsidR="00CA78EB">
        <w:rPr>
          <w:rFonts w:eastAsia="Arial" w:cs="Arial"/>
          <w:szCs w:val="22"/>
        </w:rPr>
        <w:t xml:space="preserve">a plataforma </w:t>
      </w:r>
      <w:r w:rsidR="00486C23">
        <w:rPr>
          <w:rFonts w:eastAsia="Arial" w:cs="Arial"/>
          <w:szCs w:val="22"/>
        </w:rPr>
        <w:t xml:space="preserve">de gestión de medición </w:t>
      </w:r>
      <w:r w:rsidR="006746BC">
        <w:rPr>
          <w:rFonts w:eastAsia="Arial" w:cs="Arial"/>
          <w:szCs w:val="22"/>
        </w:rPr>
        <w:t>usada</w:t>
      </w:r>
      <w:r w:rsidR="00CA78EB">
        <w:rPr>
          <w:rFonts w:eastAsia="Arial" w:cs="Arial"/>
          <w:szCs w:val="22"/>
        </w:rPr>
        <w:t xml:space="preserve"> en las </w:t>
      </w:r>
      <w:r w:rsidR="00BB27E4">
        <w:rPr>
          <w:rFonts w:eastAsia="Arial" w:cs="Arial"/>
          <w:szCs w:val="22"/>
        </w:rPr>
        <w:t xml:space="preserve">instalaciones del </w:t>
      </w:r>
      <w:r w:rsidR="003C412C">
        <w:rPr>
          <w:rFonts w:eastAsia="Arial" w:cs="Arial"/>
          <w:szCs w:val="22"/>
        </w:rPr>
        <w:t>PROPIETARIO</w:t>
      </w:r>
      <w:r w:rsidRPr="25267357">
        <w:rPr>
          <w:rFonts w:eastAsia="Arial" w:cs="Arial"/>
          <w:szCs w:val="22"/>
        </w:rPr>
        <w:t>.</w:t>
      </w:r>
    </w:p>
    <w:p w14:paraId="0594F106" w14:textId="59AF8182" w:rsidR="25267357" w:rsidRDefault="25267357" w:rsidP="25267357">
      <w:pPr>
        <w:ind w:left="426"/>
        <w:rPr>
          <w:rFonts w:eastAsia="Arial" w:cs="Arial"/>
          <w:color w:val="00B050"/>
          <w:szCs w:val="22"/>
        </w:rPr>
      </w:pPr>
    </w:p>
    <w:p w14:paraId="1B188C24" w14:textId="7A4C8579" w:rsidR="1110AFC2" w:rsidRPr="00B2385F" w:rsidRDefault="1110AFC2" w:rsidP="00EC7CD1">
      <w:pPr>
        <w:pStyle w:val="Ttulo4"/>
        <w:rPr>
          <w:rFonts w:eastAsia="Arial"/>
        </w:rPr>
      </w:pPr>
      <w:r w:rsidRPr="00B2385F">
        <w:rPr>
          <w:rFonts w:eastAsia="Arial"/>
        </w:rPr>
        <w:lastRenderedPageBreak/>
        <w:t>Medidas relacionadas con el transformador de poder:</w:t>
      </w:r>
    </w:p>
    <w:p w14:paraId="41D82702" w14:textId="018A462A" w:rsidR="1110AFC2" w:rsidRDefault="1110AFC2" w:rsidP="001D11EA">
      <w:pPr>
        <w:pStyle w:val="Prrafodelista"/>
        <w:numPr>
          <w:ilvl w:val="0"/>
          <w:numId w:val="7"/>
        </w:numPr>
        <w:spacing w:after="0"/>
        <w:ind w:right="-20"/>
        <w:rPr>
          <w:rFonts w:eastAsia="Arial" w:cs="Arial"/>
          <w:color w:val="595959" w:themeColor="text1" w:themeTint="A6"/>
          <w:szCs w:val="22"/>
        </w:rPr>
      </w:pPr>
      <w:r w:rsidRPr="25267357">
        <w:rPr>
          <w:rFonts w:eastAsia="Arial" w:cs="Arial"/>
          <w:color w:val="595959" w:themeColor="text1" w:themeTint="A6"/>
          <w:szCs w:val="22"/>
        </w:rPr>
        <w:t>Corriente.</w:t>
      </w:r>
    </w:p>
    <w:p w14:paraId="66CDAEE8" w14:textId="215E9901" w:rsidR="1110AFC2" w:rsidRDefault="1110AFC2" w:rsidP="001D11EA">
      <w:pPr>
        <w:pStyle w:val="Prrafodelista"/>
        <w:numPr>
          <w:ilvl w:val="0"/>
          <w:numId w:val="7"/>
        </w:numPr>
        <w:spacing w:after="0"/>
        <w:ind w:right="-20"/>
        <w:rPr>
          <w:rFonts w:eastAsia="Arial" w:cs="Arial"/>
          <w:color w:val="595959" w:themeColor="text1" w:themeTint="A6"/>
          <w:szCs w:val="22"/>
        </w:rPr>
      </w:pPr>
      <w:r w:rsidRPr="25267357">
        <w:rPr>
          <w:rFonts w:eastAsia="Arial" w:cs="Arial"/>
          <w:color w:val="595959" w:themeColor="text1" w:themeTint="A6"/>
          <w:szCs w:val="22"/>
        </w:rPr>
        <w:t>Potencia activa.</w:t>
      </w:r>
    </w:p>
    <w:p w14:paraId="0D1290AC" w14:textId="524F9E70" w:rsidR="1110AFC2" w:rsidRDefault="1110AFC2" w:rsidP="001D11EA">
      <w:pPr>
        <w:pStyle w:val="Prrafodelista"/>
        <w:numPr>
          <w:ilvl w:val="0"/>
          <w:numId w:val="7"/>
        </w:numPr>
        <w:spacing w:after="0"/>
        <w:ind w:right="-20"/>
        <w:rPr>
          <w:rFonts w:eastAsia="Arial" w:cs="Arial"/>
          <w:color w:val="595959" w:themeColor="text1" w:themeTint="A6"/>
          <w:szCs w:val="22"/>
        </w:rPr>
      </w:pPr>
      <w:r w:rsidRPr="25267357">
        <w:rPr>
          <w:rFonts w:eastAsia="Arial" w:cs="Arial"/>
          <w:color w:val="595959" w:themeColor="text1" w:themeTint="A6"/>
          <w:szCs w:val="22"/>
        </w:rPr>
        <w:t>Potencia reactiva.</w:t>
      </w:r>
    </w:p>
    <w:p w14:paraId="26ABAD3F" w14:textId="4B97870E" w:rsidR="1110AFC2" w:rsidRDefault="1110AFC2" w:rsidP="001D11EA">
      <w:pPr>
        <w:pStyle w:val="Prrafodelista"/>
        <w:numPr>
          <w:ilvl w:val="0"/>
          <w:numId w:val="7"/>
        </w:numPr>
        <w:spacing w:after="0"/>
        <w:ind w:right="-20"/>
        <w:rPr>
          <w:rFonts w:eastAsia="Arial" w:cs="Arial"/>
          <w:color w:val="595959" w:themeColor="text1" w:themeTint="A6"/>
          <w:szCs w:val="22"/>
        </w:rPr>
      </w:pPr>
      <w:r w:rsidRPr="25267357">
        <w:rPr>
          <w:rFonts w:eastAsia="Arial" w:cs="Arial"/>
          <w:color w:val="595959" w:themeColor="text1" w:themeTint="A6"/>
          <w:szCs w:val="22"/>
        </w:rPr>
        <w:t>Energía activa y reactiva (para el COS).</w:t>
      </w:r>
    </w:p>
    <w:p w14:paraId="29596800" w14:textId="03CAECED" w:rsidR="1110AFC2" w:rsidRDefault="1110AFC2" w:rsidP="001D11EA">
      <w:pPr>
        <w:pStyle w:val="Prrafodelista"/>
        <w:numPr>
          <w:ilvl w:val="0"/>
          <w:numId w:val="7"/>
        </w:numPr>
        <w:spacing w:after="0"/>
        <w:ind w:right="-20"/>
        <w:rPr>
          <w:rFonts w:eastAsia="Arial" w:cs="Arial"/>
          <w:color w:val="595959" w:themeColor="text1" w:themeTint="A6"/>
          <w:szCs w:val="22"/>
        </w:rPr>
      </w:pPr>
      <w:r w:rsidRPr="25267357">
        <w:rPr>
          <w:rFonts w:eastAsia="Arial" w:cs="Arial"/>
          <w:color w:val="595959" w:themeColor="text1" w:themeTint="A6"/>
          <w:szCs w:val="22"/>
        </w:rPr>
        <w:t>Energía activa y reactiva (para facturación o control de perdidas).</w:t>
      </w:r>
    </w:p>
    <w:p w14:paraId="271D13B5" w14:textId="05ABD379" w:rsidR="1110AFC2" w:rsidRDefault="1110AFC2" w:rsidP="001D11EA">
      <w:pPr>
        <w:pStyle w:val="Prrafodelista"/>
        <w:numPr>
          <w:ilvl w:val="0"/>
          <w:numId w:val="7"/>
        </w:numPr>
        <w:spacing w:after="0"/>
        <w:ind w:right="-20"/>
        <w:rPr>
          <w:rFonts w:eastAsia="Arial" w:cs="Arial"/>
          <w:color w:val="595959" w:themeColor="text1" w:themeTint="A6"/>
          <w:szCs w:val="22"/>
        </w:rPr>
      </w:pPr>
      <w:r w:rsidRPr="25267357">
        <w:rPr>
          <w:rFonts w:eastAsia="Arial" w:cs="Arial"/>
          <w:color w:val="595959" w:themeColor="text1" w:themeTint="A6"/>
          <w:szCs w:val="22"/>
        </w:rPr>
        <w:t>Temperaturas de aceite y enrollados.</w:t>
      </w:r>
    </w:p>
    <w:p w14:paraId="7A05671C" w14:textId="4F838B71" w:rsidR="1110AFC2" w:rsidRDefault="1110AFC2" w:rsidP="001D11EA">
      <w:pPr>
        <w:pStyle w:val="Prrafodelista"/>
        <w:numPr>
          <w:ilvl w:val="0"/>
          <w:numId w:val="7"/>
        </w:numPr>
        <w:spacing w:after="0"/>
        <w:ind w:right="-20"/>
        <w:rPr>
          <w:rFonts w:eastAsia="Arial" w:cs="Arial"/>
          <w:color w:val="595959" w:themeColor="text1" w:themeTint="A6"/>
          <w:szCs w:val="22"/>
        </w:rPr>
      </w:pPr>
      <w:r w:rsidRPr="25267357">
        <w:rPr>
          <w:rFonts w:eastAsia="Arial" w:cs="Arial"/>
          <w:color w:val="595959" w:themeColor="text1" w:themeTint="A6"/>
          <w:szCs w:val="22"/>
        </w:rPr>
        <w:t>Posición del CTBC.</w:t>
      </w:r>
    </w:p>
    <w:p w14:paraId="693B867C" w14:textId="0E31D405" w:rsidR="25267357" w:rsidRDefault="25267357" w:rsidP="25267357">
      <w:pPr>
        <w:spacing w:after="0"/>
        <w:ind w:left="720" w:right="-20"/>
        <w:rPr>
          <w:rFonts w:eastAsia="Arial" w:cs="Arial"/>
          <w:szCs w:val="22"/>
        </w:rPr>
      </w:pPr>
    </w:p>
    <w:p w14:paraId="7D3EDD7E" w14:textId="01728A04" w:rsidR="1110AFC2" w:rsidRPr="00B2385F" w:rsidRDefault="1110AFC2" w:rsidP="00EC7CD1">
      <w:pPr>
        <w:pStyle w:val="Ttulo4"/>
        <w:rPr>
          <w:rFonts w:eastAsia="Arial"/>
        </w:rPr>
      </w:pPr>
      <w:r w:rsidRPr="00B2385F">
        <w:rPr>
          <w:rFonts w:eastAsia="Arial"/>
        </w:rPr>
        <w:t>Medidas relacionadas con el patio de MT:</w:t>
      </w:r>
    </w:p>
    <w:p w14:paraId="734BE1BE" w14:textId="580907D1" w:rsidR="1110AFC2" w:rsidRDefault="1110AFC2" w:rsidP="001D11EA">
      <w:pPr>
        <w:pStyle w:val="Prrafodelista"/>
        <w:numPr>
          <w:ilvl w:val="0"/>
          <w:numId w:val="6"/>
        </w:numPr>
        <w:spacing w:after="0"/>
        <w:ind w:right="-20"/>
        <w:rPr>
          <w:rFonts w:eastAsia="Arial" w:cs="Arial"/>
          <w:color w:val="595959" w:themeColor="text1" w:themeTint="A6"/>
          <w:szCs w:val="22"/>
        </w:rPr>
      </w:pPr>
      <w:r w:rsidRPr="25267357">
        <w:rPr>
          <w:rFonts w:eastAsia="Arial" w:cs="Arial"/>
          <w:color w:val="595959" w:themeColor="text1" w:themeTint="A6"/>
          <w:szCs w:val="22"/>
        </w:rPr>
        <w:t>Tensiones de las Barras.</w:t>
      </w:r>
    </w:p>
    <w:p w14:paraId="135ADDB2" w14:textId="07CBB582" w:rsidR="1110AFC2" w:rsidRDefault="1110AFC2" w:rsidP="001D11EA">
      <w:pPr>
        <w:pStyle w:val="Prrafodelista"/>
        <w:numPr>
          <w:ilvl w:val="0"/>
          <w:numId w:val="6"/>
        </w:numPr>
        <w:spacing w:after="0"/>
        <w:ind w:right="-20"/>
        <w:rPr>
          <w:rFonts w:eastAsia="Arial" w:cs="Arial"/>
          <w:color w:val="595959" w:themeColor="text1" w:themeTint="A6"/>
          <w:szCs w:val="22"/>
        </w:rPr>
      </w:pPr>
      <w:r w:rsidRPr="25267357">
        <w:rPr>
          <w:rFonts w:eastAsia="Arial" w:cs="Arial"/>
          <w:color w:val="595959" w:themeColor="text1" w:themeTint="A6"/>
          <w:szCs w:val="22"/>
        </w:rPr>
        <w:t>Corrientes en alimentadores.</w:t>
      </w:r>
    </w:p>
    <w:p w14:paraId="4E1F2906" w14:textId="12644510" w:rsidR="1110AFC2" w:rsidRDefault="1110AFC2" w:rsidP="001D11EA">
      <w:pPr>
        <w:pStyle w:val="Prrafodelista"/>
        <w:numPr>
          <w:ilvl w:val="0"/>
          <w:numId w:val="6"/>
        </w:numPr>
        <w:spacing w:after="0"/>
        <w:ind w:right="-20"/>
        <w:rPr>
          <w:rFonts w:eastAsia="Arial" w:cs="Arial"/>
          <w:color w:val="595959" w:themeColor="text1" w:themeTint="A6"/>
          <w:szCs w:val="22"/>
        </w:rPr>
      </w:pPr>
      <w:r w:rsidRPr="25267357">
        <w:rPr>
          <w:rFonts w:eastAsia="Arial" w:cs="Arial"/>
          <w:color w:val="595959" w:themeColor="text1" w:themeTint="A6"/>
          <w:szCs w:val="22"/>
        </w:rPr>
        <w:t>Corriente en la posición seccionadora de barras.</w:t>
      </w:r>
    </w:p>
    <w:p w14:paraId="261772E6" w14:textId="4D1808A6" w:rsidR="1110AFC2" w:rsidRDefault="1110AFC2" w:rsidP="001D11EA">
      <w:pPr>
        <w:pStyle w:val="Prrafodelista"/>
        <w:numPr>
          <w:ilvl w:val="0"/>
          <w:numId w:val="6"/>
        </w:numPr>
        <w:spacing w:after="0"/>
        <w:ind w:right="-20"/>
        <w:rPr>
          <w:rFonts w:eastAsia="Arial" w:cs="Arial"/>
          <w:color w:val="595959" w:themeColor="text1" w:themeTint="A6"/>
          <w:szCs w:val="22"/>
        </w:rPr>
      </w:pPr>
      <w:r w:rsidRPr="25267357">
        <w:rPr>
          <w:rFonts w:eastAsia="Arial" w:cs="Arial"/>
          <w:color w:val="595959" w:themeColor="text1" w:themeTint="A6"/>
          <w:szCs w:val="22"/>
        </w:rPr>
        <w:t>Potencia activa en alimentadores.</w:t>
      </w:r>
    </w:p>
    <w:p w14:paraId="1365BA92" w14:textId="57B9B3F1" w:rsidR="1110AFC2" w:rsidRDefault="1110AFC2" w:rsidP="001D11EA">
      <w:pPr>
        <w:pStyle w:val="Prrafodelista"/>
        <w:numPr>
          <w:ilvl w:val="0"/>
          <w:numId w:val="6"/>
        </w:numPr>
        <w:spacing w:after="0"/>
        <w:ind w:right="-20"/>
        <w:rPr>
          <w:rFonts w:eastAsia="Arial" w:cs="Arial"/>
          <w:color w:val="595959" w:themeColor="text1" w:themeTint="A6"/>
          <w:szCs w:val="22"/>
        </w:rPr>
      </w:pPr>
      <w:r w:rsidRPr="25267357">
        <w:rPr>
          <w:rFonts w:eastAsia="Arial" w:cs="Arial"/>
          <w:color w:val="595959" w:themeColor="text1" w:themeTint="A6"/>
          <w:szCs w:val="22"/>
        </w:rPr>
        <w:t>Potencia reactiva en alimentadores.</w:t>
      </w:r>
    </w:p>
    <w:p w14:paraId="18AE7FB6" w14:textId="0A0CE985" w:rsidR="25267357" w:rsidRDefault="25267357" w:rsidP="25267357">
      <w:pPr>
        <w:spacing w:after="0"/>
        <w:ind w:left="720" w:right="-20"/>
        <w:rPr>
          <w:rFonts w:eastAsia="Arial" w:cs="Arial"/>
          <w:szCs w:val="22"/>
        </w:rPr>
      </w:pPr>
    </w:p>
    <w:p w14:paraId="52EA066F" w14:textId="51DB0CA5" w:rsidR="1110AFC2" w:rsidRDefault="1110AFC2" w:rsidP="25267357">
      <w:pPr>
        <w:spacing w:after="0"/>
        <w:ind w:right="-20"/>
        <w:rPr>
          <w:rFonts w:eastAsia="Arial" w:cs="Arial"/>
          <w:szCs w:val="22"/>
        </w:rPr>
      </w:pPr>
      <w:r w:rsidRPr="25267357">
        <w:rPr>
          <w:rFonts w:eastAsia="Arial" w:cs="Arial"/>
          <w:szCs w:val="22"/>
        </w:rPr>
        <w:t xml:space="preserve">Dentro del alcance de la OBRA se consideran todos los dispositivos requeridos para realizar las medidas exigidas por la norma técnica </w:t>
      </w:r>
      <w:proofErr w:type="spellStart"/>
      <w:r w:rsidRPr="25267357">
        <w:rPr>
          <w:rFonts w:eastAsia="Arial" w:cs="Arial"/>
          <w:szCs w:val="22"/>
        </w:rPr>
        <w:t>NTSyCS</w:t>
      </w:r>
      <w:proofErr w:type="spellEnd"/>
      <w:r w:rsidRPr="25267357">
        <w:rPr>
          <w:rFonts w:eastAsia="Arial" w:cs="Arial"/>
          <w:szCs w:val="22"/>
        </w:rPr>
        <w:t>.</w:t>
      </w:r>
    </w:p>
    <w:p w14:paraId="51266260" w14:textId="2B2F7373" w:rsidR="1110AFC2" w:rsidRDefault="1110AFC2" w:rsidP="25267357">
      <w:pPr>
        <w:spacing w:after="0"/>
        <w:ind w:right="-20"/>
        <w:rPr>
          <w:rFonts w:eastAsia="Arial" w:cs="Arial"/>
          <w:szCs w:val="22"/>
        </w:rPr>
      </w:pPr>
      <w:r>
        <w:br/>
      </w:r>
      <w:r w:rsidRPr="25267357">
        <w:rPr>
          <w:rFonts w:eastAsia="Arial" w:cs="Arial"/>
          <w:szCs w:val="22"/>
        </w:rPr>
        <w:t xml:space="preserve">El CONTRATISTA deberá considerar la incorporación del nuevo transformador al sistema de medidas de transferencias económicas de acuerdos a las exigencias de la </w:t>
      </w:r>
      <w:proofErr w:type="spellStart"/>
      <w:r w:rsidRPr="25267357">
        <w:rPr>
          <w:rFonts w:eastAsia="Arial" w:cs="Arial"/>
          <w:szCs w:val="22"/>
        </w:rPr>
        <w:t>NTSyCS</w:t>
      </w:r>
      <w:proofErr w:type="spellEnd"/>
      <w:r w:rsidRPr="25267357">
        <w:rPr>
          <w:rFonts w:eastAsia="Arial" w:cs="Arial"/>
          <w:szCs w:val="22"/>
        </w:rPr>
        <w:t>.</w:t>
      </w:r>
    </w:p>
    <w:p w14:paraId="247D24FE" w14:textId="3C0C4386" w:rsidR="1110AFC2" w:rsidRPr="00B2385F" w:rsidRDefault="1110AFC2" w:rsidP="00EC7CD1">
      <w:pPr>
        <w:pStyle w:val="Ttulo4"/>
        <w:rPr>
          <w:rFonts w:eastAsia="Arial"/>
        </w:rPr>
      </w:pPr>
      <w:r w:rsidRPr="00B2385F">
        <w:rPr>
          <w:rFonts w:eastAsia="Arial"/>
        </w:rPr>
        <w:t xml:space="preserve"> Medidas para Sistema de Información en Tiempo Real (SITR)</w:t>
      </w:r>
    </w:p>
    <w:p w14:paraId="63CABD88" w14:textId="7F79BF54" w:rsidR="1110AFC2" w:rsidRDefault="1110AFC2" w:rsidP="25267357">
      <w:pPr>
        <w:ind w:left="-20" w:right="-20"/>
        <w:rPr>
          <w:rFonts w:eastAsia="Arial" w:cs="Arial"/>
          <w:szCs w:val="22"/>
        </w:rPr>
      </w:pPr>
      <w:r w:rsidRPr="25267357">
        <w:rPr>
          <w:rFonts w:eastAsia="Arial" w:cs="Arial"/>
          <w:szCs w:val="22"/>
        </w:rPr>
        <w:t>El proyecto debe cumplir enviar las señales del SITR descritas a continuación:</w:t>
      </w:r>
    </w:p>
    <w:p w14:paraId="7C245771" w14:textId="18B7AC0E" w:rsidR="1110AFC2" w:rsidRDefault="1110AFC2" w:rsidP="001D11EA">
      <w:pPr>
        <w:pStyle w:val="Prrafodelista"/>
        <w:numPr>
          <w:ilvl w:val="0"/>
          <w:numId w:val="5"/>
        </w:numPr>
        <w:spacing w:before="0" w:after="0"/>
        <w:rPr>
          <w:rFonts w:eastAsia="Arial" w:cs="Arial"/>
          <w:color w:val="595959" w:themeColor="text1" w:themeTint="A6"/>
          <w:szCs w:val="22"/>
        </w:rPr>
      </w:pPr>
      <w:r w:rsidRPr="25267357">
        <w:rPr>
          <w:rFonts w:eastAsia="Arial" w:cs="Arial"/>
          <w:color w:val="595959" w:themeColor="text1" w:themeTint="A6"/>
          <w:szCs w:val="22"/>
        </w:rPr>
        <w:t>Medida de temperatura ambiente al interior de la SE</w:t>
      </w:r>
    </w:p>
    <w:p w14:paraId="74C5E62D" w14:textId="64226DF1" w:rsidR="1110AFC2" w:rsidRDefault="1110AFC2" w:rsidP="001D11EA">
      <w:pPr>
        <w:pStyle w:val="Prrafodelista"/>
        <w:numPr>
          <w:ilvl w:val="0"/>
          <w:numId w:val="5"/>
        </w:numPr>
        <w:spacing w:before="0" w:after="0"/>
        <w:rPr>
          <w:rFonts w:eastAsia="Arial" w:cs="Arial"/>
          <w:color w:val="595959" w:themeColor="text1" w:themeTint="A6"/>
          <w:szCs w:val="22"/>
        </w:rPr>
      </w:pPr>
      <w:r w:rsidRPr="25267357">
        <w:rPr>
          <w:rFonts w:eastAsia="Arial" w:cs="Arial"/>
          <w:color w:val="595959" w:themeColor="text1" w:themeTint="A6"/>
          <w:szCs w:val="22"/>
        </w:rPr>
        <w:t xml:space="preserve">Medidas relacionadas con el patio AT: </w:t>
      </w:r>
    </w:p>
    <w:p w14:paraId="1C820BA5" w14:textId="2E8CBEDF" w:rsidR="1110AFC2" w:rsidRDefault="1110AFC2" w:rsidP="001D11EA">
      <w:pPr>
        <w:pStyle w:val="Prrafodelista"/>
        <w:numPr>
          <w:ilvl w:val="1"/>
          <w:numId w:val="4"/>
        </w:numPr>
        <w:spacing w:before="0" w:after="0"/>
        <w:rPr>
          <w:rFonts w:eastAsia="Arial" w:cs="Arial"/>
          <w:color w:val="595959" w:themeColor="text1" w:themeTint="A6"/>
          <w:szCs w:val="22"/>
        </w:rPr>
      </w:pPr>
      <w:r w:rsidRPr="25267357">
        <w:rPr>
          <w:rFonts w:eastAsia="Arial" w:cs="Arial"/>
          <w:color w:val="595959" w:themeColor="text1" w:themeTint="A6"/>
          <w:szCs w:val="22"/>
        </w:rPr>
        <w:t>Medida de potenciales de barra.</w:t>
      </w:r>
    </w:p>
    <w:p w14:paraId="060D2DD3" w14:textId="17B4C429" w:rsidR="1110AFC2" w:rsidRDefault="1110AFC2" w:rsidP="001D11EA">
      <w:pPr>
        <w:pStyle w:val="Prrafodelista"/>
        <w:numPr>
          <w:ilvl w:val="1"/>
          <w:numId w:val="4"/>
        </w:numPr>
        <w:spacing w:before="0" w:after="0"/>
        <w:rPr>
          <w:rFonts w:eastAsia="Arial" w:cs="Arial"/>
          <w:color w:val="595959" w:themeColor="text1" w:themeTint="A6"/>
          <w:szCs w:val="22"/>
        </w:rPr>
      </w:pPr>
      <w:r w:rsidRPr="25267357">
        <w:rPr>
          <w:rFonts w:eastAsia="Arial" w:cs="Arial"/>
          <w:color w:val="595959" w:themeColor="text1" w:themeTint="A6"/>
          <w:szCs w:val="22"/>
        </w:rPr>
        <w:t xml:space="preserve">Frecuencia barra. </w:t>
      </w:r>
    </w:p>
    <w:p w14:paraId="0F34A259" w14:textId="6ACA5E94" w:rsidR="1110AFC2" w:rsidRDefault="1110AFC2" w:rsidP="001D11EA">
      <w:pPr>
        <w:pStyle w:val="Prrafodelista"/>
        <w:numPr>
          <w:ilvl w:val="0"/>
          <w:numId w:val="5"/>
        </w:numPr>
        <w:spacing w:before="0" w:after="0"/>
        <w:rPr>
          <w:rFonts w:eastAsia="Arial" w:cs="Arial"/>
          <w:color w:val="595959" w:themeColor="text1" w:themeTint="A6"/>
          <w:szCs w:val="22"/>
        </w:rPr>
      </w:pPr>
      <w:r w:rsidRPr="25267357">
        <w:rPr>
          <w:rFonts w:eastAsia="Arial" w:cs="Arial"/>
          <w:color w:val="595959" w:themeColor="text1" w:themeTint="A6"/>
          <w:szCs w:val="22"/>
        </w:rPr>
        <w:t xml:space="preserve">Medidas relacionadas con el Transformador de poder Corriente AT y MT. </w:t>
      </w:r>
    </w:p>
    <w:p w14:paraId="0B8E4EDA" w14:textId="29419423" w:rsidR="1110AFC2" w:rsidRDefault="1110AFC2" w:rsidP="001D11EA">
      <w:pPr>
        <w:pStyle w:val="Prrafodelista"/>
        <w:numPr>
          <w:ilvl w:val="1"/>
          <w:numId w:val="4"/>
        </w:numPr>
        <w:spacing w:before="0" w:after="0"/>
        <w:rPr>
          <w:rFonts w:eastAsia="Arial" w:cs="Arial"/>
          <w:color w:val="595959" w:themeColor="text1" w:themeTint="A6"/>
          <w:szCs w:val="22"/>
        </w:rPr>
      </w:pPr>
      <w:r w:rsidRPr="25267357">
        <w:rPr>
          <w:rFonts w:eastAsia="Arial" w:cs="Arial"/>
          <w:color w:val="595959" w:themeColor="text1" w:themeTint="A6"/>
          <w:szCs w:val="22"/>
        </w:rPr>
        <w:t xml:space="preserve">Potencia activa AT y MT. </w:t>
      </w:r>
    </w:p>
    <w:p w14:paraId="31990717" w14:textId="003CDDF2" w:rsidR="1110AFC2" w:rsidRDefault="1110AFC2" w:rsidP="001D11EA">
      <w:pPr>
        <w:pStyle w:val="Prrafodelista"/>
        <w:numPr>
          <w:ilvl w:val="1"/>
          <w:numId w:val="4"/>
        </w:numPr>
        <w:spacing w:before="0" w:after="0"/>
        <w:rPr>
          <w:rFonts w:eastAsia="Arial" w:cs="Arial"/>
          <w:color w:val="595959" w:themeColor="text1" w:themeTint="A6"/>
          <w:szCs w:val="22"/>
        </w:rPr>
      </w:pPr>
      <w:r w:rsidRPr="25267357">
        <w:rPr>
          <w:rFonts w:eastAsia="Arial" w:cs="Arial"/>
          <w:color w:val="595959" w:themeColor="text1" w:themeTint="A6"/>
          <w:szCs w:val="22"/>
        </w:rPr>
        <w:lastRenderedPageBreak/>
        <w:t xml:space="preserve">Potencia reactiva AT y MT. </w:t>
      </w:r>
    </w:p>
    <w:p w14:paraId="66BDA047" w14:textId="4C988A56" w:rsidR="1110AFC2" w:rsidRDefault="1110AFC2" w:rsidP="001D11EA">
      <w:pPr>
        <w:pStyle w:val="Prrafodelista"/>
        <w:numPr>
          <w:ilvl w:val="1"/>
          <w:numId w:val="4"/>
        </w:numPr>
        <w:spacing w:before="0" w:after="0"/>
        <w:rPr>
          <w:rFonts w:eastAsia="Arial" w:cs="Arial"/>
          <w:color w:val="595959" w:themeColor="text1" w:themeTint="A6"/>
          <w:szCs w:val="22"/>
        </w:rPr>
      </w:pPr>
      <w:r w:rsidRPr="25267357">
        <w:rPr>
          <w:rFonts w:eastAsia="Arial" w:cs="Arial"/>
          <w:color w:val="595959" w:themeColor="text1" w:themeTint="A6"/>
          <w:szCs w:val="22"/>
        </w:rPr>
        <w:t xml:space="preserve">Temperaturas de aceite y enrollados. </w:t>
      </w:r>
    </w:p>
    <w:p w14:paraId="1077C533" w14:textId="52C1624D" w:rsidR="1110AFC2" w:rsidRDefault="1110AFC2" w:rsidP="001D11EA">
      <w:pPr>
        <w:pStyle w:val="Prrafodelista"/>
        <w:numPr>
          <w:ilvl w:val="1"/>
          <w:numId w:val="4"/>
        </w:numPr>
        <w:spacing w:before="0" w:after="0"/>
        <w:rPr>
          <w:rFonts w:eastAsia="Arial" w:cs="Arial"/>
          <w:color w:val="595959" w:themeColor="text1" w:themeTint="A6"/>
          <w:szCs w:val="22"/>
        </w:rPr>
      </w:pPr>
      <w:r w:rsidRPr="25267357">
        <w:rPr>
          <w:rFonts w:eastAsia="Arial" w:cs="Arial"/>
          <w:color w:val="595959" w:themeColor="text1" w:themeTint="A6"/>
          <w:szCs w:val="22"/>
        </w:rPr>
        <w:t xml:space="preserve">Posición del CTBC. </w:t>
      </w:r>
    </w:p>
    <w:p w14:paraId="5A903FD2" w14:textId="74054F3E" w:rsidR="1110AFC2" w:rsidRDefault="1110AFC2" w:rsidP="001D11EA">
      <w:pPr>
        <w:pStyle w:val="Prrafodelista"/>
        <w:numPr>
          <w:ilvl w:val="0"/>
          <w:numId w:val="5"/>
        </w:numPr>
        <w:spacing w:before="0" w:after="0"/>
        <w:rPr>
          <w:rFonts w:eastAsia="Arial" w:cs="Arial"/>
          <w:color w:val="595959" w:themeColor="text1" w:themeTint="A6"/>
          <w:szCs w:val="22"/>
        </w:rPr>
      </w:pPr>
      <w:r w:rsidRPr="25267357">
        <w:rPr>
          <w:rFonts w:eastAsia="Arial" w:cs="Arial"/>
          <w:color w:val="595959" w:themeColor="text1" w:themeTint="A6"/>
          <w:szCs w:val="22"/>
        </w:rPr>
        <w:t xml:space="preserve">Medidas relacionadas con el patio de MT: </w:t>
      </w:r>
    </w:p>
    <w:p w14:paraId="64E4F585" w14:textId="2AA4E2BB" w:rsidR="1110AFC2" w:rsidRDefault="1110AFC2" w:rsidP="25267357">
      <w:pPr>
        <w:pStyle w:val="Prrafodelista"/>
        <w:numPr>
          <w:ilvl w:val="1"/>
          <w:numId w:val="3"/>
        </w:numPr>
        <w:spacing w:before="0" w:after="0"/>
        <w:rPr>
          <w:rFonts w:eastAsia="Arial" w:cs="Arial"/>
          <w:color w:val="595959" w:themeColor="text1" w:themeTint="A6"/>
          <w:szCs w:val="22"/>
        </w:rPr>
      </w:pPr>
      <w:r w:rsidRPr="25267357">
        <w:rPr>
          <w:rFonts w:eastAsia="Arial" w:cs="Arial"/>
          <w:color w:val="595959" w:themeColor="text1" w:themeTint="A6"/>
          <w:szCs w:val="22"/>
        </w:rPr>
        <w:t xml:space="preserve">Tensiones de las Barras. </w:t>
      </w:r>
    </w:p>
    <w:p w14:paraId="11C57996" w14:textId="3CF66AB4" w:rsidR="1110AFC2" w:rsidRDefault="1110AFC2" w:rsidP="25267357">
      <w:pPr>
        <w:pStyle w:val="Prrafodelista"/>
        <w:numPr>
          <w:ilvl w:val="1"/>
          <w:numId w:val="3"/>
        </w:numPr>
        <w:spacing w:before="0" w:after="0"/>
        <w:rPr>
          <w:rFonts w:eastAsia="Arial" w:cs="Arial"/>
          <w:color w:val="595959" w:themeColor="text1" w:themeTint="A6"/>
          <w:szCs w:val="22"/>
        </w:rPr>
      </w:pPr>
      <w:r w:rsidRPr="25267357">
        <w:rPr>
          <w:rFonts w:eastAsia="Arial" w:cs="Arial"/>
          <w:color w:val="595959" w:themeColor="text1" w:themeTint="A6"/>
          <w:szCs w:val="22"/>
        </w:rPr>
        <w:t xml:space="preserve">Frecuencia en Barras. </w:t>
      </w:r>
    </w:p>
    <w:p w14:paraId="6F27F527" w14:textId="2679E852" w:rsidR="1110AFC2" w:rsidRDefault="1110AFC2" w:rsidP="25267357">
      <w:pPr>
        <w:pStyle w:val="Prrafodelista"/>
        <w:numPr>
          <w:ilvl w:val="1"/>
          <w:numId w:val="3"/>
        </w:numPr>
        <w:spacing w:before="0" w:after="0"/>
        <w:rPr>
          <w:rFonts w:eastAsia="Arial" w:cs="Arial"/>
          <w:color w:val="595959" w:themeColor="text1" w:themeTint="A6"/>
          <w:szCs w:val="22"/>
        </w:rPr>
      </w:pPr>
      <w:r w:rsidRPr="25267357">
        <w:rPr>
          <w:rFonts w:eastAsia="Arial" w:cs="Arial"/>
          <w:color w:val="595959" w:themeColor="text1" w:themeTint="A6"/>
          <w:szCs w:val="22"/>
        </w:rPr>
        <w:t xml:space="preserve">Corrientes en alimentadores. </w:t>
      </w:r>
    </w:p>
    <w:p w14:paraId="287A042D" w14:textId="4F227627" w:rsidR="1110AFC2" w:rsidRDefault="1110AFC2" w:rsidP="25267357">
      <w:pPr>
        <w:pStyle w:val="Prrafodelista"/>
        <w:numPr>
          <w:ilvl w:val="1"/>
          <w:numId w:val="3"/>
        </w:numPr>
        <w:spacing w:before="0" w:after="0"/>
        <w:rPr>
          <w:rFonts w:eastAsia="Arial" w:cs="Arial"/>
          <w:color w:val="595959" w:themeColor="text1" w:themeTint="A6"/>
          <w:szCs w:val="22"/>
        </w:rPr>
      </w:pPr>
      <w:r w:rsidRPr="25267357">
        <w:rPr>
          <w:rFonts w:eastAsia="Arial" w:cs="Arial"/>
          <w:color w:val="595959" w:themeColor="text1" w:themeTint="A6"/>
          <w:szCs w:val="22"/>
        </w:rPr>
        <w:t xml:space="preserve">Corriente en la posición seccionadora de barras. </w:t>
      </w:r>
    </w:p>
    <w:p w14:paraId="45CCCF56" w14:textId="7E97963D" w:rsidR="1110AFC2" w:rsidRDefault="1110AFC2" w:rsidP="25267357">
      <w:pPr>
        <w:pStyle w:val="Prrafodelista"/>
        <w:numPr>
          <w:ilvl w:val="1"/>
          <w:numId w:val="3"/>
        </w:numPr>
        <w:spacing w:before="0" w:after="0"/>
        <w:rPr>
          <w:rFonts w:eastAsia="Arial" w:cs="Arial"/>
          <w:color w:val="595959" w:themeColor="text1" w:themeTint="A6"/>
          <w:szCs w:val="22"/>
        </w:rPr>
      </w:pPr>
      <w:r w:rsidRPr="25267357">
        <w:rPr>
          <w:rFonts w:eastAsia="Arial" w:cs="Arial"/>
          <w:color w:val="595959" w:themeColor="text1" w:themeTint="A6"/>
          <w:szCs w:val="22"/>
        </w:rPr>
        <w:t xml:space="preserve">Potencia activa en alimentadores. </w:t>
      </w:r>
    </w:p>
    <w:p w14:paraId="4FC951CB" w14:textId="6B238F9B" w:rsidR="1110AFC2" w:rsidRDefault="1110AFC2" w:rsidP="25267357">
      <w:pPr>
        <w:pStyle w:val="Prrafodelista"/>
        <w:numPr>
          <w:ilvl w:val="1"/>
          <w:numId w:val="3"/>
        </w:numPr>
        <w:spacing w:before="0" w:after="0"/>
        <w:rPr>
          <w:rFonts w:eastAsia="Arial" w:cs="Arial"/>
          <w:color w:val="595959" w:themeColor="text1" w:themeTint="A6"/>
          <w:szCs w:val="22"/>
        </w:rPr>
      </w:pPr>
      <w:r w:rsidRPr="25267357">
        <w:rPr>
          <w:rFonts w:eastAsia="Arial" w:cs="Arial"/>
          <w:color w:val="595959" w:themeColor="text1" w:themeTint="A6"/>
          <w:szCs w:val="22"/>
        </w:rPr>
        <w:t>Potencia reactiva en alimentadores.</w:t>
      </w:r>
    </w:p>
    <w:p w14:paraId="44B2F7BB" w14:textId="65B2DB7A" w:rsidR="25267357" w:rsidRDefault="25267357" w:rsidP="25267357">
      <w:pPr>
        <w:spacing w:before="0" w:after="0"/>
        <w:ind w:left="1440"/>
        <w:rPr>
          <w:rFonts w:eastAsia="Arial" w:cs="Arial"/>
          <w:szCs w:val="22"/>
        </w:rPr>
      </w:pPr>
    </w:p>
    <w:p w14:paraId="74FADE23" w14:textId="2B2571AF" w:rsidR="1110AFC2" w:rsidRDefault="1110AFC2" w:rsidP="25267357">
      <w:pPr>
        <w:ind w:left="-20" w:right="-20"/>
        <w:rPr>
          <w:rFonts w:eastAsia="Arial" w:cs="Arial"/>
          <w:szCs w:val="22"/>
        </w:rPr>
      </w:pPr>
      <w:r w:rsidRPr="6B093E18">
        <w:rPr>
          <w:rFonts w:eastAsia="Arial" w:cs="Arial"/>
        </w:rPr>
        <w:t xml:space="preserve">El CONTRATISTA deberá cumplir con las siguientes especificaciones internas del PROPIETARIO, relacionadas con el sistema de control, protecciones, telecontrol, SCADA y medidas: </w:t>
      </w:r>
    </w:p>
    <w:p w14:paraId="3A2E8BB7" w14:textId="158869DD" w:rsidR="25267357" w:rsidRDefault="3ED19E66" w:rsidP="6B093E18">
      <w:pPr>
        <w:pStyle w:val="Prrafodelista"/>
        <w:numPr>
          <w:ilvl w:val="0"/>
          <w:numId w:val="59"/>
        </w:numPr>
        <w:spacing w:before="0" w:after="0"/>
        <w:rPr>
          <w:rFonts w:eastAsia="Arial" w:cs="Arial"/>
          <w:color w:val="595959" w:themeColor="text1" w:themeTint="A6"/>
          <w:szCs w:val="22"/>
        </w:rPr>
      </w:pPr>
      <w:r w:rsidRPr="6B093E18">
        <w:rPr>
          <w:rFonts w:eastAsia="Arial" w:cs="Arial"/>
          <w:color w:val="595959" w:themeColor="text1" w:themeTint="A6"/>
          <w:szCs w:val="22"/>
        </w:rPr>
        <w:t>Suministro de cable de control</w:t>
      </w:r>
    </w:p>
    <w:p w14:paraId="56409350" w14:textId="2F44F79E" w:rsidR="25267357" w:rsidRDefault="3ED19E66" w:rsidP="6B093E18">
      <w:pPr>
        <w:pStyle w:val="Prrafodelista"/>
        <w:numPr>
          <w:ilvl w:val="0"/>
          <w:numId w:val="59"/>
        </w:numPr>
        <w:spacing w:before="0" w:after="0"/>
        <w:rPr>
          <w:rFonts w:eastAsia="Arial" w:cs="Arial"/>
          <w:color w:val="595959" w:themeColor="text1" w:themeTint="A6"/>
          <w:szCs w:val="22"/>
          <w:lang w:val="es-ES"/>
        </w:rPr>
      </w:pPr>
      <w:r w:rsidRPr="6B093E18">
        <w:rPr>
          <w:rFonts w:eastAsia="Arial" w:cs="Arial"/>
          <w:color w:val="595959" w:themeColor="text1" w:themeTint="A6"/>
          <w:szCs w:val="22"/>
        </w:rPr>
        <w:t>Criterios para protecciones de transmisión</w:t>
      </w:r>
    </w:p>
    <w:p w14:paraId="0C75A597" w14:textId="7527BE80" w:rsidR="25267357" w:rsidRDefault="3ED19E66" w:rsidP="6B093E18">
      <w:pPr>
        <w:pStyle w:val="Prrafodelista"/>
        <w:numPr>
          <w:ilvl w:val="0"/>
          <w:numId w:val="59"/>
        </w:numPr>
        <w:spacing w:before="0" w:after="0"/>
        <w:rPr>
          <w:rFonts w:eastAsia="Arial" w:cs="Arial"/>
          <w:color w:val="595959" w:themeColor="text1" w:themeTint="A6"/>
          <w:szCs w:val="22"/>
          <w:lang w:val="es-ES"/>
        </w:rPr>
      </w:pPr>
      <w:r w:rsidRPr="6B093E18">
        <w:rPr>
          <w:rFonts w:eastAsia="Arial" w:cs="Arial"/>
          <w:color w:val="595959" w:themeColor="text1" w:themeTint="A6"/>
          <w:szCs w:val="22"/>
        </w:rPr>
        <w:t>Filosofía de control del sistema de transmisión eléctrica de SAESA</w:t>
      </w:r>
    </w:p>
    <w:p w14:paraId="27C9BF54" w14:textId="5BF837DA" w:rsidR="25267357" w:rsidRDefault="25267357" w:rsidP="25267357">
      <w:pPr>
        <w:spacing w:before="0" w:after="0"/>
        <w:rPr>
          <w:rFonts w:eastAsia="Arial" w:cs="Arial"/>
          <w:color w:val="000000" w:themeColor="text1"/>
        </w:rPr>
      </w:pPr>
    </w:p>
    <w:p w14:paraId="67B4068A" w14:textId="073FAD77" w:rsidR="1110AFC2" w:rsidRDefault="1110AFC2" w:rsidP="25267357">
      <w:pPr>
        <w:ind w:left="-20" w:right="-20"/>
        <w:rPr>
          <w:rFonts w:eastAsia="Arial" w:cs="Arial"/>
          <w:szCs w:val="22"/>
        </w:rPr>
      </w:pPr>
      <w:r w:rsidRPr="25267357">
        <w:rPr>
          <w:rFonts w:eastAsia="Arial" w:cs="Arial"/>
          <w:szCs w:val="22"/>
        </w:rPr>
        <w:t>El CONTRATISTA deberá cumplir con las siguientes tareas requeridas por el PROPIETARIO, relacionadas con el correcto desarrollo y ejecución de proyectos de ampliación:</w:t>
      </w:r>
    </w:p>
    <w:p w14:paraId="7F47B54F" w14:textId="607D7CFA" w:rsidR="1110AFC2" w:rsidRDefault="1110AFC2" w:rsidP="25267357">
      <w:pPr>
        <w:pStyle w:val="Prrafodelista"/>
        <w:numPr>
          <w:ilvl w:val="0"/>
          <w:numId w:val="2"/>
        </w:numPr>
        <w:spacing w:before="0" w:after="0"/>
        <w:rPr>
          <w:rFonts w:eastAsia="Arial" w:cs="Arial"/>
          <w:color w:val="595959" w:themeColor="text1" w:themeTint="A6"/>
          <w:szCs w:val="22"/>
        </w:rPr>
      </w:pPr>
      <w:r w:rsidRPr="25267357">
        <w:rPr>
          <w:rFonts w:eastAsia="Arial" w:cs="Arial"/>
          <w:color w:val="595959" w:themeColor="text1" w:themeTint="A6"/>
          <w:szCs w:val="22"/>
        </w:rPr>
        <w:t xml:space="preserve">Al tratarse de una subestación en servicio y este es un proyecto de ampliación, el CONTRATISTA debe considerar como parte de sus desarrollos, la ejecución de una “Ingeniería de integración”, la cual tendrá la finalidad de concatenar el proyecto nuevo con los equipos existentes, el CONTRATISTA será responsable de solicitar al PROPIETARIO toda la información y planimetría necesaria para identificar señales, </w:t>
      </w:r>
      <w:proofErr w:type="spellStart"/>
      <w:r w:rsidRPr="25267357">
        <w:rPr>
          <w:rFonts w:eastAsia="Arial" w:cs="Arial"/>
          <w:color w:val="595959" w:themeColor="text1" w:themeTint="A6"/>
          <w:szCs w:val="22"/>
        </w:rPr>
        <w:t>trips</w:t>
      </w:r>
      <w:proofErr w:type="spellEnd"/>
      <w:r w:rsidRPr="25267357">
        <w:rPr>
          <w:rFonts w:eastAsia="Arial" w:cs="Arial"/>
          <w:color w:val="595959" w:themeColor="text1" w:themeTint="A6"/>
          <w:szCs w:val="22"/>
        </w:rPr>
        <w:t>, SSAA, contactos, estados, alarmas, etc. que el nuevo proyecto necesite de las instalaciones en servicio, así como también gestionar permisos con el PROPIETARIO para hacer los levantamientos que sean necesarios en terreno.</w:t>
      </w:r>
    </w:p>
    <w:p w14:paraId="3EECCF78" w14:textId="3B8B4B6A" w:rsidR="1110AFC2" w:rsidRDefault="1110AFC2" w:rsidP="25267357">
      <w:pPr>
        <w:pStyle w:val="Prrafodelista"/>
        <w:numPr>
          <w:ilvl w:val="0"/>
          <w:numId w:val="2"/>
        </w:numPr>
        <w:spacing w:before="0" w:after="0"/>
        <w:rPr>
          <w:rFonts w:eastAsia="Arial" w:cs="Arial"/>
          <w:color w:val="595959" w:themeColor="text1" w:themeTint="A6"/>
          <w:szCs w:val="22"/>
        </w:rPr>
      </w:pPr>
      <w:r w:rsidRPr="25267357">
        <w:rPr>
          <w:rFonts w:eastAsia="Arial" w:cs="Arial"/>
          <w:color w:val="595959" w:themeColor="text1" w:themeTint="A6"/>
          <w:szCs w:val="22"/>
        </w:rPr>
        <w:t>El CONTRATISTA debe entregar todos los planos que se vean involucrados en la ejecución del proyecto actualizados en estado “As-</w:t>
      </w:r>
      <w:proofErr w:type="spellStart"/>
      <w:r w:rsidRPr="25267357">
        <w:rPr>
          <w:rFonts w:eastAsia="Arial" w:cs="Arial"/>
          <w:color w:val="595959" w:themeColor="text1" w:themeTint="A6"/>
          <w:szCs w:val="22"/>
        </w:rPr>
        <w:t>Built</w:t>
      </w:r>
      <w:proofErr w:type="spellEnd"/>
      <w:r w:rsidRPr="25267357">
        <w:rPr>
          <w:rFonts w:eastAsia="Arial" w:cs="Arial"/>
          <w:color w:val="595959" w:themeColor="text1" w:themeTint="A6"/>
          <w:szCs w:val="22"/>
        </w:rPr>
        <w:t>” según las especificaciones del PROPIETARIO sin importar si estos son planos existentes o del nuevo proyecto.</w:t>
      </w:r>
    </w:p>
    <w:p w14:paraId="639A79BA" w14:textId="1C2ABE7D" w:rsidR="00D848E1" w:rsidRDefault="1110AFC2" w:rsidP="25267357">
      <w:pPr>
        <w:pStyle w:val="Prrafodelista"/>
        <w:numPr>
          <w:ilvl w:val="0"/>
          <w:numId w:val="2"/>
        </w:numPr>
        <w:spacing w:before="0" w:after="0"/>
        <w:rPr>
          <w:rFonts w:eastAsia="Arial" w:cs="Arial"/>
          <w:color w:val="595959" w:themeColor="text1" w:themeTint="A6"/>
          <w:szCs w:val="22"/>
        </w:rPr>
      </w:pPr>
      <w:r w:rsidRPr="25267357">
        <w:rPr>
          <w:rFonts w:eastAsia="Arial" w:cs="Arial"/>
          <w:color w:val="595959" w:themeColor="text1" w:themeTint="A6"/>
          <w:szCs w:val="22"/>
        </w:rPr>
        <w:lastRenderedPageBreak/>
        <w:t>Los equipos de control, protecciones y comunicaciones propuestos por el CONTRATISTA quedarán sujetos a la validación por parte del PROPIETARIO.</w:t>
      </w:r>
      <w:r w:rsidR="00EC6DAD">
        <w:rPr>
          <w:rFonts w:eastAsia="Arial" w:cs="Arial"/>
          <w:color w:val="595959" w:themeColor="text1" w:themeTint="A6"/>
          <w:szCs w:val="22"/>
        </w:rPr>
        <w:t xml:space="preserve"> Se sugiere considerar las marcas y modelos del equipamiento en funcionamiento y verificar las condiciones de operación y obsolescencia al momento de proponer los nuevos equipos como parte del proyecto de Ingeniería a desarrollar, en ningún caso se podrá aceptar equipamiento que tengan una capacidad de funcionamiento de menor</w:t>
      </w:r>
      <w:r w:rsidR="00D848E1">
        <w:rPr>
          <w:rFonts w:eastAsia="Arial" w:cs="Arial"/>
          <w:color w:val="595959" w:themeColor="text1" w:themeTint="A6"/>
          <w:szCs w:val="22"/>
        </w:rPr>
        <w:t xml:space="preserve"> a lo existente.</w:t>
      </w:r>
    </w:p>
    <w:p w14:paraId="72891C0D" w14:textId="156DEEED" w:rsidR="1110AFC2" w:rsidRDefault="00D848E1" w:rsidP="25267357">
      <w:pPr>
        <w:pStyle w:val="Prrafodelista"/>
        <w:numPr>
          <w:ilvl w:val="0"/>
          <w:numId w:val="2"/>
        </w:numPr>
        <w:spacing w:before="0" w:after="0"/>
        <w:rPr>
          <w:rFonts w:eastAsia="Arial" w:cs="Arial"/>
          <w:color w:val="595959" w:themeColor="text1" w:themeTint="A6"/>
          <w:szCs w:val="22"/>
        </w:rPr>
      </w:pPr>
      <w:bookmarkStart w:id="111" w:name="_Hlk192854984"/>
      <w:r>
        <w:rPr>
          <w:rFonts w:eastAsia="Arial" w:cs="Arial"/>
          <w:color w:val="595959" w:themeColor="text1" w:themeTint="A6"/>
          <w:szCs w:val="22"/>
        </w:rPr>
        <w:t xml:space="preserve">La ingeniería de integración deberá considerar suplementar los componentes, protecciones y/o equipo de comunicación que sean necesario para integrar los nuevos sistemas de protección, control y </w:t>
      </w:r>
      <w:proofErr w:type="spellStart"/>
      <w:r>
        <w:rPr>
          <w:rFonts w:eastAsia="Arial" w:cs="Arial"/>
          <w:color w:val="595959" w:themeColor="text1" w:themeTint="A6"/>
          <w:szCs w:val="22"/>
        </w:rPr>
        <w:t>Scada</w:t>
      </w:r>
      <w:bookmarkEnd w:id="111"/>
      <w:proofErr w:type="spellEnd"/>
      <w:r>
        <w:rPr>
          <w:rFonts w:eastAsia="Arial" w:cs="Arial"/>
          <w:color w:val="595959" w:themeColor="text1" w:themeTint="A6"/>
          <w:szCs w:val="22"/>
        </w:rPr>
        <w:t xml:space="preserve">.   </w:t>
      </w:r>
      <w:r w:rsidR="00EC6DAD">
        <w:rPr>
          <w:rFonts w:eastAsia="Arial" w:cs="Arial"/>
          <w:color w:val="595959" w:themeColor="text1" w:themeTint="A6"/>
          <w:szCs w:val="22"/>
        </w:rPr>
        <w:t xml:space="preserve"> </w:t>
      </w:r>
    </w:p>
    <w:p w14:paraId="47413E90" w14:textId="566CD6EC" w:rsidR="009F21BF" w:rsidRDefault="009F21BF" w:rsidP="25267357">
      <w:pPr>
        <w:pStyle w:val="Prrafodelista"/>
        <w:numPr>
          <w:ilvl w:val="0"/>
          <w:numId w:val="2"/>
        </w:numPr>
        <w:spacing w:before="0" w:after="0"/>
        <w:rPr>
          <w:rFonts w:eastAsia="Arial" w:cs="Arial"/>
          <w:color w:val="595959" w:themeColor="text1" w:themeTint="A6"/>
          <w:szCs w:val="22"/>
        </w:rPr>
      </w:pPr>
      <w:bookmarkStart w:id="112" w:name="_Hlk192854949"/>
      <w:r>
        <w:rPr>
          <w:rFonts w:eastAsia="Arial" w:cs="Arial"/>
          <w:color w:val="595959" w:themeColor="text1" w:themeTint="A6"/>
          <w:szCs w:val="22"/>
        </w:rPr>
        <w:t xml:space="preserve">Es parte de los servicios la integración al sistema </w:t>
      </w:r>
      <w:proofErr w:type="spellStart"/>
      <w:r w:rsidR="00390025">
        <w:rPr>
          <w:rFonts w:eastAsia="Arial" w:cs="Arial"/>
          <w:color w:val="595959" w:themeColor="text1" w:themeTint="A6"/>
          <w:szCs w:val="22"/>
        </w:rPr>
        <w:t>S</w:t>
      </w:r>
      <w:r>
        <w:rPr>
          <w:rFonts w:eastAsia="Arial" w:cs="Arial"/>
          <w:color w:val="595959" w:themeColor="text1" w:themeTint="A6"/>
          <w:szCs w:val="22"/>
        </w:rPr>
        <w:t>cada</w:t>
      </w:r>
      <w:proofErr w:type="spellEnd"/>
      <w:r>
        <w:rPr>
          <w:rFonts w:eastAsia="Arial" w:cs="Arial"/>
          <w:color w:val="595959" w:themeColor="text1" w:themeTint="A6"/>
          <w:szCs w:val="22"/>
        </w:rPr>
        <w:t xml:space="preserve"> de la compañía, para ello el PROPIETARIO recomendará las empresas que realizan esta labor con el nivel de ciberseguridad y accesos a las plataformas requeridos. </w:t>
      </w:r>
      <w:r w:rsidR="00390025">
        <w:rPr>
          <w:rFonts w:eastAsia="Arial" w:cs="Arial"/>
          <w:color w:val="595959" w:themeColor="text1" w:themeTint="A6"/>
          <w:szCs w:val="22"/>
        </w:rPr>
        <w:t>Razón por la cual</w:t>
      </w:r>
      <w:r>
        <w:rPr>
          <w:rFonts w:eastAsia="Arial" w:cs="Arial"/>
          <w:color w:val="595959" w:themeColor="text1" w:themeTint="A6"/>
          <w:szCs w:val="22"/>
        </w:rPr>
        <w:t xml:space="preserve"> el CONTRATISTA deberá suscribir un acuerdo técnico comercial con </w:t>
      </w:r>
      <w:r w:rsidR="00390025">
        <w:rPr>
          <w:rFonts w:eastAsia="Arial" w:cs="Arial"/>
          <w:color w:val="595959" w:themeColor="text1" w:themeTint="A6"/>
          <w:szCs w:val="22"/>
        </w:rPr>
        <w:t xml:space="preserve">alguna de </w:t>
      </w:r>
      <w:r>
        <w:rPr>
          <w:rFonts w:eastAsia="Arial" w:cs="Arial"/>
          <w:color w:val="595959" w:themeColor="text1" w:themeTint="A6"/>
          <w:szCs w:val="22"/>
        </w:rPr>
        <w:t>ellas</w:t>
      </w:r>
      <w:r w:rsidR="00390025">
        <w:rPr>
          <w:rFonts w:eastAsia="Arial" w:cs="Arial"/>
          <w:color w:val="595959" w:themeColor="text1" w:themeTint="A6"/>
          <w:szCs w:val="22"/>
        </w:rPr>
        <w:t xml:space="preserve"> para poder ejecutar estos trabajos durante el proceso de </w:t>
      </w:r>
      <w:proofErr w:type="spellStart"/>
      <w:r w:rsidR="00390025">
        <w:rPr>
          <w:rFonts w:eastAsia="Arial" w:cs="Arial"/>
          <w:color w:val="595959" w:themeColor="text1" w:themeTint="A6"/>
          <w:szCs w:val="22"/>
        </w:rPr>
        <w:t>comisionamiento</w:t>
      </w:r>
      <w:proofErr w:type="spellEnd"/>
      <w:r w:rsidR="00390025">
        <w:rPr>
          <w:rFonts w:eastAsia="Arial" w:cs="Arial"/>
          <w:color w:val="595959" w:themeColor="text1" w:themeTint="A6"/>
          <w:szCs w:val="22"/>
        </w:rPr>
        <w:t xml:space="preserve"> de las nueva</w:t>
      </w:r>
      <w:r w:rsidR="008D04AE">
        <w:rPr>
          <w:rFonts w:eastAsia="Arial" w:cs="Arial"/>
          <w:color w:val="595959" w:themeColor="text1" w:themeTint="A6"/>
          <w:szCs w:val="22"/>
        </w:rPr>
        <w:t>s</w:t>
      </w:r>
      <w:r w:rsidR="00390025">
        <w:rPr>
          <w:rFonts w:eastAsia="Arial" w:cs="Arial"/>
          <w:color w:val="595959" w:themeColor="text1" w:themeTint="A6"/>
          <w:szCs w:val="22"/>
        </w:rPr>
        <w:t xml:space="preserve"> instalaciones.</w:t>
      </w:r>
      <w:r>
        <w:rPr>
          <w:rFonts w:eastAsia="Arial" w:cs="Arial"/>
          <w:color w:val="595959" w:themeColor="text1" w:themeTint="A6"/>
          <w:szCs w:val="22"/>
        </w:rPr>
        <w:t xml:space="preserve">  </w:t>
      </w:r>
    </w:p>
    <w:bookmarkEnd w:id="112"/>
    <w:p w14:paraId="299AF1E0" w14:textId="081D1DCF" w:rsidR="25267357" w:rsidRDefault="25267357" w:rsidP="25267357">
      <w:pPr>
        <w:rPr>
          <w:highlight w:val="yellow"/>
        </w:rPr>
      </w:pPr>
    </w:p>
    <w:p w14:paraId="03E314C9" w14:textId="3C9AE8C3" w:rsidR="003748F1" w:rsidRPr="00AF0E42" w:rsidRDefault="00C36599" w:rsidP="003748F1">
      <w:pPr>
        <w:pStyle w:val="Ttulo2"/>
        <w:rPr>
          <w:caps w:val="0"/>
        </w:rPr>
      </w:pPr>
      <w:bookmarkStart w:id="113" w:name="_Toc78194113"/>
      <w:bookmarkStart w:id="114" w:name="_Toc103293311"/>
      <w:bookmarkStart w:id="115" w:name="_Toc103871766"/>
      <w:bookmarkStart w:id="116" w:name="_Toc196227563"/>
      <w:bookmarkEnd w:id="110"/>
      <w:r w:rsidRPr="00AF0E42">
        <w:rPr>
          <w:caps w:val="0"/>
        </w:rPr>
        <w:t>INSTALACIONES COMUNES</w:t>
      </w:r>
      <w:bookmarkEnd w:id="113"/>
      <w:bookmarkEnd w:id="114"/>
      <w:bookmarkEnd w:id="115"/>
      <w:bookmarkEnd w:id="116"/>
    </w:p>
    <w:p w14:paraId="512B27D4" w14:textId="4A788A8C" w:rsidR="00CE68C9" w:rsidRPr="00AF0E42" w:rsidRDefault="00CE68C9" w:rsidP="00281314">
      <w:pPr>
        <w:pStyle w:val="Ttulo3"/>
      </w:pPr>
      <w:r w:rsidRPr="00AF0E42">
        <w:t>Servicios Auxiliares</w:t>
      </w:r>
    </w:p>
    <w:p w14:paraId="16C18AA3" w14:textId="67B20E72" w:rsidR="0054215E" w:rsidRPr="00AD594F" w:rsidRDefault="00CE68C9" w:rsidP="00471B73">
      <w:pPr>
        <w:pStyle w:val="Ttulo5"/>
        <w:rPr>
          <w:rFonts w:eastAsia="Calibri Light" w:cs="Arial"/>
          <w:b/>
          <w:bCs w:val="0"/>
          <w:i w:val="0"/>
          <w:iCs w:val="0"/>
        </w:rPr>
      </w:pPr>
      <w:r w:rsidRPr="00AD594F">
        <w:rPr>
          <w:rFonts w:cs="Arial"/>
          <w:b/>
          <w:bCs w:val="0"/>
        </w:rPr>
        <w:t>Servicios auxiliares de corriente alterna y Generador de Emergencia</w:t>
      </w:r>
      <w:bookmarkStart w:id="117" w:name="_Hlk77625706"/>
    </w:p>
    <w:p w14:paraId="3059D275" w14:textId="77777777" w:rsidR="00FA3229" w:rsidRPr="00AF0E42" w:rsidRDefault="00FA3229" w:rsidP="00FA3229">
      <w:pPr>
        <w:rPr>
          <w:rFonts w:eastAsia="Calibri Light" w:cs="Arial"/>
        </w:rPr>
      </w:pPr>
      <w:r w:rsidRPr="00AF0E42">
        <w:rPr>
          <w:rFonts w:eastAsia="Calibri Light" w:cs="Arial"/>
        </w:rPr>
        <w:t>Será responsabilidad del CONTRATISTA diseñar, suministrar, instalar y poner en servicio las modificaciones necesarias para dar alimentación a todos los consumos en baja tensión proyectados.</w:t>
      </w:r>
    </w:p>
    <w:p w14:paraId="70BA624B" w14:textId="13779A87" w:rsidR="00FA3229" w:rsidRPr="00AF0E42" w:rsidRDefault="00FA3229" w:rsidP="00FA3229">
      <w:pPr>
        <w:rPr>
          <w:rFonts w:eastAsia="Calibri Light" w:cs="Arial"/>
        </w:rPr>
      </w:pPr>
      <w:r w:rsidRPr="00AF0E42">
        <w:rPr>
          <w:rFonts w:eastAsia="Calibri Light" w:cs="Arial"/>
        </w:rPr>
        <w:t>El CONTRATISTA deberá realizar un estudio o memoria de cálculo de los consumos de Servicios Auxiliares (SSAA) en CA de las nuevas instalaciones, asociadas a las obras que son parte de este contrato, identificando el impacto sobre los SSAA existentes en la subestación (Transformador SSAA, Tableros de Distribución CA, etc.), de manera de establecer la capacidad requerida para la totalidad de los consumos de las instalaciones nuevas y actuales.</w:t>
      </w:r>
    </w:p>
    <w:p w14:paraId="737DE5D3" w14:textId="4E2E4555" w:rsidR="00FA3229" w:rsidRPr="00AF0E42" w:rsidRDefault="53982406" w:rsidP="00FA3229">
      <w:pPr>
        <w:rPr>
          <w:rFonts w:eastAsia="Calibri Light" w:cs="Arial"/>
        </w:rPr>
      </w:pPr>
      <w:r w:rsidRPr="15AB6922">
        <w:rPr>
          <w:rFonts w:eastAsia="Calibri Light" w:cs="Arial"/>
        </w:rPr>
        <w:t xml:space="preserve">Por otro lado, cualquier diseño debe realizarse bajo </w:t>
      </w:r>
      <w:r w:rsidR="5115E5ED" w:rsidRPr="15AB6922">
        <w:rPr>
          <w:rFonts w:eastAsia="Calibri Light" w:cs="Arial"/>
        </w:rPr>
        <w:t>lo expuesto en el Anexo de la Norma técnica vigente</w:t>
      </w:r>
      <w:r w:rsidR="1EF25F65" w:rsidRPr="15AB6922">
        <w:rPr>
          <w:rFonts w:eastAsia="Calibri Light" w:cs="Arial"/>
        </w:rPr>
        <w:t>.</w:t>
      </w:r>
    </w:p>
    <w:p w14:paraId="62A9160F" w14:textId="77777777" w:rsidR="00CE68C9" w:rsidRPr="00AD594F" w:rsidRDefault="00CE68C9" w:rsidP="00CE68C9">
      <w:pPr>
        <w:pStyle w:val="Ttulo5"/>
        <w:rPr>
          <w:rFonts w:cs="Arial"/>
          <w:b/>
          <w:bCs w:val="0"/>
          <w:i w:val="0"/>
          <w:iCs w:val="0"/>
        </w:rPr>
      </w:pPr>
      <w:bookmarkStart w:id="118" w:name="_Toc71736097"/>
      <w:bookmarkStart w:id="119" w:name="_Toc77070086"/>
      <w:bookmarkEnd w:id="117"/>
      <w:r w:rsidRPr="00AD594F">
        <w:rPr>
          <w:rFonts w:cs="Arial"/>
          <w:b/>
          <w:bCs w:val="0"/>
          <w:i w:val="0"/>
          <w:iCs w:val="0"/>
        </w:rPr>
        <w:t xml:space="preserve">Servicios Auxiliares de Corriente Continua </w:t>
      </w:r>
      <w:bookmarkEnd w:id="118"/>
      <w:bookmarkEnd w:id="119"/>
    </w:p>
    <w:p w14:paraId="3F96C56D" w14:textId="77777777" w:rsidR="00FA3229" w:rsidRPr="00AF0E42" w:rsidRDefault="00FA3229" w:rsidP="00FA3229">
      <w:pPr>
        <w:rPr>
          <w:rFonts w:eastAsia="Calibri Light" w:cs="Arial"/>
        </w:rPr>
      </w:pPr>
      <w:r w:rsidRPr="00AF0E42">
        <w:rPr>
          <w:rFonts w:eastAsia="Calibri Light" w:cs="Arial"/>
        </w:rPr>
        <w:lastRenderedPageBreak/>
        <w:t>Será responsabilidad del CONTRATISTA diseñar, suministrar, instalar y poner en servicio las modificaciones necesarias para dar alimentación a todos los consumos en baja tensión proyectados.</w:t>
      </w:r>
    </w:p>
    <w:p w14:paraId="1620B4C0" w14:textId="7318E10C" w:rsidR="00FA3229" w:rsidRPr="00AF0E42" w:rsidRDefault="53982406" w:rsidP="00FA3229">
      <w:pPr>
        <w:rPr>
          <w:rFonts w:eastAsia="Calibri Light" w:cs="Arial"/>
        </w:rPr>
      </w:pPr>
      <w:r w:rsidRPr="15AB6922">
        <w:rPr>
          <w:rFonts w:eastAsia="Calibri Light" w:cs="Arial"/>
        </w:rPr>
        <w:t>El CONTRATISTA deberá realizar un estudio o memoria de cálculo de los consumos de Servicios Auxiliares (SSAA) en CC de las nuevas instalaciones, asociadas a las obras que son parte de este contrato, identificando el impacto sobre los SSAA existentes en la subestación (Transformador SSAA, Bancos de Baterías, Cargadores de Baterías, Tableros de Distribución CC, etc.), de manera de establecer la capacidad requerida para la totalidad de los consumos de las instalaciones nuevas y actuales.</w:t>
      </w:r>
    </w:p>
    <w:p w14:paraId="7F386482" w14:textId="61F42116" w:rsidR="32A339E2" w:rsidRDefault="32A339E2" w:rsidP="15AB6922">
      <w:pPr>
        <w:rPr>
          <w:rFonts w:eastAsia="Calibri Light" w:cs="Arial"/>
        </w:rPr>
      </w:pPr>
      <w:r w:rsidRPr="15AB6922">
        <w:rPr>
          <w:rFonts w:eastAsia="Calibri Light" w:cs="Arial"/>
        </w:rPr>
        <w:t>Por otro lado, cualquier diseño debe realizarse bajo lo expuesto en el Anexo de la Norma técnica vigente.</w:t>
      </w:r>
    </w:p>
    <w:p w14:paraId="09ED4AB3" w14:textId="23063919" w:rsidR="00CE68C9" w:rsidRPr="00AF0E42" w:rsidRDefault="00CE68C9" w:rsidP="008B66C3">
      <w:pPr>
        <w:pStyle w:val="Ttulo3"/>
      </w:pPr>
      <w:bookmarkStart w:id="120" w:name="_Toc77070087"/>
      <w:r w:rsidRPr="00AF0E42">
        <w:t>Sistemas de Alumbrado y Enchufes</w:t>
      </w:r>
      <w:bookmarkEnd w:id="120"/>
    </w:p>
    <w:p w14:paraId="3DC0431A" w14:textId="7B1C96C1" w:rsidR="00FA3229" w:rsidRPr="00AF0E42" w:rsidRDefault="00FA3229" w:rsidP="00FA3229">
      <w:pPr>
        <w:pStyle w:val="Normalamodificar"/>
        <w:rPr>
          <w:i w:val="0"/>
          <w:iCs/>
          <w:color w:val="595959" w:themeColor="text1" w:themeTint="A6"/>
        </w:rPr>
      </w:pPr>
      <w:r w:rsidRPr="00AF0E42">
        <w:rPr>
          <w:i w:val="0"/>
          <w:iCs/>
          <w:color w:val="595959" w:themeColor="text1" w:themeTint="A6"/>
        </w:rPr>
        <w:t xml:space="preserve">El proyecto debe considerar un sistema de alumbrado interior en la sala de </w:t>
      </w:r>
      <w:r w:rsidR="00A669CA">
        <w:rPr>
          <w:i w:val="0"/>
          <w:iCs/>
          <w:color w:val="595959" w:themeColor="text1" w:themeTint="A6"/>
        </w:rPr>
        <w:t>celdas</w:t>
      </w:r>
      <w:r w:rsidRPr="00AF0E42">
        <w:rPr>
          <w:i w:val="0"/>
          <w:iCs/>
          <w:color w:val="595959" w:themeColor="text1" w:themeTint="A6"/>
        </w:rPr>
        <w:t xml:space="preserve">, </w:t>
      </w:r>
      <w:r w:rsidR="00390025">
        <w:rPr>
          <w:i w:val="0"/>
          <w:iCs/>
          <w:color w:val="595959" w:themeColor="text1" w:themeTint="A6"/>
        </w:rPr>
        <w:t xml:space="preserve">sistema de fosos y túneles, </w:t>
      </w:r>
      <w:r w:rsidR="00390025" w:rsidRPr="00AF0E42">
        <w:rPr>
          <w:i w:val="0"/>
          <w:iCs/>
          <w:color w:val="595959" w:themeColor="text1" w:themeTint="A6"/>
        </w:rPr>
        <w:t>inc</w:t>
      </w:r>
      <w:r w:rsidR="00390025">
        <w:rPr>
          <w:i w:val="0"/>
          <w:iCs/>
          <w:color w:val="595959" w:themeColor="text1" w:themeTint="A6"/>
        </w:rPr>
        <w:t>orporando</w:t>
      </w:r>
      <w:r w:rsidR="00390025" w:rsidRPr="00AF0E42">
        <w:rPr>
          <w:i w:val="0"/>
          <w:iCs/>
          <w:color w:val="595959" w:themeColor="text1" w:themeTint="A6"/>
        </w:rPr>
        <w:t xml:space="preserve"> </w:t>
      </w:r>
      <w:r w:rsidRPr="00AF0E42">
        <w:rPr>
          <w:i w:val="0"/>
          <w:iCs/>
          <w:color w:val="595959" w:themeColor="text1" w:themeTint="A6"/>
        </w:rPr>
        <w:t xml:space="preserve">un sistema de emergencia y señalización. También debe </w:t>
      </w:r>
      <w:r w:rsidR="00F14A1C" w:rsidRPr="00AF0E42">
        <w:rPr>
          <w:i w:val="0"/>
          <w:iCs/>
          <w:color w:val="595959" w:themeColor="text1" w:themeTint="A6"/>
        </w:rPr>
        <w:t xml:space="preserve">considerar el </w:t>
      </w:r>
      <w:r w:rsidRPr="00AF0E42">
        <w:rPr>
          <w:i w:val="0"/>
          <w:iCs/>
          <w:color w:val="595959" w:themeColor="text1" w:themeTint="A6"/>
        </w:rPr>
        <w:t xml:space="preserve">alumbrado exterior para </w:t>
      </w:r>
      <w:r w:rsidR="00684194">
        <w:rPr>
          <w:i w:val="0"/>
          <w:iCs/>
          <w:color w:val="595959" w:themeColor="text1" w:themeTint="A6"/>
        </w:rPr>
        <w:t xml:space="preserve">todas las </w:t>
      </w:r>
      <w:r w:rsidRPr="00AF0E42">
        <w:rPr>
          <w:i w:val="0"/>
          <w:iCs/>
          <w:color w:val="595959" w:themeColor="text1" w:themeTint="A6"/>
        </w:rPr>
        <w:t>instalaciones de patio.</w:t>
      </w:r>
    </w:p>
    <w:p w14:paraId="13DB01D5" w14:textId="4133B8D5" w:rsidR="00FA3229" w:rsidRPr="00AF0E42" w:rsidRDefault="00F14A1C" w:rsidP="00FA3229">
      <w:pPr>
        <w:pStyle w:val="Normalamodificar"/>
        <w:rPr>
          <w:i w:val="0"/>
          <w:iCs/>
          <w:color w:val="595959" w:themeColor="text1" w:themeTint="A6"/>
        </w:rPr>
      </w:pPr>
      <w:bookmarkStart w:id="121" w:name="_Hlk192855136"/>
      <w:r w:rsidRPr="00AF0E42">
        <w:rPr>
          <w:i w:val="0"/>
          <w:iCs/>
          <w:color w:val="595959" w:themeColor="text1" w:themeTint="A6"/>
        </w:rPr>
        <w:t>Para los puntos de conexión en BT</w:t>
      </w:r>
      <w:r w:rsidR="00FA3229" w:rsidRPr="00AF0E42">
        <w:rPr>
          <w:i w:val="0"/>
          <w:iCs/>
          <w:color w:val="595959" w:themeColor="text1" w:themeTint="A6"/>
        </w:rPr>
        <w:t xml:space="preserve">, </w:t>
      </w:r>
      <w:r w:rsidRPr="00AF0E42">
        <w:rPr>
          <w:i w:val="0"/>
          <w:iCs/>
          <w:color w:val="595959" w:themeColor="text1" w:themeTint="A6"/>
        </w:rPr>
        <w:t xml:space="preserve">se </w:t>
      </w:r>
      <w:r w:rsidR="00FA3229" w:rsidRPr="00AF0E42">
        <w:rPr>
          <w:i w:val="0"/>
          <w:iCs/>
          <w:color w:val="595959" w:themeColor="text1" w:themeTint="A6"/>
        </w:rPr>
        <w:t>debe</w:t>
      </w:r>
      <w:r w:rsidRPr="00AF0E42">
        <w:rPr>
          <w:i w:val="0"/>
          <w:iCs/>
          <w:color w:val="595959" w:themeColor="text1" w:themeTint="A6"/>
        </w:rPr>
        <w:t>n</w:t>
      </w:r>
      <w:r w:rsidR="00FA3229" w:rsidRPr="00AF0E42">
        <w:rPr>
          <w:i w:val="0"/>
          <w:iCs/>
          <w:color w:val="595959" w:themeColor="text1" w:themeTint="A6"/>
        </w:rPr>
        <w:t xml:space="preserve"> instalar enchufes interiores en la nueva sala de </w:t>
      </w:r>
      <w:r w:rsidR="00A669CA">
        <w:rPr>
          <w:i w:val="0"/>
          <w:iCs/>
          <w:color w:val="595959" w:themeColor="text1" w:themeTint="A6"/>
        </w:rPr>
        <w:t>celdas</w:t>
      </w:r>
      <w:r w:rsidRPr="00AF0E42">
        <w:rPr>
          <w:i w:val="0"/>
          <w:iCs/>
          <w:color w:val="595959" w:themeColor="text1" w:themeTint="A6"/>
        </w:rPr>
        <w:t xml:space="preserve"> y</w:t>
      </w:r>
      <w:r w:rsidR="00FA3229" w:rsidRPr="00AF0E42">
        <w:rPr>
          <w:i w:val="0"/>
          <w:iCs/>
          <w:color w:val="595959" w:themeColor="text1" w:themeTint="A6"/>
        </w:rPr>
        <w:t xml:space="preserve"> enchufes de patio para las nuevas instalaciones.</w:t>
      </w:r>
    </w:p>
    <w:bookmarkEnd w:id="121"/>
    <w:p w14:paraId="53E2037F" w14:textId="4E722CC3" w:rsidR="00FA3229" w:rsidRPr="00AF0E42" w:rsidRDefault="00F14A1C" w:rsidP="00FA3229">
      <w:pPr>
        <w:pStyle w:val="Normalamodificar"/>
        <w:rPr>
          <w:i w:val="0"/>
          <w:iCs/>
          <w:color w:val="595959" w:themeColor="text1" w:themeTint="A6"/>
        </w:rPr>
      </w:pPr>
      <w:r w:rsidRPr="00AF0E42">
        <w:rPr>
          <w:i w:val="0"/>
          <w:iCs/>
          <w:color w:val="595959" w:themeColor="text1" w:themeTint="A6"/>
        </w:rPr>
        <w:t xml:space="preserve">Forma parte del alcance de la </w:t>
      </w:r>
      <w:r w:rsidR="00FA3229" w:rsidRPr="00AF0E42">
        <w:rPr>
          <w:i w:val="0"/>
          <w:iCs/>
          <w:color w:val="595959" w:themeColor="text1" w:themeTint="A6"/>
        </w:rPr>
        <w:t>OBRA la reubicación de todas las luminarias exteriores que presenten interferencias con las instalaciones proyectadas.</w:t>
      </w:r>
    </w:p>
    <w:p w14:paraId="20AD050B" w14:textId="77777777" w:rsidR="00FA3229" w:rsidRDefault="00FA3229" w:rsidP="00FA3229">
      <w:pPr>
        <w:pStyle w:val="Normalamodificar"/>
        <w:rPr>
          <w:i w:val="0"/>
          <w:iCs/>
          <w:color w:val="595959" w:themeColor="text1" w:themeTint="A6"/>
        </w:rPr>
      </w:pPr>
      <w:r w:rsidRPr="00AF0E42">
        <w:rPr>
          <w:i w:val="0"/>
          <w:iCs/>
          <w:color w:val="595959" w:themeColor="text1" w:themeTint="A6"/>
        </w:rPr>
        <w:t>En el objetivo de mejorar la eficiencia energética en el alumbrado, el CONTRATISTA deberá instalar luminarias LED, lo que representa finalmente la disminución de las pérdidas.</w:t>
      </w:r>
    </w:p>
    <w:p w14:paraId="65008FD5" w14:textId="431DE6CA" w:rsidR="00390025" w:rsidRPr="00AF0E42" w:rsidRDefault="00390025" w:rsidP="00FA3229">
      <w:pPr>
        <w:pStyle w:val="Normalamodificar"/>
        <w:rPr>
          <w:i w:val="0"/>
          <w:iCs/>
          <w:color w:val="595959" w:themeColor="text1" w:themeTint="A6"/>
        </w:rPr>
      </w:pPr>
      <w:bookmarkStart w:id="122" w:name="_Hlk192855162"/>
      <w:r>
        <w:rPr>
          <w:i w:val="0"/>
          <w:iCs/>
          <w:color w:val="595959" w:themeColor="text1" w:themeTint="A6"/>
        </w:rPr>
        <w:t xml:space="preserve">Para el caso </w:t>
      </w:r>
      <w:r w:rsidR="002330FD">
        <w:rPr>
          <w:i w:val="0"/>
          <w:iCs/>
          <w:color w:val="595959" w:themeColor="text1" w:themeTint="A6"/>
        </w:rPr>
        <w:t>del alumbrado</w:t>
      </w:r>
      <w:r>
        <w:rPr>
          <w:i w:val="0"/>
          <w:iCs/>
          <w:color w:val="595959" w:themeColor="text1" w:themeTint="A6"/>
        </w:rPr>
        <w:t xml:space="preserve"> de patio de la subestación el CONTRATISTA deberá cautelar el diseño con la homogeneidad de los sistemas existentes, de ser necesario podrá realizar una propuesta integral de iluminación para asegurar la actualización normativa de la iluminación con el entorno de las nuevas instalaciones. La propuesta será parte de la ingeniería de detalle del proyecto que deberá ser validada por el PROPIETARIO.  </w:t>
      </w:r>
    </w:p>
    <w:bookmarkEnd w:id="122"/>
    <w:p w14:paraId="56089EC5" w14:textId="111300CA" w:rsidR="00A326F9" w:rsidRDefault="00FA3229" w:rsidP="00A326F9">
      <w:pPr>
        <w:pStyle w:val="Normalamodificar"/>
        <w:rPr>
          <w:i w:val="0"/>
          <w:color w:val="595959" w:themeColor="text1" w:themeTint="A6"/>
        </w:rPr>
      </w:pPr>
      <w:r w:rsidRPr="3198D887">
        <w:rPr>
          <w:i w:val="0"/>
          <w:color w:val="595959" w:themeColor="text1" w:themeTint="A6"/>
        </w:rPr>
        <w:t>El CONTRATISTA deberá seguir las políticas energéticas del PROPETARIO basándose en las especificaciones generales</w:t>
      </w:r>
      <w:r w:rsidR="00354E07">
        <w:rPr>
          <w:i w:val="0"/>
          <w:color w:val="595959" w:themeColor="text1" w:themeTint="A6"/>
        </w:rPr>
        <w:t xml:space="preserve"> y</w:t>
      </w:r>
      <w:r w:rsidR="00A326F9" w:rsidRPr="00A326F9">
        <w:rPr>
          <w:i w:val="0"/>
          <w:color w:val="595959" w:themeColor="text1" w:themeTint="A6"/>
        </w:rPr>
        <w:t xml:space="preserve"> aplicación de Decreto Supremo N°1 del Ministerio del Medio Ambiente (MMA) de Chile - Norma de Emisión de Luminosidad Artificial para exteriores.</w:t>
      </w:r>
    </w:p>
    <w:p w14:paraId="04F202E9" w14:textId="23BFD31F" w:rsidR="0094196E" w:rsidRDefault="0094196E" w:rsidP="3198D887">
      <w:pPr>
        <w:pStyle w:val="Normalamodificar"/>
        <w:rPr>
          <w:i w:val="0"/>
          <w:color w:val="595959" w:themeColor="text1" w:themeTint="A6"/>
        </w:rPr>
      </w:pPr>
    </w:p>
    <w:p w14:paraId="59EA9F85" w14:textId="282DA36A" w:rsidR="00CE68C9" w:rsidRPr="00AD594F" w:rsidRDefault="00CE68C9" w:rsidP="008B66C3">
      <w:pPr>
        <w:pStyle w:val="Ttulo3"/>
      </w:pPr>
      <w:r w:rsidRPr="00AD594F">
        <w:t>Sistema de Puesta a Tierra</w:t>
      </w:r>
    </w:p>
    <w:p w14:paraId="73BA5854" w14:textId="3380CFAE" w:rsidR="00CD40FA" w:rsidRPr="005F72B3" w:rsidRDefault="00CE68C9" w:rsidP="00E33C86">
      <w:pPr>
        <w:pStyle w:val="Ttulo5"/>
        <w:numPr>
          <w:ilvl w:val="0"/>
          <w:numId w:val="35"/>
        </w:numPr>
        <w:rPr>
          <w:rFonts w:cs="Arial"/>
          <w:b/>
          <w:i w:val="0"/>
          <w:iCs w:val="0"/>
        </w:rPr>
      </w:pPr>
      <w:bookmarkStart w:id="123" w:name="_Toc71736099"/>
      <w:bookmarkStart w:id="124" w:name="_Toc77070088"/>
      <w:r w:rsidRPr="005F72B3">
        <w:rPr>
          <w:rFonts w:cs="Arial"/>
          <w:b/>
          <w:i w:val="0"/>
          <w:iCs w:val="0"/>
        </w:rPr>
        <w:t>Malla de Puesta a Tierra</w:t>
      </w:r>
      <w:bookmarkEnd w:id="123"/>
      <w:bookmarkEnd w:id="124"/>
    </w:p>
    <w:p w14:paraId="5F5DBF38" w14:textId="7215ACF2" w:rsidR="00CD40FA" w:rsidRPr="00AF0E42" w:rsidRDefault="00CD40FA" w:rsidP="00CD40FA">
      <w:pPr>
        <w:rPr>
          <w:rFonts w:cs="Arial"/>
        </w:rPr>
      </w:pPr>
      <w:r w:rsidRPr="00AF0E42">
        <w:rPr>
          <w:rFonts w:cs="Arial"/>
        </w:rPr>
        <w:t xml:space="preserve">El CONTRATISTA deberá realizar los estudios y análisis correspondientes que verifiquen el cumplimiento de la actual malla puesta a tierra con los estándares establecidos en la Norma Técnica de Seguridad y Calidad de Servicio a la fecha de construcción; de no cumplir, los trabajos de mejoramiento o ampliación </w:t>
      </w:r>
      <w:r w:rsidR="008C4DB8">
        <w:rPr>
          <w:rFonts w:cs="Arial"/>
        </w:rPr>
        <w:t>serán de responsabilidad del propietario</w:t>
      </w:r>
      <w:r w:rsidR="00DD6C2F">
        <w:rPr>
          <w:rFonts w:cs="Arial"/>
        </w:rPr>
        <w:t>.</w:t>
      </w:r>
      <w:r w:rsidR="003F63E6">
        <w:rPr>
          <w:rFonts w:cs="Arial"/>
        </w:rPr>
        <w:t xml:space="preserve"> </w:t>
      </w:r>
      <w:r w:rsidR="0044742B">
        <w:rPr>
          <w:rFonts w:cs="Arial"/>
        </w:rPr>
        <w:t xml:space="preserve">Posteriormente con la incorporación del proyecto, el </w:t>
      </w:r>
      <w:r w:rsidR="00390025">
        <w:rPr>
          <w:rFonts w:cs="Arial"/>
        </w:rPr>
        <w:t xml:space="preserve">CONTRATISTA </w:t>
      </w:r>
      <w:r w:rsidR="0044742B">
        <w:rPr>
          <w:rFonts w:cs="Arial"/>
        </w:rPr>
        <w:t xml:space="preserve">deberá asegurar </w:t>
      </w:r>
      <w:r w:rsidR="00392B68">
        <w:rPr>
          <w:rFonts w:cs="Arial"/>
        </w:rPr>
        <w:t xml:space="preserve">que la malla puesta a tierra cumple con </w:t>
      </w:r>
      <w:r w:rsidR="000A1E06">
        <w:rPr>
          <w:rFonts w:cs="Arial"/>
        </w:rPr>
        <w:t xml:space="preserve">los estándares indicados en la Norma Técnica y </w:t>
      </w:r>
      <w:r w:rsidR="00390025">
        <w:rPr>
          <w:rFonts w:cs="Arial"/>
        </w:rPr>
        <w:t xml:space="preserve">los estudios aportados para el proceso de conexión y deben </w:t>
      </w:r>
      <w:r w:rsidR="003E474F">
        <w:rPr>
          <w:rFonts w:cs="Arial"/>
        </w:rPr>
        <w:t>ser</w:t>
      </w:r>
      <w:r w:rsidRPr="00AF0E42">
        <w:rPr>
          <w:rFonts w:cs="Arial"/>
        </w:rPr>
        <w:t xml:space="preserve"> incluido dentro del alcance de la OBRA.</w:t>
      </w:r>
    </w:p>
    <w:p w14:paraId="2A7DA11C" w14:textId="77777777" w:rsidR="00CD40FA" w:rsidRPr="00AF0E42" w:rsidRDefault="00CD40FA" w:rsidP="00CD40FA">
      <w:pPr>
        <w:rPr>
          <w:rFonts w:cs="Arial"/>
        </w:rPr>
      </w:pPr>
      <w:r w:rsidRPr="00AF0E42">
        <w:rPr>
          <w:rFonts w:cs="Arial"/>
        </w:rPr>
        <w:t>El CONTRATISTA deberá conectar todos los equipos y estructuras a la malla puesta a tierra existente, o eventualmente, a la proyectada como ampliación.</w:t>
      </w:r>
    </w:p>
    <w:p w14:paraId="1A62E7A7" w14:textId="4D1D4A5B" w:rsidR="00CD40FA" w:rsidRDefault="0C55D36F" w:rsidP="00CD40FA">
      <w:pPr>
        <w:rPr>
          <w:rFonts w:cs="Arial"/>
        </w:rPr>
      </w:pPr>
      <w:r w:rsidRPr="15AB6922">
        <w:rPr>
          <w:rFonts w:cs="Arial"/>
        </w:rPr>
        <w:t xml:space="preserve">El diseño de la malla puesta a tierra deberá cumplir con lo establecido en la </w:t>
      </w:r>
      <w:r w:rsidR="2E0C98A2" w:rsidRPr="15AB6922">
        <w:rPr>
          <w:rFonts w:cs="Arial"/>
        </w:rPr>
        <w:t>ETG-OA02.01 Criterios de Diseño Particulares Grupo SAESA</w:t>
      </w:r>
      <w:r w:rsidRPr="15AB6922">
        <w:rPr>
          <w:rFonts w:cs="Arial"/>
        </w:rPr>
        <w:t xml:space="preserve">, lo requerido en el documento técnico de “Verificación de la capacidad de malla de Tierra” emitido por el Coordinador Eléctrico Nacional y con las exigencias impuestas en el artículo 3-3 literal c) de la </w:t>
      </w:r>
      <w:proofErr w:type="spellStart"/>
      <w:r w:rsidR="4DF4F179" w:rsidRPr="15AB6922">
        <w:rPr>
          <w:rFonts w:cs="Arial"/>
        </w:rPr>
        <w:t>NTSyCS</w:t>
      </w:r>
      <w:proofErr w:type="spellEnd"/>
      <w:r w:rsidRPr="15AB6922">
        <w:rPr>
          <w:rFonts w:cs="Arial"/>
        </w:rPr>
        <w:t>, el artículo 29 del Anexo Técnico " Exigencias Mínimas</w:t>
      </w:r>
      <w:r w:rsidR="2D257EE7" w:rsidRPr="15AB6922">
        <w:rPr>
          <w:rFonts w:cs="Arial"/>
        </w:rPr>
        <w:t>.</w:t>
      </w:r>
    </w:p>
    <w:p w14:paraId="502995E8" w14:textId="74630F11" w:rsidR="00CE68C9" w:rsidRPr="001E170F" w:rsidRDefault="00CE68C9" w:rsidP="008B66C3">
      <w:pPr>
        <w:pStyle w:val="Ttulo5"/>
        <w:rPr>
          <w:rFonts w:cs="Arial"/>
          <w:b/>
          <w:bCs w:val="0"/>
          <w:i w:val="0"/>
          <w:iCs w:val="0"/>
        </w:rPr>
      </w:pPr>
      <w:bookmarkStart w:id="125" w:name="_Toc71736101"/>
      <w:bookmarkStart w:id="126" w:name="_Toc77070090"/>
      <w:r w:rsidRPr="001E170F">
        <w:rPr>
          <w:rFonts w:cs="Arial"/>
          <w:b/>
          <w:bCs w:val="0"/>
          <w:i w:val="0"/>
          <w:iCs w:val="0"/>
        </w:rPr>
        <w:t>Malla de puesta a tierra aérea</w:t>
      </w:r>
      <w:bookmarkEnd w:id="125"/>
      <w:bookmarkEnd w:id="126"/>
    </w:p>
    <w:p w14:paraId="18B171CC" w14:textId="57C1D824" w:rsidR="00237827" w:rsidRDefault="7A44C73B" w:rsidP="3198D887">
      <w:pPr>
        <w:pStyle w:val="Normalamodificar"/>
        <w:rPr>
          <w:i w:val="0"/>
          <w:color w:val="595959" w:themeColor="text1" w:themeTint="A6"/>
        </w:rPr>
      </w:pPr>
      <w:bookmarkStart w:id="127" w:name="_Hlk77626841"/>
      <w:r w:rsidRPr="3198D887">
        <w:rPr>
          <w:i w:val="0"/>
          <w:color w:val="595959" w:themeColor="text1" w:themeTint="A6"/>
        </w:rPr>
        <w:t>No Aplica.</w:t>
      </w:r>
    </w:p>
    <w:p w14:paraId="4707FF0A" w14:textId="017A8954" w:rsidR="003748F1" w:rsidRPr="00CF14CE" w:rsidRDefault="4DD707D6" w:rsidP="00152645">
      <w:pPr>
        <w:pStyle w:val="Ttulo3"/>
      </w:pPr>
      <w:bookmarkStart w:id="128" w:name="_Toc71736103"/>
      <w:bookmarkStart w:id="129" w:name="_Toc77070092"/>
      <w:bookmarkEnd w:id="127"/>
      <w:r w:rsidRPr="00152645">
        <w:t>Terrenos</w:t>
      </w:r>
      <w:bookmarkEnd w:id="128"/>
      <w:bookmarkEnd w:id="129"/>
    </w:p>
    <w:p w14:paraId="42FFBA75" w14:textId="04AA44B8" w:rsidR="00DC4628" w:rsidRPr="00AF0E42" w:rsidRDefault="00267099" w:rsidP="00684194">
      <w:pPr>
        <w:pStyle w:val="Normalamodificar"/>
        <w:rPr>
          <w:i w:val="0"/>
          <w:iCs/>
          <w:color w:val="595959" w:themeColor="text1" w:themeTint="A6"/>
        </w:rPr>
      </w:pPr>
      <w:r>
        <w:rPr>
          <w:i w:val="0"/>
          <w:color w:val="595959" w:themeColor="text1" w:themeTint="A6"/>
        </w:rPr>
        <w:t>No Aplica</w:t>
      </w:r>
    </w:p>
    <w:p w14:paraId="02F1D18B" w14:textId="3F52A529" w:rsidR="003748F1" w:rsidRPr="00AF0E42" w:rsidRDefault="4DD707D6" w:rsidP="0011691A">
      <w:pPr>
        <w:pStyle w:val="Ttulo3"/>
      </w:pPr>
      <w:bookmarkStart w:id="130" w:name="_Toc47367810"/>
      <w:bookmarkStart w:id="131" w:name="_Toc71736104"/>
      <w:bookmarkStart w:id="132" w:name="_Toc77070093"/>
      <w:r>
        <w:t>Plataforma</w:t>
      </w:r>
      <w:bookmarkEnd w:id="130"/>
      <w:bookmarkEnd w:id="131"/>
      <w:bookmarkEnd w:id="132"/>
    </w:p>
    <w:p w14:paraId="56973DEC" w14:textId="0BDBF20C" w:rsidR="00684194" w:rsidRPr="00684194" w:rsidRDefault="00684194" w:rsidP="3198D887">
      <w:pPr>
        <w:pStyle w:val="Normalamodificar"/>
        <w:rPr>
          <w:i w:val="0"/>
          <w:color w:val="595959" w:themeColor="text1" w:themeTint="A6"/>
        </w:rPr>
      </w:pPr>
      <w:r w:rsidRPr="3198D887">
        <w:rPr>
          <w:i w:val="0"/>
          <w:color w:val="595959" w:themeColor="text1" w:themeTint="A6"/>
        </w:rPr>
        <w:t>El CONTRATISTA deberá realizar el movimiento de tierras en el sector en donde se proyectan parte de las OBRAS, para alcanzar la cota de terreno del patio existente.</w:t>
      </w:r>
    </w:p>
    <w:p w14:paraId="2D644A36" w14:textId="526F0423" w:rsidR="00684194" w:rsidRDefault="00684194" w:rsidP="3198D887">
      <w:pPr>
        <w:pStyle w:val="Normalamodificar"/>
        <w:rPr>
          <w:i w:val="0"/>
          <w:color w:val="595959" w:themeColor="text1" w:themeTint="A6"/>
        </w:rPr>
      </w:pPr>
      <w:r w:rsidRPr="3198D887">
        <w:rPr>
          <w:i w:val="0"/>
          <w:color w:val="595959" w:themeColor="text1" w:themeTint="A6"/>
        </w:rPr>
        <w:t>En el patio existente CONTRATISTA deberá restituir en perfecto estado el entorno del patio (gravilla), en las zonas donde se desarrollen trabajos bajo el alcance de esta obra. Para ello, deberá restituir estas superficies considerando el estándar existente en el resto de la subestación. Una vez concluidos los trabajos, el terreno se terminará con una capa de gravilla según sea la recomendación del estudio de puesta a tierra.</w:t>
      </w:r>
    </w:p>
    <w:p w14:paraId="05053F6B" w14:textId="1A6B6EFB" w:rsidR="0021624B" w:rsidRPr="00AF0E42" w:rsidRDefault="0021624B" w:rsidP="00684194">
      <w:pPr>
        <w:pStyle w:val="Normalamodificar"/>
        <w:rPr>
          <w:i w:val="0"/>
          <w:iCs/>
          <w:color w:val="595959" w:themeColor="text1" w:themeTint="A6"/>
        </w:rPr>
      </w:pPr>
      <w:r w:rsidRPr="00DF7EAC">
        <w:rPr>
          <w:i w:val="0"/>
          <w:iCs/>
          <w:color w:val="595959" w:themeColor="text1" w:themeTint="A6"/>
        </w:rPr>
        <w:lastRenderedPageBreak/>
        <w:t xml:space="preserve">En ambos casos, deberá considerar el estándar existente en el resto de la subestación, y lo establecido </w:t>
      </w:r>
      <w:r w:rsidR="00AB0872" w:rsidRPr="00DF7EAC">
        <w:rPr>
          <w:i w:val="0"/>
          <w:iCs/>
          <w:color w:val="595959" w:themeColor="text1" w:themeTint="A6"/>
        </w:rPr>
        <w:t xml:space="preserve">en las “ETG 002 Criterios </w:t>
      </w:r>
      <w:r w:rsidR="56378C5E" w:rsidRPr="00DF7EAC">
        <w:rPr>
          <w:i w:val="0"/>
          <w:color w:val="595959" w:themeColor="text1" w:themeTint="A6"/>
        </w:rPr>
        <w:t xml:space="preserve">de Diseño Particulares Grupo </w:t>
      </w:r>
      <w:proofErr w:type="spellStart"/>
      <w:r w:rsidR="56378C5E" w:rsidRPr="00DF7EAC">
        <w:rPr>
          <w:i w:val="0"/>
          <w:color w:val="595959" w:themeColor="text1" w:themeTint="A6"/>
        </w:rPr>
        <w:t>Saesa</w:t>
      </w:r>
      <w:proofErr w:type="spellEnd"/>
      <w:r w:rsidR="00AB0872" w:rsidRPr="00DF7EAC">
        <w:rPr>
          <w:i w:val="0"/>
          <w:color w:val="595959" w:themeColor="text1" w:themeTint="A6"/>
        </w:rPr>
        <w:t>”, “ETG0</w:t>
      </w:r>
      <w:r w:rsidR="004F0670" w:rsidRPr="00DF7EAC">
        <w:rPr>
          <w:i w:val="0"/>
          <w:color w:val="595959" w:themeColor="text1" w:themeTint="A6"/>
        </w:rPr>
        <w:t>10</w:t>
      </w:r>
      <w:r w:rsidR="00AB0872" w:rsidRPr="00DF7EAC">
        <w:rPr>
          <w:i w:val="0"/>
          <w:iCs/>
          <w:color w:val="595959" w:themeColor="text1" w:themeTint="A6"/>
        </w:rPr>
        <w:t xml:space="preserve"> Especificaciones técnicas obras civiles”, y “ETG 011 </w:t>
      </w:r>
      <w:r w:rsidR="00CE080A" w:rsidRPr="00DF7EAC">
        <w:rPr>
          <w:i w:val="0"/>
          <w:iCs/>
          <w:color w:val="595959" w:themeColor="text1" w:themeTint="A6"/>
        </w:rPr>
        <w:t>Criterio</w:t>
      </w:r>
      <w:r w:rsidR="009E4AFC" w:rsidRPr="00DF7EAC">
        <w:rPr>
          <w:i w:val="0"/>
          <w:iCs/>
          <w:color w:val="595959" w:themeColor="text1" w:themeTint="A6"/>
        </w:rPr>
        <w:t xml:space="preserve"> de</w:t>
      </w:r>
      <w:r w:rsidR="00AB0872" w:rsidRPr="00DF7EAC">
        <w:rPr>
          <w:i w:val="0"/>
          <w:iCs/>
          <w:color w:val="595959" w:themeColor="text1" w:themeTint="A6"/>
        </w:rPr>
        <w:t xml:space="preserve"> Diseño Civil”.</w:t>
      </w:r>
    </w:p>
    <w:p w14:paraId="26B38653" w14:textId="09F6DA8C" w:rsidR="003748F1" w:rsidRPr="00EE4D50" w:rsidRDefault="003748F1" w:rsidP="003748F1">
      <w:pPr>
        <w:pStyle w:val="Ttulo3"/>
        <w:tabs>
          <w:tab w:val="left" w:pos="993"/>
        </w:tabs>
        <w:ind w:left="993" w:hanging="993"/>
      </w:pPr>
      <w:bookmarkStart w:id="133" w:name="_Toc77070094"/>
      <w:r w:rsidRPr="00EE4D50">
        <w:t>Instalación de Faenas</w:t>
      </w:r>
      <w:bookmarkEnd w:id="133"/>
    </w:p>
    <w:p w14:paraId="222094A8" w14:textId="6AEBA347" w:rsidR="00AB0872" w:rsidRPr="00AF0E42" w:rsidRDefault="00AB0872" w:rsidP="00AB0872">
      <w:pPr>
        <w:rPr>
          <w:rFonts w:cs="Arial"/>
        </w:rPr>
      </w:pPr>
      <w:r w:rsidRPr="00AF0E42">
        <w:rPr>
          <w:rFonts w:cs="Arial"/>
        </w:rPr>
        <w:t>La instalación de faena deberá cumplir con lo establecido en la normativa vigente</w:t>
      </w:r>
      <w:r w:rsidR="00583959">
        <w:rPr>
          <w:rFonts w:cs="Arial"/>
        </w:rPr>
        <w:t xml:space="preserve"> </w:t>
      </w:r>
      <w:r w:rsidR="00583959" w:rsidRPr="00004016">
        <w:rPr>
          <w:rFonts w:cs="Arial"/>
        </w:rPr>
        <w:t>y lo indicado en la ETG_016 “Especificación de Instalación de Faena”</w:t>
      </w:r>
      <w:r w:rsidR="00583959">
        <w:rPr>
          <w:rFonts w:cs="Arial"/>
        </w:rPr>
        <w:t>.</w:t>
      </w:r>
    </w:p>
    <w:p w14:paraId="64619581" w14:textId="14BD6C0D" w:rsidR="00AB0872" w:rsidRPr="00AF0E42" w:rsidRDefault="00D848E1" w:rsidP="00AB0872">
      <w:pPr>
        <w:rPr>
          <w:rFonts w:cs="Arial"/>
        </w:rPr>
      </w:pPr>
      <w:r>
        <w:rPr>
          <w:rFonts w:cs="Arial"/>
        </w:rPr>
        <w:t xml:space="preserve">Se propone la utilización </w:t>
      </w:r>
      <w:r w:rsidR="00E73427">
        <w:rPr>
          <w:rFonts w:cs="Arial"/>
        </w:rPr>
        <w:t xml:space="preserve">del </w:t>
      </w:r>
      <w:r w:rsidR="00E73427" w:rsidRPr="00487136">
        <w:rPr>
          <w:rFonts w:cs="Arial"/>
        </w:rPr>
        <w:t>espacio</w:t>
      </w:r>
      <w:r w:rsidR="00AB0872" w:rsidRPr="00487136">
        <w:rPr>
          <w:rFonts w:cs="Arial"/>
        </w:rPr>
        <w:t xml:space="preserve"> disponible preliminar al interior de la subestación para la instalación de faenas del CONTRATISTA </w:t>
      </w:r>
      <w:r w:rsidR="00740F1C">
        <w:rPr>
          <w:rFonts w:cs="Arial"/>
        </w:rPr>
        <w:t xml:space="preserve">que </w:t>
      </w:r>
      <w:r w:rsidR="00267099" w:rsidRPr="00487136">
        <w:rPr>
          <w:rFonts w:cs="Arial"/>
        </w:rPr>
        <w:t xml:space="preserve">se muestra en el plano </w:t>
      </w:r>
      <w:r w:rsidR="00B40879" w:rsidRPr="00487136">
        <w:rPr>
          <w:rFonts w:cs="Arial"/>
        </w:rPr>
        <w:t>OA</w:t>
      </w:r>
      <w:r w:rsidR="00DF7EAC" w:rsidRPr="00487136">
        <w:rPr>
          <w:rFonts w:cs="Arial"/>
        </w:rPr>
        <w:t>Z</w:t>
      </w:r>
      <w:r w:rsidR="00B40879" w:rsidRPr="00487136">
        <w:rPr>
          <w:rFonts w:cs="Arial"/>
        </w:rPr>
        <w:t>_</w:t>
      </w:r>
      <w:r w:rsidR="00FA4B81" w:rsidRPr="00487136">
        <w:rPr>
          <w:rFonts w:cs="Arial"/>
        </w:rPr>
        <w:t>xx</w:t>
      </w:r>
      <w:r w:rsidR="00B40879" w:rsidRPr="00487136">
        <w:rPr>
          <w:rFonts w:cs="Arial"/>
        </w:rPr>
        <w:t>_SE_STM_</w:t>
      </w:r>
      <w:r w:rsidR="00AA5849" w:rsidRPr="00487136">
        <w:rPr>
          <w:rFonts w:cs="Arial"/>
        </w:rPr>
        <w:t>DIPP</w:t>
      </w:r>
      <w:r w:rsidR="00B40879" w:rsidRPr="00487136">
        <w:rPr>
          <w:rFonts w:cs="Arial"/>
        </w:rPr>
        <w:t>_PL_RO_01</w:t>
      </w:r>
      <w:r>
        <w:rPr>
          <w:rFonts w:cs="Arial"/>
        </w:rPr>
        <w:t xml:space="preserve">. En el caso que el dimensionamiento de la IIFF requerido por el CONTRATISTA supere el espacio disponible, será responsabilidad de éste proponer un terreno </w:t>
      </w:r>
      <w:r w:rsidR="00740F1C">
        <w:rPr>
          <w:rFonts w:cs="Arial"/>
        </w:rPr>
        <w:t xml:space="preserve">o espacio cercano a las instalaciones </w:t>
      </w:r>
      <w:r>
        <w:rPr>
          <w:rFonts w:cs="Arial"/>
        </w:rPr>
        <w:t xml:space="preserve">en donde </w:t>
      </w:r>
      <w:r w:rsidR="00740F1C">
        <w:rPr>
          <w:rFonts w:cs="Arial"/>
        </w:rPr>
        <w:t xml:space="preserve">se </w:t>
      </w:r>
      <w:r>
        <w:rPr>
          <w:rFonts w:cs="Arial"/>
        </w:rPr>
        <w:t>pueda implementar la</w:t>
      </w:r>
      <w:r w:rsidR="00740F1C">
        <w:rPr>
          <w:rFonts w:cs="Arial"/>
        </w:rPr>
        <w:t xml:space="preserve"> IIFF necesaria para efectuar los trabajos. El terreno debe contar con todos los permisos y autorizaciones respectivas, espacio de acopio para materiales, equipamiento, y herramientas, estacionamiento para vehículos del CONTRATISTA, ITO y MANDANTE, baños y duchas, comedores en caso de ser requerido, bodegas de residuos sólidos, bodega RESPEL y bodega SUSPEL. La IIFF deberá contar con energía eléctrica para realizar labores técnico administrativa que sean propias de la obra, además de conectividad de red de datos de internet para el personal técnico del proyecto. La IIFF deberá mantener un servicio de seguridad permanente 24/7 </w:t>
      </w:r>
      <w:r w:rsidR="00723BEF">
        <w:rPr>
          <w:rFonts w:cs="Arial"/>
        </w:rPr>
        <w:t>mientras duren o haya trabajos, deberá tener caseta o contenedor climatizado, baños y comunicación permanente con los responsables del proyecto.</w:t>
      </w:r>
      <w:r>
        <w:rPr>
          <w:rFonts w:cs="Arial"/>
        </w:rPr>
        <w:t xml:space="preserve">  </w:t>
      </w:r>
      <w:r w:rsidR="00723BEF">
        <w:rPr>
          <w:rFonts w:cs="Arial"/>
        </w:rPr>
        <w:t xml:space="preserve">La cantidad de contendores debe estar </w:t>
      </w:r>
      <w:r w:rsidR="00C20110">
        <w:rPr>
          <w:rFonts w:cs="Arial"/>
        </w:rPr>
        <w:t>en relación con</w:t>
      </w:r>
      <w:r w:rsidR="00723BEF">
        <w:rPr>
          <w:rFonts w:cs="Arial"/>
        </w:rPr>
        <w:t xml:space="preserve"> las necesidades del proyecto y del personal directo e indirecto del CONTRATISTA, debe considerar los contenedores para la ITO asignada, contenedor para el MANDANTE y Sala de reuniones, todas debidamente equipadas con escritorios y muebles en buen estado para asegurar el buen funcionamiento de la obra.</w:t>
      </w:r>
    </w:p>
    <w:p w14:paraId="1318FCA5" w14:textId="1A066C0C" w:rsidR="00643EA9" w:rsidRPr="00AF0E42" w:rsidRDefault="00643EA9" w:rsidP="00643EA9">
      <w:pPr>
        <w:spacing w:after="0"/>
        <w:rPr>
          <w:rFonts w:cs="Arial"/>
          <w:i/>
          <w:iCs/>
        </w:rPr>
      </w:pPr>
      <w:bookmarkStart w:id="134" w:name="_Toc195795019"/>
      <w:r w:rsidRPr="00AF0E42">
        <w:rPr>
          <w:rFonts w:cs="Arial"/>
          <w:i/>
          <w:iCs/>
        </w:rPr>
        <w:t xml:space="preserve">Tabla </w:t>
      </w:r>
      <w:r w:rsidRPr="00AF0E42">
        <w:rPr>
          <w:rFonts w:cs="Arial"/>
          <w:i/>
          <w:iCs/>
        </w:rPr>
        <w:fldChar w:fldCharType="begin"/>
      </w:r>
      <w:r w:rsidRPr="00AF0E42">
        <w:rPr>
          <w:rFonts w:cs="Arial"/>
          <w:i/>
          <w:iCs/>
        </w:rPr>
        <w:instrText xml:space="preserve"> SEQ Tabla \* ARABIC </w:instrText>
      </w:r>
      <w:r w:rsidRPr="00AF0E42">
        <w:rPr>
          <w:rFonts w:cs="Arial"/>
          <w:i/>
          <w:iCs/>
        </w:rPr>
        <w:fldChar w:fldCharType="separate"/>
      </w:r>
      <w:r w:rsidR="0005314A">
        <w:rPr>
          <w:rFonts w:cs="Arial"/>
          <w:i/>
          <w:iCs/>
          <w:noProof/>
        </w:rPr>
        <w:t>4</w:t>
      </w:r>
      <w:r w:rsidRPr="00AF0E42">
        <w:rPr>
          <w:rFonts w:cs="Arial"/>
          <w:i/>
          <w:iCs/>
        </w:rPr>
        <w:fldChar w:fldCharType="end"/>
      </w:r>
      <w:r w:rsidRPr="00AF0E42">
        <w:rPr>
          <w:rFonts w:cs="Arial"/>
          <w:i/>
          <w:iCs/>
        </w:rPr>
        <w:t>. Cuadro con información asociada a la disposición de la Instalación de Faenas</w:t>
      </w:r>
      <w:bookmarkEnd w:id="134"/>
    </w:p>
    <w:tbl>
      <w:tblPr>
        <w:tblStyle w:val="Tabladecuadrcula1clara-nfasis51"/>
        <w:tblW w:w="4977" w:type="pct"/>
        <w:jc w:val="center"/>
        <w:tblLayout w:type="fixed"/>
        <w:tblLook w:val="0000" w:firstRow="0" w:lastRow="0" w:firstColumn="0" w:lastColumn="0" w:noHBand="0" w:noVBand="0"/>
      </w:tblPr>
      <w:tblGrid>
        <w:gridCol w:w="2125"/>
        <w:gridCol w:w="2693"/>
        <w:gridCol w:w="3116"/>
        <w:gridCol w:w="1418"/>
      </w:tblGrid>
      <w:tr w:rsidR="0064211D" w:rsidRPr="00AF0E42" w14:paraId="1AC73C8A" w14:textId="7259DE35" w:rsidTr="003B7E37">
        <w:trPr>
          <w:trHeight w:val="20"/>
          <w:tblHeader/>
          <w:jc w:val="center"/>
        </w:trPr>
        <w:tc>
          <w:tcPr>
            <w:tcW w:w="1136" w:type="pct"/>
            <w:shd w:val="clear" w:color="auto" w:fill="DAEEF3" w:themeFill="accent5" w:themeFillTint="33"/>
            <w:noWrap/>
            <w:vAlign w:val="center"/>
          </w:tcPr>
          <w:p w14:paraId="40A108DA" w14:textId="4EE82BD1" w:rsidR="0064211D" w:rsidRPr="00AF0E42" w:rsidRDefault="0064211D" w:rsidP="006B3FAB">
            <w:pPr>
              <w:jc w:val="center"/>
              <w:rPr>
                <w:rFonts w:cs="Arial"/>
                <w:b/>
                <w:bCs/>
              </w:rPr>
            </w:pPr>
            <w:bookmarkStart w:id="135" w:name="_Hlk78209831"/>
            <w:r w:rsidRPr="00AF0E42">
              <w:rPr>
                <w:rFonts w:cs="Arial"/>
                <w:b/>
                <w:bCs/>
              </w:rPr>
              <w:t>Ubicación de la IF</w:t>
            </w:r>
          </w:p>
        </w:tc>
        <w:tc>
          <w:tcPr>
            <w:tcW w:w="1440" w:type="pct"/>
            <w:shd w:val="clear" w:color="auto" w:fill="DAEEF3" w:themeFill="accent5" w:themeFillTint="33"/>
            <w:noWrap/>
            <w:vAlign w:val="center"/>
          </w:tcPr>
          <w:p w14:paraId="7CDD74E6" w14:textId="77777777" w:rsidR="0064211D" w:rsidRPr="00AF0E42" w:rsidRDefault="0064211D" w:rsidP="006B3FAB">
            <w:pPr>
              <w:jc w:val="center"/>
              <w:rPr>
                <w:rFonts w:cs="Arial"/>
                <w:b/>
                <w:bCs/>
              </w:rPr>
            </w:pPr>
            <w:r w:rsidRPr="00AF0E42">
              <w:rPr>
                <w:rFonts w:cs="Arial"/>
                <w:b/>
                <w:bCs/>
              </w:rPr>
              <w:t>Superficie estimada [m2]</w:t>
            </w:r>
          </w:p>
        </w:tc>
        <w:tc>
          <w:tcPr>
            <w:tcW w:w="1666" w:type="pct"/>
            <w:shd w:val="clear" w:color="auto" w:fill="DAEEF3" w:themeFill="accent5" w:themeFillTint="33"/>
            <w:noWrap/>
            <w:vAlign w:val="center"/>
          </w:tcPr>
          <w:p w14:paraId="56DA965C" w14:textId="3FBC13CD" w:rsidR="0064211D" w:rsidRPr="00AF0E42" w:rsidRDefault="0064211D" w:rsidP="006B3FAB">
            <w:pPr>
              <w:jc w:val="center"/>
              <w:rPr>
                <w:rFonts w:cs="Arial"/>
                <w:b/>
                <w:bCs/>
              </w:rPr>
            </w:pPr>
            <w:r w:rsidRPr="00AF0E42">
              <w:rPr>
                <w:rFonts w:cs="Arial"/>
                <w:b/>
                <w:bCs/>
              </w:rPr>
              <w:t>Plano de referencia</w:t>
            </w:r>
          </w:p>
        </w:tc>
        <w:tc>
          <w:tcPr>
            <w:tcW w:w="758" w:type="pct"/>
            <w:shd w:val="clear" w:color="auto" w:fill="DAEEF3" w:themeFill="accent5" w:themeFillTint="33"/>
            <w:vAlign w:val="center"/>
          </w:tcPr>
          <w:p w14:paraId="7CAE7EF4" w14:textId="2921A3F6" w:rsidR="0064211D" w:rsidRPr="00AF0E42" w:rsidRDefault="002134F1" w:rsidP="006B3FAB">
            <w:pPr>
              <w:jc w:val="center"/>
              <w:rPr>
                <w:rFonts w:cs="Arial"/>
                <w:b/>
                <w:bCs/>
              </w:rPr>
            </w:pPr>
            <w:r w:rsidRPr="00AF0E42">
              <w:rPr>
                <w:rFonts w:cs="Arial"/>
                <w:b/>
                <w:bCs/>
              </w:rPr>
              <w:t>Propietario</w:t>
            </w:r>
          </w:p>
        </w:tc>
      </w:tr>
      <w:bookmarkEnd w:id="135"/>
      <w:tr w:rsidR="00B5672C" w:rsidRPr="00AF0E42" w14:paraId="19DAA5B7" w14:textId="4D493F77" w:rsidTr="003B7E37">
        <w:trPr>
          <w:trHeight w:val="20"/>
          <w:jc w:val="center"/>
        </w:trPr>
        <w:tc>
          <w:tcPr>
            <w:tcW w:w="1136" w:type="pct"/>
            <w:noWrap/>
            <w:vAlign w:val="center"/>
          </w:tcPr>
          <w:p w14:paraId="686A29EF" w14:textId="4C0528E3" w:rsidR="00B5672C" w:rsidRPr="00AF0E42" w:rsidRDefault="00B5672C" w:rsidP="006B3FAB">
            <w:pPr>
              <w:jc w:val="center"/>
              <w:rPr>
                <w:rFonts w:cs="Arial"/>
              </w:rPr>
            </w:pPr>
            <w:r w:rsidRPr="00AF0E42">
              <w:rPr>
                <w:rFonts w:cs="Arial"/>
              </w:rPr>
              <w:t>Al interior de la S/E</w:t>
            </w:r>
            <w:r w:rsidR="004532FA">
              <w:rPr>
                <w:rFonts w:cs="Arial"/>
              </w:rPr>
              <w:t xml:space="preserve"> </w:t>
            </w:r>
          </w:p>
        </w:tc>
        <w:tc>
          <w:tcPr>
            <w:tcW w:w="1440" w:type="pct"/>
            <w:noWrap/>
            <w:vAlign w:val="center"/>
          </w:tcPr>
          <w:p w14:paraId="4BD7B1AE" w14:textId="6DD9AC97" w:rsidR="00B5672C" w:rsidRPr="00AF0E42" w:rsidRDefault="003B7E37" w:rsidP="006B3FAB">
            <w:pPr>
              <w:pStyle w:val="Normalamodificar"/>
              <w:jc w:val="center"/>
              <w:rPr>
                <w:i w:val="0"/>
                <w:iCs/>
                <w:color w:val="595959" w:themeColor="text1" w:themeTint="A6"/>
              </w:rPr>
            </w:pPr>
            <w:r>
              <w:rPr>
                <w:i w:val="0"/>
                <w:iCs/>
                <w:color w:val="595959" w:themeColor="text1" w:themeTint="A6"/>
              </w:rPr>
              <w:t>570</w:t>
            </w:r>
            <w:r w:rsidR="00EE4D50">
              <w:rPr>
                <w:i w:val="0"/>
                <w:iCs/>
                <w:color w:val="595959" w:themeColor="text1" w:themeTint="A6"/>
              </w:rPr>
              <w:t xml:space="preserve"> (Total SE)</w:t>
            </w:r>
          </w:p>
        </w:tc>
        <w:tc>
          <w:tcPr>
            <w:tcW w:w="1666" w:type="pct"/>
            <w:noWrap/>
            <w:vAlign w:val="center"/>
          </w:tcPr>
          <w:p w14:paraId="2CC843B8" w14:textId="52289ADA" w:rsidR="00B5672C" w:rsidRPr="00A61306" w:rsidRDefault="003B7E37" w:rsidP="006B3FAB">
            <w:pPr>
              <w:pStyle w:val="Normalamodificar"/>
              <w:jc w:val="center"/>
              <w:rPr>
                <w:i w:val="0"/>
                <w:iCs/>
                <w:color w:val="595959" w:themeColor="text1" w:themeTint="A6"/>
                <w:lang w:val="pt-PT"/>
              </w:rPr>
            </w:pPr>
            <w:r w:rsidRPr="00A61306">
              <w:rPr>
                <w:i w:val="0"/>
                <w:iCs/>
                <w:color w:val="595959" w:themeColor="text1" w:themeTint="A6"/>
                <w:sz w:val="16"/>
                <w:szCs w:val="16"/>
                <w:lang w:val="pt-PT"/>
              </w:rPr>
              <w:t>OAZ_XX_SE_STM_DIPP_PL-R0-01</w:t>
            </w:r>
          </w:p>
        </w:tc>
        <w:tc>
          <w:tcPr>
            <w:tcW w:w="758" w:type="pct"/>
            <w:vAlign w:val="center"/>
          </w:tcPr>
          <w:p w14:paraId="0E149692" w14:textId="6D483550" w:rsidR="00B5672C" w:rsidRPr="00AF0E42" w:rsidRDefault="00B40879" w:rsidP="006B3FAB">
            <w:pPr>
              <w:pStyle w:val="Normalamodificar"/>
              <w:jc w:val="center"/>
              <w:rPr>
                <w:i w:val="0"/>
                <w:iCs/>
                <w:color w:val="595959" w:themeColor="text1" w:themeTint="A6"/>
              </w:rPr>
            </w:pPr>
            <w:r>
              <w:rPr>
                <w:i w:val="0"/>
                <w:iCs/>
                <w:color w:val="595959" w:themeColor="text1" w:themeTint="A6"/>
              </w:rPr>
              <w:t>STM S.A.</w:t>
            </w:r>
          </w:p>
        </w:tc>
      </w:tr>
    </w:tbl>
    <w:p w14:paraId="0E6039B6" w14:textId="5BB9F72C" w:rsidR="00AF3063" w:rsidRDefault="00DC4C0F" w:rsidP="00B03FF8">
      <w:pPr>
        <w:jc w:val="center"/>
        <w:rPr>
          <w:rFonts w:cs="Arial"/>
          <w:i/>
          <w:iCs/>
        </w:rPr>
      </w:pPr>
      <w:r w:rsidRPr="00AF0E42">
        <w:rPr>
          <w:rFonts w:eastAsia="Calibri" w:cs="Arial"/>
          <w:noProof/>
          <w:color w:val="00B050"/>
          <w:szCs w:val="22"/>
          <w:lang w:eastAsia="es-CL"/>
        </w:rPr>
        <w:lastRenderedPageBreak/>
        <mc:AlternateContent>
          <mc:Choice Requires="wps">
            <w:drawing>
              <wp:anchor distT="45720" distB="45720" distL="114300" distR="114300" simplePos="0" relativeHeight="251658243" behindDoc="0" locked="0" layoutInCell="1" allowOverlap="1" wp14:anchorId="084C4195" wp14:editId="1B1815A6">
                <wp:simplePos x="0" y="0"/>
                <wp:positionH relativeFrom="column">
                  <wp:posOffset>3141345</wp:posOffset>
                </wp:positionH>
                <wp:positionV relativeFrom="paragraph">
                  <wp:posOffset>523240</wp:posOffset>
                </wp:positionV>
                <wp:extent cx="670560" cy="373380"/>
                <wp:effectExtent l="0" t="0" r="15240" b="26670"/>
                <wp:wrapNone/>
                <wp:docPr id="855744849" name="Cuadro de texto 8557448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0560" cy="373380"/>
                        </a:xfrm>
                        <a:prstGeom prst="rect">
                          <a:avLst/>
                        </a:prstGeom>
                        <a:solidFill>
                          <a:srgbClr val="FFFFFF"/>
                        </a:solidFill>
                        <a:ln w="9525">
                          <a:solidFill>
                            <a:srgbClr val="000000"/>
                          </a:solidFill>
                          <a:miter lim="800000"/>
                          <a:headEnd/>
                          <a:tailEnd/>
                        </a:ln>
                      </wps:spPr>
                      <wps:txbx>
                        <w:txbxContent>
                          <w:p w14:paraId="4F240572" w14:textId="382E07A7" w:rsidR="00DC4C0F" w:rsidRPr="00DC4C0F" w:rsidRDefault="00DC4C0F" w:rsidP="00DC4C0F">
                            <w:pPr>
                              <w:jc w:val="center"/>
                              <w:rPr>
                                <w:color w:val="auto"/>
                                <w:lang w:val="es-ES"/>
                              </w:rPr>
                            </w:pPr>
                            <w:r>
                              <w:rPr>
                                <w:color w:val="auto"/>
                                <w:lang w:val="es-ES"/>
                              </w:rPr>
                              <w:t>IIFF</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084C4195" id="Cuadro de texto 855744849" o:spid="_x0000_s1027" type="#_x0000_t202" style="position:absolute;left:0;text-align:left;margin-left:247.35pt;margin-top:41.2pt;width:52.8pt;height:29.4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">
                <v:textbox>
                  <w:txbxContent>
                    <w:p w14:paraId="4F240572" w14:textId="382E07A7" w:rsidR="00DC4C0F" w:rsidRPr="00DC4C0F" w:rsidRDefault="00DC4C0F" w:rsidP="00DC4C0F">
                      <w:pPr>
                        <w:jc w:val="center"/>
                        <w:rPr>
                          <w:color w:val="auto"/>
                          <w:lang w:val="es-ES"/>
                        </w:rPr>
                      </w:pPr>
                      <w:r>
                        <w:rPr>
                          <w:color w:val="auto"/>
                          <w:lang w:val="es-ES"/>
                        </w:rPr>
                        <w:t>IIFF</w:t>
                      </w:r>
                    </w:p>
                  </w:txbxContent>
                </v:textbox>
              </v:shape>
            </w:pict>
          </mc:Fallback>
        </mc:AlternateContent>
      </w:r>
      <w:r w:rsidR="003B7E37">
        <w:rPr>
          <w:rFonts w:cs="Arial"/>
          <w:i/>
          <w:iCs/>
          <w:noProof/>
        </w:rPr>
        <mc:AlternateContent>
          <mc:Choice Requires="wps">
            <w:drawing>
              <wp:anchor distT="0" distB="0" distL="114300" distR="114300" simplePos="0" relativeHeight="251658242" behindDoc="0" locked="0" layoutInCell="1" allowOverlap="1" wp14:anchorId="694BAB4E" wp14:editId="685BE231">
                <wp:simplePos x="0" y="0"/>
                <wp:positionH relativeFrom="column">
                  <wp:posOffset>1148715</wp:posOffset>
                </wp:positionH>
                <wp:positionV relativeFrom="paragraph">
                  <wp:posOffset>393700</wp:posOffset>
                </wp:positionV>
                <wp:extent cx="2797195" cy="1296216"/>
                <wp:effectExtent l="57150" t="76200" r="41275" b="0"/>
                <wp:wrapNone/>
                <wp:docPr id="1350661278" name="Rectángulo 6"/>
                <wp:cNvGraphicFramePr/>
                <a:graphic xmlns:a="http://schemas.openxmlformats.org/drawingml/2006/main">
                  <a:graphicData uri="http://schemas.microsoft.com/office/word/2010/wordprocessingShape">
                    <wps:wsp>
                      <wps:cNvSpPr/>
                      <wps:spPr>
                        <a:xfrm rot="21418197">
                          <a:off x="0" y="0"/>
                          <a:ext cx="2797195" cy="1296216"/>
                        </a:xfrm>
                        <a:custGeom>
                          <a:avLst/>
                          <a:gdLst>
                            <a:gd name="connsiteX0" fmla="*/ 0 w 2780841"/>
                            <a:gd name="connsiteY0" fmla="*/ 0 h 868614"/>
                            <a:gd name="connsiteX1" fmla="*/ 2780841 w 2780841"/>
                            <a:gd name="connsiteY1" fmla="*/ 0 h 868614"/>
                            <a:gd name="connsiteX2" fmla="*/ 2780841 w 2780841"/>
                            <a:gd name="connsiteY2" fmla="*/ 868614 h 868614"/>
                            <a:gd name="connsiteX3" fmla="*/ 0 w 2780841"/>
                            <a:gd name="connsiteY3" fmla="*/ 868614 h 868614"/>
                            <a:gd name="connsiteX4" fmla="*/ 0 w 2780841"/>
                            <a:gd name="connsiteY4" fmla="*/ 0 h 868614"/>
                            <a:gd name="connsiteX0" fmla="*/ 0 w 2780841"/>
                            <a:gd name="connsiteY0" fmla="*/ 0 h 868614"/>
                            <a:gd name="connsiteX1" fmla="*/ 2780841 w 2780841"/>
                            <a:gd name="connsiteY1" fmla="*/ 0 h 868614"/>
                            <a:gd name="connsiteX2" fmla="*/ 2780841 w 2780841"/>
                            <a:gd name="connsiteY2" fmla="*/ 868614 h 868614"/>
                            <a:gd name="connsiteX3" fmla="*/ 2192504 w 2780841"/>
                            <a:gd name="connsiteY3" fmla="*/ 854520 h 868614"/>
                            <a:gd name="connsiteX4" fmla="*/ 0 w 2780841"/>
                            <a:gd name="connsiteY4" fmla="*/ 868614 h 868614"/>
                            <a:gd name="connsiteX5" fmla="*/ 0 w 2780841"/>
                            <a:gd name="connsiteY5" fmla="*/ 0 h 868614"/>
                            <a:gd name="connsiteX0" fmla="*/ 0 w 2780841"/>
                            <a:gd name="connsiteY0" fmla="*/ 0 h 868614"/>
                            <a:gd name="connsiteX1" fmla="*/ 2780841 w 2780841"/>
                            <a:gd name="connsiteY1" fmla="*/ 0 h 868614"/>
                            <a:gd name="connsiteX2" fmla="*/ 2780841 w 2780841"/>
                            <a:gd name="connsiteY2" fmla="*/ 868614 h 868614"/>
                            <a:gd name="connsiteX3" fmla="*/ 1978623 w 2780841"/>
                            <a:gd name="connsiteY3" fmla="*/ 858463 h 868614"/>
                            <a:gd name="connsiteX4" fmla="*/ 0 w 2780841"/>
                            <a:gd name="connsiteY4" fmla="*/ 868614 h 868614"/>
                            <a:gd name="connsiteX5" fmla="*/ 0 w 2780841"/>
                            <a:gd name="connsiteY5" fmla="*/ 0 h 868614"/>
                            <a:gd name="connsiteX0" fmla="*/ 0 w 2780841"/>
                            <a:gd name="connsiteY0" fmla="*/ 0 h 868614"/>
                            <a:gd name="connsiteX1" fmla="*/ 2780841 w 2780841"/>
                            <a:gd name="connsiteY1" fmla="*/ 0 h 868614"/>
                            <a:gd name="connsiteX2" fmla="*/ 2780841 w 2780841"/>
                            <a:gd name="connsiteY2" fmla="*/ 868614 h 868614"/>
                            <a:gd name="connsiteX3" fmla="*/ 1941870 w 2780841"/>
                            <a:gd name="connsiteY3" fmla="*/ 543454 h 868614"/>
                            <a:gd name="connsiteX4" fmla="*/ 0 w 2780841"/>
                            <a:gd name="connsiteY4" fmla="*/ 868614 h 868614"/>
                            <a:gd name="connsiteX5" fmla="*/ 0 w 2780841"/>
                            <a:gd name="connsiteY5" fmla="*/ 0 h 868614"/>
                            <a:gd name="connsiteX0" fmla="*/ 2330 w 2783171"/>
                            <a:gd name="connsiteY0" fmla="*/ 0 h 868614"/>
                            <a:gd name="connsiteX1" fmla="*/ 2783171 w 2783171"/>
                            <a:gd name="connsiteY1" fmla="*/ 0 h 868614"/>
                            <a:gd name="connsiteX2" fmla="*/ 2783171 w 2783171"/>
                            <a:gd name="connsiteY2" fmla="*/ 868614 h 868614"/>
                            <a:gd name="connsiteX3" fmla="*/ 1944200 w 2783171"/>
                            <a:gd name="connsiteY3" fmla="*/ 543454 h 868614"/>
                            <a:gd name="connsiteX4" fmla="*/ 0 w 2783171"/>
                            <a:gd name="connsiteY4" fmla="*/ 624148 h 868614"/>
                            <a:gd name="connsiteX5" fmla="*/ 2330 w 2783171"/>
                            <a:gd name="connsiteY5" fmla="*/ 0 h 868614"/>
                            <a:gd name="connsiteX0" fmla="*/ 2330 w 2784651"/>
                            <a:gd name="connsiteY0" fmla="*/ 0 h 1273384"/>
                            <a:gd name="connsiteX1" fmla="*/ 2783171 w 2784651"/>
                            <a:gd name="connsiteY1" fmla="*/ 0 h 1273384"/>
                            <a:gd name="connsiteX2" fmla="*/ 2784651 w 2784651"/>
                            <a:gd name="connsiteY2" fmla="*/ 1273384 h 1273384"/>
                            <a:gd name="connsiteX3" fmla="*/ 1944200 w 2784651"/>
                            <a:gd name="connsiteY3" fmla="*/ 543454 h 1273384"/>
                            <a:gd name="connsiteX4" fmla="*/ 0 w 2784651"/>
                            <a:gd name="connsiteY4" fmla="*/ 624148 h 1273384"/>
                            <a:gd name="connsiteX5" fmla="*/ 2330 w 2784651"/>
                            <a:gd name="connsiteY5" fmla="*/ 0 h 1273384"/>
                            <a:gd name="connsiteX0" fmla="*/ 2330 w 2784651"/>
                            <a:gd name="connsiteY0" fmla="*/ 0 h 1273384"/>
                            <a:gd name="connsiteX1" fmla="*/ 2783171 w 2784651"/>
                            <a:gd name="connsiteY1" fmla="*/ 0 h 1273384"/>
                            <a:gd name="connsiteX2" fmla="*/ 2784651 w 2784651"/>
                            <a:gd name="connsiteY2" fmla="*/ 1273384 h 1273384"/>
                            <a:gd name="connsiteX3" fmla="*/ 2265297 w 2784651"/>
                            <a:gd name="connsiteY3" fmla="*/ 835097 h 1273384"/>
                            <a:gd name="connsiteX4" fmla="*/ 1944200 w 2784651"/>
                            <a:gd name="connsiteY4" fmla="*/ 543454 h 1273384"/>
                            <a:gd name="connsiteX5" fmla="*/ 0 w 2784651"/>
                            <a:gd name="connsiteY5" fmla="*/ 624148 h 1273384"/>
                            <a:gd name="connsiteX6" fmla="*/ 2330 w 2784651"/>
                            <a:gd name="connsiteY6" fmla="*/ 0 h 1273384"/>
                            <a:gd name="connsiteX0" fmla="*/ 2330 w 2784651"/>
                            <a:gd name="connsiteY0" fmla="*/ 0 h 1273384"/>
                            <a:gd name="connsiteX1" fmla="*/ 2783171 w 2784651"/>
                            <a:gd name="connsiteY1" fmla="*/ 0 h 1273384"/>
                            <a:gd name="connsiteX2" fmla="*/ 2784651 w 2784651"/>
                            <a:gd name="connsiteY2" fmla="*/ 1273384 h 1273384"/>
                            <a:gd name="connsiteX3" fmla="*/ 1968785 w 2784651"/>
                            <a:gd name="connsiteY3" fmla="*/ 1246788 h 1273384"/>
                            <a:gd name="connsiteX4" fmla="*/ 1944200 w 2784651"/>
                            <a:gd name="connsiteY4" fmla="*/ 543454 h 1273384"/>
                            <a:gd name="connsiteX5" fmla="*/ 0 w 2784651"/>
                            <a:gd name="connsiteY5" fmla="*/ 624148 h 1273384"/>
                            <a:gd name="connsiteX6" fmla="*/ 2330 w 2784651"/>
                            <a:gd name="connsiteY6" fmla="*/ 0 h 1273384"/>
                            <a:gd name="connsiteX0" fmla="*/ 2330 w 2783443"/>
                            <a:gd name="connsiteY0" fmla="*/ 0 h 1296216"/>
                            <a:gd name="connsiteX1" fmla="*/ 2783171 w 2783443"/>
                            <a:gd name="connsiteY1" fmla="*/ 0 h 1296216"/>
                            <a:gd name="connsiteX2" fmla="*/ 2783443 w 2783443"/>
                            <a:gd name="connsiteY2" fmla="*/ 1296216 h 1296216"/>
                            <a:gd name="connsiteX3" fmla="*/ 1968785 w 2783443"/>
                            <a:gd name="connsiteY3" fmla="*/ 1246788 h 1296216"/>
                            <a:gd name="connsiteX4" fmla="*/ 1944200 w 2783443"/>
                            <a:gd name="connsiteY4" fmla="*/ 543454 h 1296216"/>
                            <a:gd name="connsiteX5" fmla="*/ 0 w 2783443"/>
                            <a:gd name="connsiteY5" fmla="*/ 624148 h 1296216"/>
                            <a:gd name="connsiteX6" fmla="*/ 2330 w 2783443"/>
                            <a:gd name="connsiteY6" fmla="*/ 0 h 1296216"/>
                            <a:gd name="connsiteX0" fmla="*/ 2330 w 2783443"/>
                            <a:gd name="connsiteY0" fmla="*/ 0 h 1296216"/>
                            <a:gd name="connsiteX1" fmla="*/ 2783171 w 2783443"/>
                            <a:gd name="connsiteY1" fmla="*/ 0 h 1296216"/>
                            <a:gd name="connsiteX2" fmla="*/ 2783443 w 2783443"/>
                            <a:gd name="connsiteY2" fmla="*/ 1296216 h 1296216"/>
                            <a:gd name="connsiteX3" fmla="*/ 1967980 w 2783443"/>
                            <a:gd name="connsiteY3" fmla="*/ 1262010 h 1296216"/>
                            <a:gd name="connsiteX4" fmla="*/ 1944200 w 2783443"/>
                            <a:gd name="connsiteY4" fmla="*/ 543454 h 1296216"/>
                            <a:gd name="connsiteX5" fmla="*/ 0 w 2783443"/>
                            <a:gd name="connsiteY5" fmla="*/ 624148 h 1296216"/>
                            <a:gd name="connsiteX6" fmla="*/ 2330 w 2783443"/>
                            <a:gd name="connsiteY6" fmla="*/ 0 h 1296216"/>
                            <a:gd name="connsiteX0" fmla="*/ 2330 w 2783443"/>
                            <a:gd name="connsiteY0" fmla="*/ 0 h 1296216"/>
                            <a:gd name="connsiteX1" fmla="*/ 2783171 w 2783443"/>
                            <a:gd name="connsiteY1" fmla="*/ 0 h 1296216"/>
                            <a:gd name="connsiteX2" fmla="*/ 2783443 w 2783443"/>
                            <a:gd name="connsiteY2" fmla="*/ 1296216 h 1296216"/>
                            <a:gd name="connsiteX3" fmla="*/ 1966368 w 2783443"/>
                            <a:gd name="connsiteY3" fmla="*/ 1292452 h 1296216"/>
                            <a:gd name="connsiteX4" fmla="*/ 1944200 w 2783443"/>
                            <a:gd name="connsiteY4" fmla="*/ 543454 h 1296216"/>
                            <a:gd name="connsiteX5" fmla="*/ 0 w 2783443"/>
                            <a:gd name="connsiteY5" fmla="*/ 624148 h 1296216"/>
                            <a:gd name="connsiteX6" fmla="*/ 2330 w 2783443"/>
                            <a:gd name="connsiteY6" fmla="*/ 0 h 1296216"/>
                            <a:gd name="connsiteX0" fmla="*/ 2330 w 2810797"/>
                            <a:gd name="connsiteY0" fmla="*/ 0 h 1296216"/>
                            <a:gd name="connsiteX1" fmla="*/ 2810791 w 2810797"/>
                            <a:gd name="connsiteY1" fmla="*/ 54885 h 1296216"/>
                            <a:gd name="connsiteX2" fmla="*/ 2783443 w 2810797"/>
                            <a:gd name="connsiteY2" fmla="*/ 1296216 h 1296216"/>
                            <a:gd name="connsiteX3" fmla="*/ 1966368 w 2810797"/>
                            <a:gd name="connsiteY3" fmla="*/ 1292452 h 1296216"/>
                            <a:gd name="connsiteX4" fmla="*/ 1944200 w 2810797"/>
                            <a:gd name="connsiteY4" fmla="*/ 543454 h 1296216"/>
                            <a:gd name="connsiteX5" fmla="*/ 0 w 2810797"/>
                            <a:gd name="connsiteY5" fmla="*/ 624148 h 1296216"/>
                            <a:gd name="connsiteX6" fmla="*/ 2330 w 2810797"/>
                            <a:gd name="connsiteY6" fmla="*/ 0 h 1296216"/>
                            <a:gd name="connsiteX0" fmla="*/ 2330 w 2797195"/>
                            <a:gd name="connsiteY0" fmla="*/ 0 h 1296216"/>
                            <a:gd name="connsiteX1" fmla="*/ 2797183 w 2797195"/>
                            <a:gd name="connsiteY1" fmla="*/ 23637 h 1296216"/>
                            <a:gd name="connsiteX2" fmla="*/ 2783443 w 2797195"/>
                            <a:gd name="connsiteY2" fmla="*/ 1296216 h 1296216"/>
                            <a:gd name="connsiteX3" fmla="*/ 1966368 w 2797195"/>
                            <a:gd name="connsiteY3" fmla="*/ 1292452 h 1296216"/>
                            <a:gd name="connsiteX4" fmla="*/ 1944200 w 2797195"/>
                            <a:gd name="connsiteY4" fmla="*/ 543454 h 1296216"/>
                            <a:gd name="connsiteX5" fmla="*/ 0 w 2797195"/>
                            <a:gd name="connsiteY5" fmla="*/ 624148 h 1296216"/>
                            <a:gd name="connsiteX6" fmla="*/ 2330 w 2797195"/>
                            <a:gd name="connsiteY6" fmla="*/ 0 h 1296216"/>
                            <a:gd name="connsiteX0" fmla="*/ 2330 w 2797195"/>
                            <a:gd name="connsiteY0" fmla="*/ 0 h 1296216"/>
                            <a:gd name="connsiteX1" fmla="*/ 2797183 w 2797195"/>
                            <a:gd name="connsiteY1" fmla="*/ 23637 h 1296216"/>
                            <a:gd name="connsiteX2" fmla="*/ 2783443 w 2797195"/>
                            <a:gd name="connsiteY2" fmla="*/ 1296216 h 1296216"/>
                            <a:gd name="connsiteX3" fmla="*/ 1966368 w 2797195"/>
                            <a:gd name="connsiteY3" fmla="*/ 1292452 h 1296216"/>
                            <a:gd name="connsiteX4" fmla="*/ 1961792 w 2797195"/>
                            <a:gd name="connsiteY4" fmla="*/ 643598 h 1296216"/>
                            <a:gd name="connsiteX5" fmla="*/ 0 w 2797195"/>
                            <a:gd name="connsiteY5" fmla="*/ 624148 h 1296216"/>
                            <a:gd name="connsiteX6" fmla="*/ 2330 w 2797195"/>
                            <a:gd name="connsiteY6" fmla="*/ 0 h 1296216"/>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2797195" h="1296216">
                              <a:moveTo>
                                <a:pt x="2330" y="0"/>
                              </a:moveTo>
                              <a:lnTo>
                                <a:pt x="2797183" y="23637"/>
                              </a:lnTo>
                              <a:cubicBezTo>
                                <a:pt x="2797676" y="448098"/>
                                <a:pt x="2782950" y="871755"/>
                                <a:pt x="2783443" y="1296216"/>
                              </a:cubicBezTo>
                              <a:lnTo>
                                <a:pt x="1966368" y="1292452"/>
                              </a:lnTo>
                              <a:cubicBezTo>
                                <a:pt x="1964843" y="1076167"/>
                                <a:pt x="1963317" y="859883"/>
                                <a:pt x="1961792" y="643598"/>
                              </a:cubicBezTo>
                              <a:lnTo>
                                <a:pt x="0" y="624148"/>
                              </a:lnTo>
                              <a:cubicBezTo>
                                <a:pt x="777" y="416099"/>
                                <a:pt x="1553" y="208049"/>
                                <a:pt x="2330" y="0"/>
                              </a:cubicBezTo>
                              <a:close/>
                            </a:path>
                          </a:pathLst>
                        </a:custGeom>
                        <a:noFill/>
                        <a:ln w="38100">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w14:anchorId="455A774F">
              <v:shape id="Rectángulo 6" style="position:absolute;margin-left:90.45pt;margin-top:31pt;width:220.25pt;height:102.05pt;rotation:-198577fd;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797195,1296216" o:spid="_x0000_s1026" filled="f" strokecolor="red" strokeweight="3pt" path="m2330,l2797183,23637v493,424461,-14233,848118,-13740,1272579l1966368,1292452v-1525,-216285,-3051,-432569,-4576,-648854l,624148c777,416099,1553,208049,2330,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" w14:anchorId="0CCF95B0">
                <v:path arrowok="t" o:connecttype="custom" o:connectlocs="2330,0;2797183,23637;2783443,1296216;1966368,1292452;1961792,643598;0,624148;2330,0" o:connectangles="0,0,0,0,0,0,0"/>
              </v:shape>
            </w:pict>
          </mc:Fallback>
        </mc:AlternateContent>
      </w:r>
      <w:r w:rsidR="003B7E37" w:rsidRPr="003B7E37">
        <w:rPr>
          <w:rFonts w:cs="Arial"/>
          <w:i/>
          <w:iCs/>
          <w:noProof/>
        </w:rPr>
        <w:drawing>
          <wp:inline distT="0" distB="0" distL="0" distR="0" wp14:anchorId="2F3D24A6" wp14:editId="40E532CA">
            <wp:extent cx="5972175" cy="6141085"/>
            <wp:effectExtent l="0" t="0" r="9525" b="0"/>
            <wp:docPr id="1889177453" name="Imagen 1" descr="Vista de una ciudad&#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9177453" name="Imagen 1" descr="Vista de una ciudad&#10;&#10;Descripción generada automáticamente con confianza media"/>
                    <pic:cNvPicPr/>
                  </pic:nvPicPr>
                  <pic:blipFill>
                    <a:blip r:embed="rId16"/>
                    <a:stretch>
                      <a:fillRect/>
                    </a:stretch>
                  </pic:blipFill>
                  <pic:spPr>
                    <a:xfrm>
                      <a:off x="0" y="0"/>
                      <a:ext cx="5972175" cy="6141085"/>
                    </a:xfrm>
                    <a:prstGeom prst="rect">
                      <a:avLst/>
                    </a:prstGeom>
                  </pic:spPr>
                </pic:pic>
              </a:graphicData>
            </a:graphic>
          </wp:inline>
        </w:drawing>
      </w:r>
    </w:p>
    <w:p w14:paraId="784F4AD7" w14:textId="6F70164C" w:rsidR="00541A6C" w:rsidRPr="00AF0E42" w:rsidRDefault="00541A6C" w:rsidP="00541A6C">
      <w:pPr>
        <w:jc w:val="center"/>
        <w:rPr>
          <w:rFonts w:cs="Arial"/>
          <w:i/>
          <w:iCs/>
        </w:rPr>
      </w:pPr>
      <w:r w:rsidRPr="00541A6C">
        <w:rPr>
          <w:rFonts w:cs="Arial"/>
          <w:i/>
          <w:iCs/>
        </w:rPr>
        <w:t xml:space="preserve">Ilustración </w:t>
      </w:r>
      <w:r>
        <w:rPr>
          <w:rFonts w:cs="Arial"/>
          <w:i/>
          <w:iCs/>
        </w:rPr>
        <w:t>2</w:t>
      </w:r>
      <w:r w:rsidRPr="00541A6C">
        <w:rPr>
          <w:rFonts w:cs="Arial"/>
          <w:i/>
          <w:iCs/>
        </w:rPr>
        <w:t>. Ubicación propuesta de la IF</w:t>
      </w:r>
    </w:p>
    <w:p w14:paraId="753C89CE" w14:textId="097AF18F" w:rsidR="003748F1" w:rsidRPr="00AF0E42" w:rsidRDefault="4DD707D6" w:rsidP="0011691A">
      <w:pPr>
        <w:pStyle w:val="Ttulo3"/>
        <w:tabs>
          <w:tab w:val="left" w:pos="993"/>
        </w:tabs>
        <w:ind w:left="993" w:hanging="993"/>
      </w:pPr>
      <w:bookmarkStart w:id="136" w:name="_Toc71736105"/>
      <w:bookmarkStart w:id="137" w:name="_Toc77070095"/>
      <w:r>
        <w:t xml:space="preserve">Caminos </w:t>
      </w:r>
      <w:r w:rsidRPr="00EE4D50">
        <w:t>Interiores y exteriores y accesos</w:t>
      </w:r>
      <w:r>
        <w:t xml:space="preserve"> (vialidad).</w:t>
      </w:r>
      <w:bookmarkEnd w:id="136"/>
      <w:bookmarkEnd w:id="137"/>
    </w:p>
    <w:p w14:paraId="44F9AF79" w14:textId="77777777" w:rsidR="007E4890" w:rsidRDefault="007E4890" w:rsidP="007E4890">
      <w:pPr>
        <w:pStyle w:val="Normalamodificar"/>
        <w:rPr>
          <w:i w:val="0"/>
          <w:color w:val="595959" w:themeColor="text1" w:themeTint="A6"/>
        </w:rPr>
      </w:pPr>
      <w:bookmarkStart w:id="138" w:name="_Toc71736106"/>
      <w:bookmarkStart w:id="139" w:name="_Toc77070096"/>
      <w:r w:rsidRPr="3198D887">
        <w:rPr>
          <w:i w:val="0"/>
          <w:color w:val="595959" w:themeColor="text1" w:themeTint="A6"/>
        </w:rPr>
        <w:t>El CONTRATISTA deberá restituir en perfecto estado los caminos por donde transiten o se desarrollen trabajos bajo el alcance de esta obra o bien construir los nuevos requeridos.</w:t>
      </w:r>
      <w:r>
        <w:rPr>
          <w:i w:val="0"/>
          <w:color w:val="595959" w:themeColor="text1" w:themeTint="A6"/>
        </w:rPr>
        <w:t xml:space="preserve"> </w:t>
      </w:r>
    </w:p>
    <w:p w14:paraId="39CD9551" w14:textId="77777777" w:rsidR="007E4890" w:rsidRDefault="007E4890" w:rsidP="007E4890">
      <w:pPr>
        <w:pStyle w:val="Normalamodificar"/>
        <w:rPr>
          <w:i w:val="0"/>
          <w:color w:val="595959" w:themeColor="text1" w:themeTint="A6"/>
        </w:rPr>
      </w:pPr>
      <w:r w:rsidRPr="3198D887">
        <w:rPr>
          <w:i w:val="0"/>
          <w:color w:val="595959" w:themeColor="text1" w:themeTint="A6"/>
        </w:rPr>
        <w:lastRenderedPageBreak/>
        <w:t>Para ello, deberá considerar el estándar existente en el resto de la subestación y lo establecido en las “</w:t>
      </w:r>
      <w:r>
        <w:rPr>
          <w:i w:val="0"/>
          <w:color w:val="595959" w:themeColor="text1" w:themeTint="A6"/>
        </w:rPr>
        <w:t>ETG-OA01.01 Criterios de Diseño Particulares Grupo SAESA</w:t>
      </w:r>
      <w:r w:rsidRPr="3198D887">
        <w:rPr>
          <w:i w:val="0"/>
          <w:color w:val="595959" w:themeColor="text1" w:themeTint="A6"/>
        </w:rPr>
        <w:t>”, “</w:t>
      </w:r>
      <w:r>
        <w:rPr>
          <w:i w:val="0"/>
          <w:color w:val="595959" w:themeColor="text1" w:themeTint="A6"/>
        </w:rPr>
        <w:t>ETG-OA01.08 Especificación Técnica de Obras Civiles</w:t>
      </w:r>
      <w:r w:rsidRPr="3198D887">
        <w:rPr>
          <w:i w:val="0"/>
          <w:color w:val="595959" w:themeColor="text1" w:themeTint="A6"/>
        </w:rPr>
        <w:t>”</w:t>
      </w:r>
      <w:r>
        <w:rPr>
          <w:i w:val="0"/>
          <w:color w:val="595959" w:themeColor="text1" w:themeTint="A6"/>
        </w:rPr>
        <w:t>, “ETG-OA01.04 Criterio de Diseño Civil”</w:t>
      </w:r>
    </w:p>
    <w:p w14:paraId="4957E445" w14:textId="376983E7" w:rsidR="003748F1" w:rsidRPr="00AF0E42" w:rsidRDefault="003748F1" w:rsidP="003748F1">
      <w:pPr>
        <w:pStyle w:val="Ttulo3"/>
        <w:tabs>
          <w:tab w:val="left" w:pos="993"/>
        </w:tabs>
        <w:ind w:left="993" w:hanging="993"/>
      </w:pPr>
      <w:r w:rsidRPr="00AF0E42">
        <w:t>Cerco Interior Patio A.T</w:t>
      </w:r>
      <w:bookmarkEnd w:id="138"/>
      <w:bookmarkEnd w:id="139"/>
    </w:p>
    <w:p w14:paraId="16B6709C" w14:textId="2466946D" w:rsidR="00AF3063" w:rsidRPr="00AF0E42" w:rsidRDefault="00EB5088" w:rsidP="00971FFB">
      <w:pPr>
        <w:pStyle w:val="Normalamodificar"/>
        <w:rPr>
          <w:i w:val="0"/>
          <w:iCs/>
          <w:color w:val="595959" w:themeColor="text1" w:themeTint="A6"/>
        </w:rPr>
      </w:pPr>
      <w:bookmarkStart w:id="140" w:name="_Hlk77594461"/>
      <w:r w:rsidRPr="00AF0E42">
        <w:rPr>
          <w:i w:val="0"/>
          <w:iCs/>
          <w:color w:val="595959" w:themeColor="text1" w:themeTint="A6"/>
        </w:rPr>
        <w:t>No aplica</w:t>
      </w:r>
      <w:r w:rsidR="00237827" w:rsidRPr="00AF0E42">
        <w:rPr>
          <w:i w:val="0"/>
          <w:iCs/>
          <w:color w:val="595959" w:themeColor="text1" w:themeTint="A6"/>
        </w:rPr>
        <w:t>.</w:t>
      </w:r>
    </w:p>
    <w:p w14:paraId="1C563A33" w14:textId="254EB2B3" w:rsidR="003748F1" w:rsidRPr="00AF0E42" w:rsidRDefault="00AA3305" w:rsidP="003748F1">
      <w:pPr>
        <w:pStyle w:val="Ttulo3"/>
        <w:tabs>
          <w:tab w:val="left" w:pos="993"/>
        </w:tabs>
        <w:ind w:left="993" w:hanging="993"/>
      </w:pPr>
      <w:bookmarkStart w:id="141" w:name="_Toc71736107"/>
      <w:bookmarkStart w:id="142" w:name="_Toc77070097"/>
      <w:bookmarkEnd w:id="140"/>
      <w:r w:rsidRPr="00AF0E42">
        <w:t>Cierr</w:t>
      </w:r>
      <w:r w:rsidR="00F02E8D" w:rsidRPr="00AF0E42">
        <w:t>e</w:t>
      </w:r>
      <w:r w:rsidR="003748F1" w:rsidRPr="00AF0E42">
        <w:t xml:space="preserve"> Perimetral, </w:t>
      </w:r>
      <w:r w:rsidR="00774A91" w:rsidRPr="00AF0E42">
        <w:t xml:space="preserve">Puertas y </w:t>
      </w:r>
      <w:r w:rsidR="003748F1" w:rsidRPr="00AF0E42">
        <w:t>Portones</w:t>
      </w:r>
      <w:bookmarkEnd w:id="141"/>
      <w:bookmarkEnd w:id="142"/>
    </w:p>
    <w:p w14:paraId="6BA3C97B" w14:textId="04487B1D" w:rsidR="00DC4C0F" w:rsidRPr="00AF0E42" w:rsidRDefault="002215F8" w:rsidP="00DC4C0F">
      <w:pPr>
        <w:pStyle w:val="Normalamodificar"/>
        <w:rPr>
          <w:i w:val="0"/>
          <w:iCs/>
          <w:color w:val="595959" w:themeColor="text1" w:themeTint="A6"/>
        </w:rPr>
      </w:pPr>
      <w:bookmarkStart w:id="143" w:name="_Hlk192855366"/>
      <w:r>
        <w:rPr>
          <w:i w:val="0"/>
          <w:iCs/>
          <w:color w:val="595959" w:themeColor="text1" w:themeTint="A6"/>
        </w:rPr>
        <w:t xml:space="preserve">El CONTRATISTA deberá evaluar que como parte del proyecto y que sea necesario modificar el cierro perimetral este debe ser reemplazado por un nuevo muro de albañilería con zapata, pilares y concertina de seguridad. El muro debe tener una altura no inferior a 2.40 </w:t>
      </w:r>
      <w:proofErr w:type="spellStart"/>
      <w:r>
        <w:rPr>
          <w:i w:val="0"/>
          <w:iCs/>
          <w:color w:val="595959" w:themeColor="text1" w:themeTint="A6"/>
        </w:rPr>
        <w:t>mts</w:t>
      </w:r>
      <w:proofErr w:type="spellEnd"/>
      <w:r>
        <w:rPr>
          <w:i w:val="0"/>
          <w:iCs/>
          <w:color w:val="595959" w:themeColor="text1" w:themeTint="A6"/>
        </w:rPr>
        <w:t>., estándar mínimo solicitado por la compañía para este tipo de infraestructura. Es parte del proyecto proponer como mínimo la cara sur de la subestación.</w:t>
      </w:r>
      <w:bookmarkEnd w:id="143"/>
      <w:r>
        <w:rPr>
          <w:i w:val="0"/>
          <w:iCs/>
          <w:color w:val="595959" w:themeColor="text1" w:themeTint="A6"/>
        </w:rPr>
        <w:t xml:space="preserve"> </w:t>
      </w:r>
    </w:p>
    <w:p w14:paraId="17D1355B" w14:textId="547D4B78" w:rsidR="00AA7F81" w:rsidRPr="00AF0E42" w:rsidRDefault="4DD707D6" w:rsidP="00DC4C0F">
      <w:pPr>
        <w:pStyle w:val="Ttulo3"/>
        <w:tabs>
          <w:tab w:val="left" w:pos="993"/>
        </w:tabs>
        <w:ind w:left="993" w:hanging="993"/>
      </w:pPr>
      <w:r>
        <w:t xml:space="preserve">Sistemas Técnico de Seguridad y Televigilancia (Sala de </w:t>
      </w:r>
      <w:r w:rsidR="00DC4C0F">
        <w:t>celdas)</w:t>
      </w:r>
    </w:p>
    <w:p w14:paraId="1510B2E3" w14:textId="04286354" w:rsidR="00DD1211" w:rsidRPr="00DD1211" w:rsidRDefault="00DD1211" w:rsidP="3198D887">
      <w:pPr>
        <w:pStyle w:val="Normalamodificar"/>
        <w:rPr>
          <w:rFonts w:eastAsia="Times New Roman"/>
          <w:i w:val="0"/>
          <w:color w:val="595959" w:themeColor="text1" w:themeTint="A6"/>
          <w:lang w:eastAsia="en-US"/>
        </w:rPr>
      </w:pPr>
      <w:r w:rsidRPr="3198D887">
        <w:rPr>
          <w:rFonts w:eastAsia="Times New Roman"/>
          <w:i w:val="0"/>
          <w:color w:val="595959" w:themeColor="text1" w:themeTint="A6"/>
          <w:lang w:eastAsia="en-US"/>
        </w:rPr>
        <w:t xml:space="preserve">Actualmente existe un Sistema de Seguridad y Televigilancia, perteneciente al </w:t>
      </w:r>
      <w:r w:rsidR="00723BEF" w:rsidRPr="3198D887">
        <w:rPr>
          <w:rFonts w:eastAsia="Times New Roman"/>
          <w:i w:val="0"/>
          <w:color w:val="595959" w:themeColor="text1" w:themeTint="A6"/>
          <w:lang w:eastAsia="en-US"/>
        </w:rPr>
        <w:t>PROP</w:t>
      </w:r>
      <w:r w:rsidR="00723BEF">
        <w:rPr>
          <w:rFonts w:eastAsia="Times New Roman"/>
          <w:i w:val="0"/>
          <w:color w:val="595959" w:themeColor="text1" w:themeTint="A6"/>
          <w:lang w:eastAsia="en-US"/>
        </w:rPr>
        <w:t>IE</w:t>
      </w:r>
      <w:r w:rsidR="00723BEF" w:rsidRPr="3198D887">
        <w:rPr>
          <w:rFonts w:eastAsia="Times New Roman"/>
          <w:i w:val="0"/>
          <w:color w:val="595959" w:themeColor="text1" w:themeTint="A6"/>
          <w:lang w:eastAsia="en-US"/>
        </w:rPr>
        <w:t>T</w:t>
      </w:r>
      <w:r w:rsidR="00723BEF">
        <w:rPr>
          <w:rFonts w:eastAsia="Times New Roman"/>
          <w:i w:val="0"/>
          <w:color w:val="595959" w:themeColor="text1" w:themeTint="A6"/>
          <w:lang w:eastAsia="en-US"/>
        </w:rPr>
        <w:t>A</w:t>
      </w:r>
      <w:r w:rsidR="00723BEF" w:rsidRPr="3198D887">
        <w:rPr>
          <w:rFonts w:eastAsia="Times New Roman"/>
          <w:i w:val="0"/>
          <w:color w:val="595959" w:themeColor="text1" w:themeTint="A6"/>
          <w:lang w:eastAsia="en-US"/>
        </w:rPr>
        <w:t>RIO</w:t>
      </w:r>
      <w:r w:rsidRPr="3198D887">
        <w:rPr>
          <w:rFonts w:eastAsia="Times New Roman"/>
          <w:i w:val="0"/>
          <w:color w:val="595959" w:themeColor="text1" w:themeTint="A6"/>
          <w:lang w:eastAsia="en-US"/>
        </w:rPr>
        <w:t xml:space="preserve">, encargado de proteger el perímetro de las instalaciones existentes. Se proyecta la ampliación de este, con el fin de resguardar la nueva </w:t>
      </w:r>
      <w:r w:rsidR="00DC4C0F">
        <w:rPr>
          <w:rFonts w:eastAsia="Times New Roman"/>
          <w:i w:val="0"/>
          <w:color w:val="595959" w:themeColor="text1" w:themeTint="A6"/>
          <w:lang w:eastAsia="en-US"/>
        </w:rPr>
        <w:t>sala de celdas MT</w:t>
      </w:r>
      <w:r w:rsidRPr="3198D887">
        <w:rPr>
          <w:rFonts w:eastAsia="Times New Roman"/>
          <w:i w:val="0"/>
          <w:color w:val="595959" w:themeColor="text1" w:themeTint="A6"/>
          <w:lang w:eastAsia="en-US"/>
        </w:rPr>
        <w:t>.</w:t>
      </w:r>
    </w:p>
    <w:p w14:paraId="258B4352" w14:textId="1ACB97EF" w:rsidR="00AA7F81" w:rsidRPr="00AF0E42" w:rsidRDefault="00DD1211" w:rsidP="00DD1211">
      <w:pPr>
        <w:pStyle w:val="Normalamodificar"/>
      </w:pPr>
      <w:r w:rsidRPr="00DD1211">
        <w:rPr>
          <w:rFonts w:eastAsia="Times New Roman"/>
          <w:i w:val="0"/>
          <w:color w:val="595959" w:themeColor="text1" w:themeTint="A6"/>
          <w:szCs w:val="24"/>
          <w:lang w:eastAsia="en-US"/>
        </w:rPr>
        <w:t>Será responsabilidad del CONTRATISTA el suministro, montaje y puesta en servicio del nuevo Sistema de Seguridad y Televigilancia</w:t>
      </w:r>
      <w:r w:rsidR="00E3279A">
        <w:rPr>
          <w:rFonts w:eastAsia="Times New Roman"/>
          <w:i w:val="0"/>
          <w:color w:val="595959" w:themeColor="text1" w:themeTint="A6"/>
          <w:szCs w:val="24"/>
          <w:lang w:eastAsia="en-US"/>
        </w:rPr>
        <w:t xml:space="preserve">, el que deberá quedar integrado al sistema existente y en el caso de haber elementos o equipos que deban ser ampliados o reemplazados estos deben ser de cargo del CONTRATISTA, en ningún caso el sistema deberá quedar operando de forma local o desagregado de la plataforma de monitoreo.   </w:t>
      </w:r>
    </w:p>
    <w:p w14:paraId="3B667AAF" w14:textId="22DBDD99" w:rsidR="00AA7F81" w:rsidRPr="00AF0E42" w:rsidRDefault="003748F1" w:rsidP="00471B73">
      <w:pPr>
        <w:pStyle w:val="Ttulo3"/>
        <w:tabs>
          <w:tab w:val="left" w:pos="993"/>
        </w:tabs>
        <w:ind w:left="993" w:hanging="993"/>
      </w:pPr>
      <w:bookmarkStart w:id="144" w:name="_Toc71736109"/>
      <w:bookmarkStart w:id="145" w:name="_Toc77070099"/>
      <w:r w:rsidRPr="00AF0E42">
        <w:t>Canalizaciones, Cámaras, Trincheras (Canaletas) y Bancos de Ductos de Patios</w:t>
      </w:r>
      <w:bookmarkEnd w:id="144"/>
      <w:bookmarkEnd w:id="145"/>
    </w:p>
    <w:p w14:paraId="7FE90170" w14:textId="36DB6D6E" w:rsidR="00AA7F81" w:rsidRPr="00AF0E42" w:rsidRDefault="001C1704" w:rsidP="00AA7F81">
      <w:pPr>
        <w:rPr>
          <w:rFonts w:cs="Arial"/>
        </w:rPr>
      </w:pPr>
      <w:r w:rsidRPr="07A530F6">
        <w:rPr>
          <w:rFonts w:cs="Arial"/>
        </w:rPr>
        <w:t>El proyecto considera</w:t>
      </w:r>
      <w:r w:rsidR="00AA7F81" w:rsidRPr="07A530F6">
        <w:rPr>
          <w:rFonts w:cs="Arial"/>
        </w:rPr>
        <w:t xml:space="preserve"> la construcción de todas las canalizaciones, cámaras, trincheras y banco ductos necesarios para el tendido de los cables de poder</w:t>
      </w:r>
      <w:r w:rsidR="00DC4C0F" w:rsidRPr="07A530F6">
        <w:rPr>
          <w:rFonts w:cs="Arial"/>
        </w:rPr>
        <w:t xml:space="preserve"> MT</w:t>
      </w:r>
      <w:r w:rsidR="1F42870C" w:rsidRPr="07A530F6">
        <w:rPr>
          <w:rFonts w:cs="Arial"/>
        </w:rPr>
        <w:t xml:space="preserve"> y alimentadores (ocho)</w:t>
      </w:r>
      <w:r w:rsidR="00AA7F81" w:rsidRPr="07A530F6">
        <w:rPr>
          <w:rFonts w:cs="Arial"/>
        </w:rPr>
        <w:t>, de los circuitos de control y protección, y de los circuitos de alimentación para servicios auxiliares de corriente alterna y continua.</w:t>
      </w:r>
    </w:p>
    <w:p w14:paraId="393DFD0E" w14:textId="5DA9A062" w:rsidR="00C072D7" w:rsidRDefault="3F775B07" w:rsidP="0011691A">
      <w:pPr>
        <w:rPr>
          <w:rFonts w:cs="Arial"/>
        </w:rPr>
      </w:pPr>
      <w:r w:rsidRPr="3198D887">
        <w:rPr>
          <w:rFonts w:cs="Arial"/>
        </w:rPr>
        <w:t>Se deberán incluir en el suministro todas las estructuras y cualquier otro elemento de apoyo, sujeción y protección de los cables y conductores eléctricos.</w:t>
      </w:r>
    </w:p>
    <w:p w14:paraId="1A21C6A6" w14:textId="422275F8" w:rsidR="00C072D7" w:rsidRPr="00AF0E42" w:rsidRDefault="2C446B26" w:rsidP="3198D887">
      <w:pPr>
        <w:rPr>
          <w:rFonts w:cs="Arial"/>
          <w:lang w:val="es-ES"/>
        </w:rPr>
      </w:pPr>
      <w:r w:rsidRPr="3198D887">
        <w:rPr>
          <w:rFonts w:cs="Arial"/>
          <w:lang w:val="es-ES"/>
        </w:rPr>
        <w:t xml:space="preserve">Todas las instalaciones que se vean afectadas, como por ejemplo las luminarias, así como también las áreas verdes (arboles, sistema de riego, etc.) por la construcción de la OBRA, </w:t>
      </w:r>
      <w:r w:rsidRPr="3198D887">
        <w:rPr>
          <w:rFonts w:cs="Arial"/>
          <w:lang w:val="es-ES"/>
        </w:rPr>
        <w:lastRenderedPageBreak/>
        <w:t>deberán ser reubicados o repuestos por el CONTRATISTA conservando las mismas características.</w:t>
      </w:r>
    </w:p>
    <w:p w14:paraId="709140EE" w14:textId="1AAABB44" w:rsidR="007167C7" w:rsidRPr="00AF0E42" w:rsidRDefault="2C446B26" w:rsidP="007167C7">
      <w:pPr>
        <w:rPr>
          <w:rFonts w:cs="Arial"/>
          <w:lang w:val="es"/>
        </w:rPr>
      </w:pPr>
      <w:r w:rsidRPr="3198D887">
        <w:rPr>
          <w:rFonts w:cs="Arial"/>
          <w:lang w:val="es"/>
        </w:rPr>
        <w:t>En el caso del traslado de equipos existentes, será responsabilidad del CONTRATISTA la construcción y diseño de todas las canalizaciones que permitan el correcto tendido de los circuitos, tanto de poder como los de control y protección.</w:t>
      </w:r>
    </w:p>
    <w:p w14:paraId="3A7DBA02" w14:textId="5771B95A" w:rsidR="00C072D7" w:rsidRPr="00AF0E42" w:rsidRDefault="00C072D7" w:rsidP="00C072D7">
      <w:pPr>
        <w:rPr>
          <w:rFonts w:cs="Arial"/>
        </w:rPr>
      </w:pPr>
      <w:r w:rsidRPr="00AF0E42">
        <w:rPr>
          <w:rFonts w:cs="Arial"/>
        </w:rPr>
        <w:t>El CONTRATISTA deberá considerar diseños que imposibiliten la acumulación de agua en los bancos ductos, así como los sellos y obturaciones necesarias que impidan el acceso de roedores y animales pequeños hacia las Salas.</w:t>
      </w:r>
    </w:p>
    <w:p w14:paraId="0455B5A6" w14:textId="77777777" w:rsidR="00C072D7" w:rsidRDefault="00C072D7" w:rsidP="00471B73">
      <w:pPr>
        <w:rPr>
          <w:rFonts w:cs="Arial"/>
        </w:rPr>
      </w:pPr>
      <w:r w:rsidRPr="00AF0E42">
        <w:rPr>
          <w:rFonts w:cs="Arial"/>
        </w:rPr>
        <w:t>El diseño deberá contemplar las canalizaciones independientes para los cables de fuerza, control y telecomunicaciones, o en su defecto, permitir una segregación adecuada para dichos servicios en canalizaciones comunes.</w:t>
      </w:r>
    </w:p>
    <w:p w14:paraId="0DF83E06" w14:textId="44D0A36D" w:rsidR="00E3279A" w:rsidRPr="00AF0E42" w:rsidRDefault="00E3279A" w:rsidP="00471B73">
      <w:pPr>
        <w:rPr>
          <w:rFonts w:cs="Arial"/>
        </w:rPr>
      </w:pPr>
      <w:r>
        <w:rPr>
          <w:rFonts w:cs="Arial"/>
        </w:rPr>
        <w:t xml:space="preserve">Para el caso de fosos o túneles de MT el diseño deberá considerar elementos de acceso tales como escalas o trepaderas además de iluminación para garantizar la circulación del personal de forma segura. </w:t>
      </w:r>
    </w:p>
    <w:p w14:paraId="42DA61FC" w14:textId="3A889712" w:rsidR="00C072D7" w:rsidRPr="00AF0E42" w:rsidRDefault="3F775B07" w:rsidP="00471B73">
      <w:pPr>
        <w:rPr>
          <w:rFonts w:cs="Arial"/>
          <w:lang w:val="es"/>
        </w:rPr>
      </w:pPr>
      <w:r w:rsidRPr="3198D887">
        <w:rPr>
          <w:rFonts w:cs="Arial"/>
          <w:lang w:val="es"/>
        </w:rPr>
        <w:t xml:space="preserve">La responsabilidad de definir las características y las cantidades de canalizaciones eléctricas incluidas en este Contrato, corresponderán al CONTRATISTA, y serán las obtenidas en los estudios de diseño realizados en la etapa de ingeniería. El diseño civil y construcción de los bancos de ductos, deberá cumplir con lo establecido en las </w:t>
      </w:r>
      <w:r w:rsidRPr="3198D887">
        <w:rPr>
          <w:rFonts w:cs="Arial"/>
        </w:rPr>
        <w:t xml:space="preserve">“ETG 002 Criterios </w:t>
      </w:r>
      <w:r w:rsidR="2DA211A8" w:rsidRPr="3198D887">
        <w:rPr>
          <w:rFonts w:cs="Arial"/>
        </w:rPr>
        <w:t xml:space="preserve">de Diseño Particulares Grupo </w:t>
      </w:r>
      <w:proofErr w:type="spellStart"/>
      <w:r w:rsidR="2DA211A8" w:rsidRPr="3198D887">
        <w:rPr>
          <w:rFonts w:cs="Arial"/>
        </w:rPr>
        <w:t>Saesa</w:t>
      </w:r>
      <w:proofErr w:type="spellEnd"/>
      <w:r w:rsidRPr="3198D887">
        <w:rPr>
          <w:rFonts w:cs="Arial"/>
        </w:rPr>
        <w:t>”, “</w:t>
      </w:r>
      <w:r w:rsidR="008335D0">
        <w:rPr>
          <w:rFonts w:cs="Arial"/>
        </w:rPr>
        <w:t>E</w:t>
      </w:r>
      <w:r w:rsidR="00A74CCC" w:rsidRPr="00DF7EAC">
        <w:t>TG0</w:t>
      </w:r>
      <w:r w:rsidR="00A74CCC" w:rsidRPr="00DF7EAC">
        <w:rPr>
          <w:i/>
        </w:rPr>
        <w:t>10</w:t>
      </w:r>
      <w:r w:rsidR="00A74CCC" w:rsidRPr="00DF7EAC">
        <w:rPr>
          <w:iCs/>
        </w:rPr>
        <w:t xml:space="preserve"> Especificaciones técnicas obras civiles”, y “ETG 011 </w:t>
      </w:r>
      <w:r w:rsidR="00A74CCC" w:rsidRPr="00DF7EAC">
        <w:rPr>
          <w:i/>
          <w:iCs/>
        </w:rPr>
        <w:t>Criterio de</w:t>
      </w:r>
      <w:r w:rsidR="00A74CCC" w:rsidRPr="00DF7EAC">
        <w:rPr>
          <w:iCs/>
        </w:rPr>
        <w:t xml:space="preserve"> Diseño Civil”.</w:t>
      </w:r>
    </w:p>
    <w:p w14:paraId="462374DD" w14:textId="5E7CE7CB" w:rsidR="003748F1" w:rsidRPr="00AF0E42" w:rsidRDefault="5EBA18D1" w:rsidP="008C55B0">
      <w:pPr>
        <w:pStyle w:val="Ttulo3"/>
        <w:tabs>
          <w:tab w:val="left" w:pos="993"/>
        </w:tabs>
        <w:ind w:left="993" w:hanging="993"/>
      </w:pPr>
      <w:bookmarkStart w:id="146" w:name="_Toc77070100"/>
      <w:r>
        <w:t xml:space="preserve">Sala de Control o </w:t>
      </w:r>
      <w:r w:rsidR="332CA5EC">
        <w:t>Sala</w:t>
      </w:r>
      <w:r w:rsidR="4DD707D6">
        <w:t xml:space="preserve"> de Servicios Generales, Sala de Celdas</w:t>
      </w:r>
      <w:r w:rsidR="501130B9">
        <w:t xml:space="preserve"> y/o</w:t>
      </w:r>
      <w:r w:rsidR="332CA5EC">
        <w:t xml:space="preserve"> Casetas</w:t>
      </w:r>
      <w:r w:rsidR="4DD707D6">
        <w:t xml:space="preserve"> </w:t>
      </w:r>
      <w:bookmarkEnd w:id="146"/>
    </w:p>
    <w:p w14:paraId="4B13170A" w14:textId="4417E2AC" w:rsidR="003C4109" w:rsidRDefault="23AA78AC" w:rsidP="00DD1211">
      <w:pPr>
        <w:rPr>
          <w:rFonts w:cs="Arial"/>
        </w:rPr>
      </w:pPr>
      <w:r w:rsidRPr="3198D887">
        <w:rPr>
          <w:rFonts w:cs="Arial"/>
        </w:rPr>
        <w:t>El proyecto</w:t>
      </w:r>
      <w:r w:rsidR="19FC7A8B" w:rsidRPr="3198D887">
        <w:rPr>
          <w:rFonts w:cs="Arial"/>
        </w:rPr>
        <w:t xml:space="preserve"> </w:t>
      </w:r>
      <w:r w:rsidR="026EAAD1" w:rsidRPr="3198D887">
        <w:rPr>
          <w:rFonts w:cs="Arial"/>
        </w:rPr>
        <w:t xml:space="preserve">contempla la construcción de una nueva sala de </w:t>
      </w:r>
      <w:r w:rsidR="008007DE">
        <w:rPr>
          <w:rFonts w:cs="Arial"/>
        </w:rPr>
        <w:t>celdas</w:t>
      </w:r>
      <w:r w:rsidR="026EAAD1" w:rsidRPr="3198D887">
        <w:rPr>
          <w:rFonts w:cs="Arial"/>
        </w:rPr>
        <w:t xml:space="preserve">. El CONTRATISTA </w:t>
      </w:r>
      <w:r w:rsidR="19FC7A8B" w:rsidRPr="3198D887">
        <w:rPr>
          <w:rFonts w:cs="Arial"/>
          <w:lang w:val="es-ES"/>
        </w:rPr>
        <w:t xml:space="preserve">deberá considerar la instalación de </w:t>
      </w:r>
      <w:r w:rsidR="008007DE">
        <w:rPr>
          <w:rFonts w:cs="Arial"/>
          <w:lang w:val="es-ES"/>
        </w:rPr>
        <w:t>las nuevas celdas MT mencionadas anteriormente</w:t>
      </w:r>
      <w:r w:rsidR="19FC7A8B" w:rsidRPr="3198D887">
        <w:rPr>
          <w:rFonts w:cs="Arial"/>
        </w:rPr>
        <w:t>.</w:t>
      </w:r>
      <w:r w:rsidR="2D0B478F" w:rsidRPr="3198D887">
        <w:rPr>
          <w:rFonts w:cs="Arial"/>
        </w:rPr>
        <w:t xml:space="preserve"> Esta sala </w:t>
      </w:r>
      <w:r w:rsidR="008007DE">
        <w:rPr>
          <w:rFonts w:cs="Arial"/>
        </w:rPr>
        <w:t>debe</w:t>
      </w:r>
      <w:r w:rsidR="2D0B478F" w:rsidRPr="3198D887">
        <w:rPr>
          <w:rFonts w:cs="Arial"/>
        </w:rPr>
        <w:t xml:space="preserve"> ser considerada prefabricada</w:t>
      </w:r>
      <w:r w:rsidR="4A848E28" w:rsidRPr="3198D887">
        <w:rPr>
          <w:rFonts w:cs="Arial"/>
        </w:rPr>
        <w:t>, en conformidad con las especificaciones técnicas y /o planos desarrollados por el propietario para estas aplicaciones.</w:t>
      </w:r>
    </w:p>
    <w:p w14:paraId="2A94B108" w14:textId="7F7F182E" w:rsidR="00E3279A" w:rsidRPr="00AF0E42" w:rsidRDefault="00F72FBB" w:rsidP="00DD1211">
      <w:pPr>
        <w:rPr>
          <w:rFonts w:cs="Arial"/>
        </w:rPr>
      </w:pPr>
      <w:r>
        <w:rPr>
          <w:rFonts w:cs="Arial"/>
        </w:rPr>
        <w:t>Las fundaciones de la nueva sala de celdas deberán</w:t>
      </w:r>
      <w:r w:rsidR="00E3279A">
        <w:rPr>
          <w:rFonts w:cs="Arial"/>
        </w:rPr>
        <w:t xml:space="preserve"> </w:t>
      </w:r>
      <w:r>
        <w:rPr>
          <w:rFonts w:cs="Arial"/>
        </w:rPr>
        <w:t xml:space="preserve">considerar los espacios suficientes para asegurar los radios de curvatura del nuevo TR de poder, salida de los nuevos alimentadores y cables de interconexión con otros TR en funcionamiento. Los fosos deberán contar con algún sistema que evite la acumulación de aguas lluvias y asegure las operaciones y mantenimiento futuro de los equipos.  </w:t>
      </w:r>
    </w:p>
    <w:p w14:paraId="14176D49" w14:textId="74ABB482" w:rsidR="007B4BC5" w:rsidRPr="00AF0E42" w:rsidRDefault="48221479" w:rsidP="00DD1211">
      <w:pPr>
        <w:rPr>
          <w:rFonts w:cs="Arial"/>
          <w:lang w:val="es-ES"/>
        </w:rPr>
      </w:pPr>
      <w:r w:rsidRPr="3198D887">
        <w:rPr>
          <w:rFonts w:cs="Arial"/>
          <w:lang w:val="es-ES"/>
        </w:rPr>
        <w:lastRenderedPageBreak/>
        <w:t xml:space="preserve">La nueva sala de </w:t>
      </w:r>
      <w:r w:rsidR="008007DE">
        <w:rPr>
          <w:rFonts w:cs="Arial"/>
          <w:lang w:val="es-ES"/>
        </w:rPr>
        <w:t>celdas</w:t>
      </w:r>
      <w:r w:rsidRPr="3198D887">
        <w:rPr>
          <w:rFonts w:cs="Arial"/>
          <w:lang w:val="es-ES"/>
        </w:rPr>
        <w:t xml:space="preserve"> deberá considerar un sistema </w:t>
      </w:r>
      <w:r w:rsidR="00E3279A">
        <w:rPr>
          <w:rFonts w:cs="Arial"/>
          <w:lang w:val="es-ES"/>
        </w:rPr>
        <w:t>de climatización</w:t>
      </w:r>
      <w:r w:rsidRPr="3198D887">
        <w:rPr>
          <w:rFonts w:cs="Arial"/>
          <w:lang w:val="es-ES"/>
        </w:rPr>
        <w:t xml:space="preserve"> que cumpla las condiciones de temperatura de operación requerida según las especificaciones técnicas de cada equipo.</w:t>
      </w:r>
    </w:p>
    <w:p w14:paraId="55199EF1" w14:textId="29A02E70" w:rsidR="3198D887" w:rsidRPr="0011691A" w:rsidRDefault="026EAAD1" w:rsidP="5B86F971">
      <w:pPr>
        <w:rPr>
          <w:rFonts w:cs="Arial"/>
          <w:lang w:val="es-ES"/>
        </w:rPr>
      </w:pPr>
      <w:r w:rsidRPr="5B86F971">
        <w:rPr>
          <w:rFonts w:cs="Arial"/>
          <w:lang w:val="es-ES"/>
        </w:rPr>
        <w:t xml:space="preserve">El CONTRATISTA en la etapa de ingeniería deberá definir el diseño de la sala de celdas siguiendo los lineamentos establecidos en </w:t>
      </w:r>
      <w:r w:rsidR="19B28975" w:rsidRPr="5B86F971">
        <w:rPr>
          <w:rFonts w:cs="Arial"/>
          <w:lang w:val="es-ES"/>
        </w:rPr>
        <w:t>las especificaciones técnicas generales y normativa vigente.</w:t>
      </w:r>
      <w:r w:rsidR="0011691A" w:rsidRPr="5B86F971">
        <w:rPr>
          <w:rFonts w:cs="Arial"/>
          <w:lang w:val="es-ES"/>
        </w:rPr>
        <w:t xml:space="preserve"> </w:t>
      </w:r>
    </w:p>
    <w:p w14:paraId="4A144546" w14:textId="16C56291" w:rsidR="3198D887" w:rsidRPr="004575E5" w:rsidRDefault="4DD707D6" w:rsidP="004575E5">
      <w:pPr>
        <w:pStyle w:val="Ttulo3"/>
        <w:tabs>
          <w:tab w:val="left" w:pos="993"/>
        </w:tabs>
        <w:ind w:left="993" w:hanging="993"/>
      </w:pPr>
      <w:bookmarkStart w:id="147" w:name="_Toc77070101"/>
      <w:r>
        <w:t xml:space="preserve">Foso de Recolector y Separador de </w:t>
      </w:r>
      <w:r w:rsidR="1B201114">
        <w:t xml:space="preserve">Agua y </w:t>
      </w:r>
      <w:r>
        <w:t>Aceite</w:t>
      </w:r>
      <w:bookmarkEnd w:id="147"/>
      <w:r w:rsidR="0011691A">
        <w:t>.</w:t>
      </w:r>
    </w:p>
    <w:p w14:paraId="4D73AE38" w14:textId="22461159" w:rsidR="3BE7B145" w:rsidRDefault="3BE7B145" w:rsidP="18D134A4">
      <w:pPr>
        <w:rPr>
          <w:rFonts w:eastAsia="Calibri Light" w:cs="Arial"/>
          <w:i/>
          <w:iCs/>
          <w:szCs w:val="22"/>
          <w:lang w:val="es-ES"/>
        </w:rPr>
      </w:pPr>
      <w:r w:rsidRPr="18D134A4">
        <w:rPr>
          <w:rFonts w:eastAsia="Calibri Light" w:cs="Arial"/>
          <w:szCs w:val="22"/>
        </w:rPr>
        <w:t>Deberá cumplir con lo establecido en los siguientes documentos:</w:t>
      </w:r>
    </w:p>
    <w:p w14:paraId="3B474C01" w14:textId="2CC27C0C" w:rsidR="3BE7B145" w:rsidRDefault="3BE7B145" w:rsidP="18D134A4">
      <w:pPr>
        <w:numPr>
          <w:ilvl w:val="0"/>
          <w:numId w:val="1"/>
        </w:numPr>
        <w:rPr>
          <w:rFonts w:eastAsia="Calibri Light" w:cs="Arial"/>
          <w:szCs w:val="22"/>
          <w:lang w:val="es-ES"/>
        </w:rPr>
      </w:pPr>
      <w:r w:rsidRPr="18D134A4">
        <w:rPr>
          <w:rFonts w:eastAsia="Calibri Light" w:cs="Arial"/>
          <w:szCs w:val="22"/>
        </w:rPr>
        <w:t>Anexo Técnico, Exigencias Mínimas de Diseño de Instalaciones de Transmisión, 2025.</w:t>
      </w:r>
    </w:p>
    <w:p w14:paraId="57AAA0D9" w14:textId="73FFED38" w:rsidR="3BE7B145" w:rsidRDefault="3BE7B145" w:rsidP="18D134A4">
      <w:pPr>
        <w:numPr>
          <w:ilvl w:val="0"/>
          <w:numId w:val="1"/>
        </w:numPr>
        <w:rPr>
          <w:rFonts w:eastAsia="Calibri Light" w:cs="Arial"/>
          <w:szCs w:val="22"/>
          <w:lang w:val="es-ES"/>
        </w:rPr>
      </w:pPr>
      <w:r w:rsidRPr="18D134A4">
        <w:rPr>
          <w:rFonts w:eastAsia="Calibri Light" w:cs="Arial"/>
          <w:szCs w:val="22"/>
        </w:rPr>
        <w:t>Pliegos Técnicos Normativos RPTD N°1 al 16, según Resolución Exenta 33.277 del 10 de septiembre de 2020.</w:t>
      </w:r>
    </w:p>
    <w:p w14:paraId="410BACA8" w14:textId="743AE886" w:rsidR="3BE7B145" w:rsidRPr="0016113F" w:rsidRDefault="3BE7B145" w:rsidP="18D134A4">
      <w:pPr>
        <w:numPr>
          <w:ilvl w:val="0"/>
          <w:numId w:val="1"/>
        </w:numPr>
        <w:rPr>
          <w:rFonts w:eastAsia="Calibri Light" w:cs="Arial"/>
          <w:szCs w:val="22"/>
          <w:lang w:val="en-US"/>
        </w:rPr>
      </w:pPr>
      <w:r w:rsidRPr="0016113F">
        <w:rPr>
          <w:rFonts w:eastAsia="Calibri Light" w:cs="Arial"/>
          <w:szCs w:val="22"/>
          <w:lang w:val="en-US"/>
        </w:rPr>
        <w:t>IEC61936 Power installations exceeding 1 kV AC and 1,5 kV DC</w:t>
      </w:r>
      <w:r w:rsidR="3378DDDE" w:rsidRPr="0016113F">
        <w:rPr>
          <w:rFonts w:eastAsia="Calibri Light" w:cs="Arial"/>
          <w:szCs w:val="22"/>
          <w:lang w:val="en-US"/>
        </w:rPr>
        <w:t>.</w:t>
      </w:r>
    </w:p>
    <w:p w14:paraId="532D625D" w14:textId="6550A403" w:rsidR="003748F1" w:rsidRPr="00AF0E42" w:rsidRDefault="003748F1" w:rsidP="00F03D6D">
      <w:pPr>
        <w:pStyle w:val="Ttulo3"/>
      </w:pPr>
      <w:bookmarkStart w:id="148" w:name="_Toc77070102"/>
      <w:bookmarkStart w:id="149" w:name="_Ref77598554"/>
      <w:bookmarkStart w:id="150" w:name="_Ref78206360"/>
      <w:r w:rsidRPr="00031DF4">
        <w:t>Sistema</w:t>
      </w:r>
      <w:r w:rsidRPr="00AF0E42">
        <w:t xml:space="preserve"> de </w:t>
      </w:r>
      <w:r w:rsidR="005A0828" w:rsidRPr="00AF0E42">
        <w:t>D</w:t>
      </w:r>
      <w:r w:rsidRPr="00AF0E42">
        <w:t xml:space="preserve">etección y </w:t>
      </w:r>
      <w:r w:rsidR="005A0828" w:rsidRPr="00AF0E42">
        <w:t>E</w:t>
      </w:r>
      <w:r w:rsidRPr="00AF0E42">
        <w:t xml:space="preserve">xtinción de </w:t>
      </w:r>
      <w:r w:rsidR="005A0828" w:rsidRPr="00AF0E42">
        <w:t>I</w:t>
      </w:r>
      <w:r w:rsidRPr="00AF0E42">
        <w:t>ncendios</w:t>
      </w:r>
      <w:bookmarkEnd w:id="148"/>
      <w:bookmarkEnd w:id="149"/>
      <w:bookmarkEnd w:id="150"/>
    </w:p>
    <w:p w14:paraId="6FA7F33A" w14:textId="58100337" w:rsidR="00031DF4" w:rsidRDefault="00031DF4" w:rsidP="00031DF4">
      <w:pPr>
        <w:pStyle w:val="Ttulo3"/>
        <w:numPr>
          <w:ilvl w:val="0"/>
          <w:numId w:val="0"/>
        </w:numPr>
        <w:tabs>
          <w:tab w:val="left" w:pos="993"/>
        </w:tabs>
        <w:rPr>
          <w:rFonts w:eastAsia="Arial"/>
          <w:b w:val="0"/>
          <w:bCs w:val="0"/>
          <w:color w:val="595959" w:themeColor="text1" w:themeTint="A6"/>
          <w:szCs w:val="22"/>
        </w:rPr>
      </w:pPr>
      <w:bookmarkStart w:id="151" w:name="_Toc77070103"/>
      <w:r w:rsidRPr="00033F9F">
        <w:rPr>
          <w:rFonts w:eastAsia="Arial"/>
          <w:b w:val="0"/>
          <w:bCs w:val="0"/>
          <w:color w:val="595959" w:themeColor="text1" w:themeTint="A6"/>
          <w:szCs w:val="22"/>
        </w:rPr>
        <w:t xml:space="preserve">El proyecto considera la instalación de </w:t>
      </w:r>
      <w:r w:rsidR="00F72FBB">
        <w:rPr>
          <w:rFonts w:eastAsia="Arial"/>
          <w:b w:val="0"/>
          <w:bCs w:val="0"/>
          <w:color w:val="595959" w:themeColor="text1" w:themeTint="A6"/>
          <w:szCs w:val="22"/>
        </w:rPr>
        <w:t>un</w:t>
      </w:r>
      <w:r w:rsidR="00F72FBB" w:rsidRPr="00033F9F">
        <w:rPr>
          <w:rFonts w:eastAsia="Arial"/>
          <w:b w:val="0"/>
          <w:bCs w:val="0"/>
          <w:color w:val="595959" w:themeColor="text1" w:themeTint="A6"/>
          <w:szCs w:val="22"/>
        </w:rPr>
        <w:t xml:space="preserve"> </w:t>
      </w:r>
      <w:r w:rsidRPr="00033F9F">
        <w:rPr>
          <w:rFonts w:eastAsia="Arial"/>
          <w:b w:val="0"/>
          <w:bCs w:val="0"/>
          <w:color w:val="595959" w:themeColor="text1" w:themeTint="A6"/>
          <w:szCs w:val="22"/>
        </w:rPr>
        <w:t xml:space="preserve">sistema de </w:t>
      </w:r>
      <w:r w:rsidR="00F72FBB">
        <w:rPr>
          <w:rFonts w:eastAsia="Arial"/>
          <w:b w:val="0"/>
          <w:bCs w:val="0"/>
          <w:color w:val="595959" w:themeColor="text1" w:themeTint="A6"/>
          <w:szCs w:val="22"/>
        </w:rPr>
        <w:t xml:space="preserve">detección </w:t>
      </w:r>
      <w:r w:rsidRPr="00033F9F">
        <w:rPr>
          <w:rFonts w:eastAsia="Arial"/>
          <w:b w:val="0"/>
          <w:bCs w:val="0"/>
          <w:color w:val="595959" w:themeColor="text1" w:themeTint="A6"/>
          <w:szCs w:val="22"/>
        </w:rPr>
        <w:t xml:space="preserve">y </w:t>
      </w:r>
      <w:r w:rsidR="00F72FBB">
        <w:rPr>
          <w:rFonts w:eastAsia="Arial"/>
          <w:b w:val="0"/>
          <w:bCs w:val="0"/>
          <w:color w:val="595959" w:themeColor="text1" w:themeTint="A6"/>
          <w:szCs w:val="22"/>
        </w:rPr>
        <w:t xml:space="preserve">extinción </w:t>
      </w:r>
      <w:r w:rsidRPr="00033F9F">
        <w:rPr>
          <w:rFonts w:eastAsia="Arial"/>
          <w:b w:val="0"/>
          <w:bCs w:val="0"/>
          <w:color w:val="595959" w:themeColor="text1" w:themeTint="A6"/>
          <w:szCs w:val="22"/>
        </w:rPr>
        <w:t xml:space="preserve">automático de incendios en la </w:t>
      </w:r>
      <w:r w:rsidR="00F72FBB">
        <w:rPr>
          <w:rFonts w:eastAsia="Arial"/>
          <w:b w:val="0"/>
          <w:bCs w:val="0"/>
          <w:color w:val="595959" w:themeColor="text1" w:themeTint="A6"/>
          <w:szCs w:val="22"/>
        </w:rPr>
        <w:t xml:space="preserve">nueva </w:t>
      </w:r>
      <w:r w:rsidRPr="00033F9F">
        <w:rPr>
          <w:rFonts w:eastAsia="Arial"/>
          <w:b w:val="0"/>
          <w:bCs w:val="0"/>
          <w:color w:val="595959" w:themeColor="text1" w:themeTint="A6"/>
          <w:szCs w:val="22"/>
        </w:rPr>
        <w:t xml:space="preserve">sala de </w:t>
      </w:r>
      <w:r w:rsidR="008007DE">
        <w:rPr>
          <w:rFonts w:eastAsia="Arial"/>
          <w:b w:val="0"/>
          <w:bCs w:val="0"/>
          <w:color w:val="595959" w:themeColor="text1" w:themeTint="A6"/>
          <w:szCs w:val="22"/>
        </w:rPr>
        <w:t>celdas</w:t>
      </w:r>
      <w:r w:rsidRPr="00033F9F">
        <w:rPr>
          <w:rFonts w:eastAsia="Arial"/>
          <w:b w:val="0"/>
          <w:bCs w:val="0"/>
          <w:color w:val="595959" w:themeColor="text1" w:themeTint="A6"/>
          <w:szCs w:val="22"/>
        </w:rPr>
        <w:t xml:space="preserve">, de manera de cubrir las necesidades de los nuevos equipos. </w:t>
      </w:r>
      <w:r w:rsidR="0046277A">
        <w:rPr>
          <w:rFonts w:eastAsia="Arial"/>
          <w:b w:val="0"/>
          <w:bCs w:val="0"/>
          <w:color w:val="595959" w:themeColor="text1" w:themeTint="A6"/>
          <w:szCs w:val="22"/>
        </w:rPr>
        <w:t xml:space="preserve">El medio de extinción especificado debe ser validado por el PROPIETARIO a modo de verificar alguna restricción medioambiental o de salud para el personal. El sistema deberá estar integrado con alguna señal que pueda ser integrada a la plataforma de televigilancia y sistema SCADA de la subestación. </w:t>
      </w:r>
      <w:r w:rsidRPr="00033F9F">
        <w:rPr>
          <w:rFonts w:eastAsia="Arial"/>
          <w:b w:val="0"/>
          <w:bCs w:val="0"/>
          <w:color w:val="595959" w:themeColor="text1" w:themeTint="A6"/>
          <w:szCs w:val="22"/>
        </w:rPr>
        <w:t>Todo lo proyectado en la subestación debe cumplir el reciente documento normativo. RPTD N°08: Protección contra incendios del 10/09/2020, SEC. Además de la especificación interna del PROPIETARIO: “Especificación Técnica de Prevención de riesgos en incendios en Subestaciones</w:t>
      </w:r>
    </w:p>
    <w:p w14:paraId="1A865356" w14:textId="610F83DF" w:rsidR="003748F1" w:rsidRPr="00AF0E42" w:rsidRDefault="003748F1" w:rsidP="00540977">
      <w:pPr>
        <w:pStyle w:val="Ttulo3"/>
      </w:pPr>
      <w:r w:rsidRPr="00AF0E42">
        <w:t>Drenajes</w:t>
      </w:r>
      <w:bookmarkEnd w:id="151"/>
    </w:p>
    <w:p w14:paraId="111D3580" w14:textId="4CF51202" w:rsidR="00BB0EAF" w:rsidRDefault="48221479" w:rsidP="3198D887">
      <w:pPr>
        <w:pStyle w:val="Normalamodificar"/>
        <w:rPr>
          <w:i w:val="0"/>
          <w:color w:val="595959" w:themeColor="text1" w:themeTint="A6"/>
        </w:rPr>
      </w:pPr>
      <w:r w:rsidRPr="3198D887">
        <w:rPr>
          <w:i w:val="0"/>
          <w:color w:val="595959" w:themeColor="text1" w:themeTint="A6"/>
        </w:rPr>
        <w:t xml:space="preserve">El CONTRATISTA deberá restituir el sistema de drenaje de los caminos que se deban modificar producto de los trabajos, o bien construir los requeridos según las necesidades de la obra, contemplando lo establecido en las “ETG 002 Criterios </w:t>
      </w:r>
      <w:r w:rsidR="7DECDF6F" w:rsidRPr="3198D887">
        <w:rPr>
          <w:i w:val="0"/>
          <w:color w:val="595959" w:themeColor="text1" w:themeTint="A6"/>
        </w:rPr>
        <w:t xml:space="preserve">de Diseño Particulares Grupo </w:t>
      </w:r>
      <w:proofErr w:type="spellStart"/>
      <w:r w:rsidR="7DECDF6F" w:rsidRPr="3198D887">
        <w:rPr>
          <w:i w:val="0"/>
          <w:color w:val="595959" w:themeColor="text1" w:themeTint="A6"/>
        </w:rPr>
        <w:t>Saesa</w:t>
      </w:r>
      <w:proofErr w:type="spellEnd"/>
      <w:r w:rsidRPr="3198D887">
        <w:rPr>
          <w:i w:val="0"/>
          <w:color w:val="595959" w:themeColor="text1" w:themeTint="A6"/>
        </w:rPr>
        <w:t>”, “</w:t>
      </w:r>
      <w:r w:rsidR="00656686">
        <w:rPr>
          <w:i w:val="0"/>
          <w:color w:val="595959" w:themeColor="text1" w:themeTint="A6"/>
        </w:rPr>
        <w:t>E</w:t>
      </w:r>
      <w:r w:rsidR="00656686" w:rsidRPr="00DF7EAC">
        <w:rPr>
          <w:i w:val="0"/>
          <w:color w:val="595959" w:themeColor="text1" w:themeTint="A6"/>
        </w:rPr>
        <w:t>TG010</w:t>
      </w:r>
      <w:r w:rsidR="00656686" w:rsidRPr="00DF7EAC">
        <w:rPr>
          <w:i w:val="0"/>
          <w:iCs/>
          <w:color w:val="595959" w:themeColor="text1" w:themeTint="A6"/>
        </w:rPr>
        <w:t xml:space="preserve"> Especificaciones técnicas obras civiles”, y “ETG 011 Criterio de Diseño Civil”.</w:t>
      </w:r>
    </w:p>
    <w:p w14:paraId="2F9FA4D7" w14:textId="3CFB6F16" w:rsidR="003748F1" w:rsidRPr="002A77F5" w:rsidRDefault="00C36599" w:rsidP="003748F1">
      <w:pPr>
        <w:pStyle w:val="Ttulo2"/>
        <w:rPr>
          <w:caps w:val="0"/>
        </w:rPr>
      </w:pPr>
      <w:bookmarkStart w:id="152" w:name="_Toc78194114"/>
      <w:bookmarkStart w:id="153" w:name="_Toc103293312"/>
      <w:bookmarkStart w:id="154" w:name="_Toc103871767"/>
      <w:bookmarkStart w:id="155" w:name="_Toc196227564"/>
      <w:r w:rsidRPr="00AF0E42">
        <w:rPr>
          <w:caps w:val="0"/>
        </w:rPr>
        <w:lastRenderedPageBreak/>
        <w:t>LISTADO DE EQUIPOS</w:t>
      </w:r>
      <w:bookmarkEnd w:id="152"/>
      <w:bookmarkEnd w:id="153"/>
      <w:bookmarkEnd w:id="154"/>
      <w:bookmarkEnd w:id="155"/>
    </w:p>
    <w:p w14:paraId="637CE4D9" w14:textId="4A5A2722" w:rsidR="003748F1" w:rsidRPr="00AF0E42" w:rsidRDefault="003748F1" w:rsidP="003748F1">
      <w:pPr>
        <w:pStyle w:val="Ttulo3"/>
        <w:tabs>
          <w:tab w:val="left" w:pos="993"/>
        </w:tabs>
        <w:ind w:left="993" w:hanging="993"/>
      </w:pPr>
      <w:r w:rsidRPr="00AF0E42">
        <w:t xml:space="preserve">Resumen de </w:t>
      </w:r>
      <w:r w:rsidR="005A0828" w:rsidRPr="00AF0E42">
        <w:t>E</w:t>
      </w:r>
      <w:r w:rsidRPr="00AF0E42">
        <w:t xml:space="preserve">quipos </w:t>
      </w:r>
      <w:r w:rsidR="005A0828" w:rsidRPr="00AF0E42">
        <w:t>P</w:t>
      </w:r>
      <w:r w:rsidRPr="00AF0E42">
        <w:t>rimarios</w:t>
      </w:r>
    </w:p>
    <w:p w14:paraId="271F0D3B" w14:textId="0D935F0E" w:rsidR="0062485F" w:rsidRPr="00AF0E42" w:rsidRDefault="00971FFB" w:rsidP="0062485F">
      <w:pPr>
        <w:rPr>
          <w:rFonts w:cs="Arial"/>
        </w:rPr>
      </w:pPr>
      <w:r w:rsidRPr="00AF0E42">
        <w:rPr>
          <w:rFonts w:cs="Arial"/>
        </w:rPr>
        <w:t>A continuación, se presenta el resumen asociado a equipos primarios del proyecto:</w:t>
      </w:r>
    </w:p>
    <w:p w14:paraId="3C10B8FE" w14:textId="6FF5D6CC" w:rsidR="00100AA3" w:rsidRDefault="2E8EA86B" w:rsidP="3198D887">
      <w:pPr>
        <w:spacing w:after="0"/>
        <w:rPr>
          <w:rFonts w:cs="Arial"/>
          <w:i/>
          <w:iCs/>
        </w:rPr>
      </w:pPr>
      <w:bookmarkStart w:id="156" w:name="_Ref77100985"/>
      <w:bookmarkStart w:id="157" w:name="_Toc195795020"/>
      <w:r w:rsidRPr="3198D887">
        <w:rPr>
          <w:rFonts w:cs="Arial"/>
          <w:i/>
          <w:iCs/>
        </w:rPr>
        <w:t xml:space="preserve">Tabla </w:t>
      </w:r>
      <w:r w:rsidR="00100AA3" w:rsidRPr="3198D887">
        <w:rPr>
          <w:rFonts w:cs="Arial"/>
          <w:i/>
          <w:iCs/>
        </w:rPr>
        <w:fldChar w:fldCharType="begin"/>
      </w:r>
      <w:r w:rsidR="00100AA3" w:rsidRPr="3198D887">
        <w:rPr>
          <w:rFonts w:cs="Arial"/>
          <w:i/>
          <w:iCs/>
        </w:rPr>
        <w:instrText xml:space="preserve"> SEQ Tabla \* ARABIC </w:instrText>
      </w:r>
      <w:r w:rsidR="00100AA3" w:rsidRPr="3198D887">
        <w:rPr>
          <w:rFonts w:cs="Arial"/>
          <w:i/>
          <w:iCs/>
        </w:rPr>
        <w:fldChar w:fldCharType="separate"/>
      </w:r>
      <w:r w:rsidR="0005314A">
        <w:rPr>
          <w:rFonts w:cs="Arial"/>
          <w:i/>
          <w:iCs/>
          <w:noProof/>
        </w:rPr>
        <w:t>5</w:t>
      </w:r>
      <w:r w:rsidR="00100AA3" w:rsidRPr="3198D887">
        <w:rPr>
          <w:rFonts w:cs="Arial"/>
          <w:i/>
          <w:iCs/>
        </w:rPr>
        <w:fldChar w:fldCharType="end"/>
      </w:r>
      <w:bookmarkEnd w:id="156"/>
      <w:r w:rsidRPr="3198D887">
        <w:rPr>
          <w:rFonts w:cs="Arial"/>
          <w:i/>
          <w:iCs/>
        </w:rPr>
        <w:t>. Cuadro resumen de equipamiento primario</w:t>
      </w:r>
      <w:bookmarkEnd w:id="157"/>
      <w:r w:rsidRPr="3198D887">
        <w:rPr>
          <w:rFonts w:cs="Arial"/>
          <w:i/>
          <w:iCs/>
        </w:rPr>
        <w:t xml:space="preserve"> </w:t>
      </w:r>
    </w:p>
    <w:tbl>
      <w:tblPr>
        <w:tblW w:w="8859" w:type="dxa"/>
        <w:tblInd w:w="-5" w:type="dxa"/>
        <w:tblCellMar>
          <w:left w:w="70" w:type="dxa"/>
          <w:right w:w="70" w:type="dxa"/>
        </w:tblCellMar>
        <w:tblLook w:val="04A0" w:firstRow="1" w:lastRow="0" w:firstColumn="1" w:lastColumn="0" w:noHBand="0" w:noVBand="1"/>
      </w:tblPr>
      <w:tblGrid>
        <w:gridCol w:w="740"/>
        <w:gridCol w:w="4217"/>
        <w:gridCol w:w="1134"/>
        <w:gridCol w:w="2768"/>
      </w:tblGrid>
      <w:tr w:rsidR="008007DE" w:rsidRPr="008007DE" w14:paraId="46F78827" w14:textId="77777777" w:rsidTr="008007DE">
        <w:trPr>
          <w:trHeight w:val="300"/>
        </w:trPr>
        <w:tc>
          <w:tcPr>
            <w:tcW w:w="740" w:type="dxa"/>
            <w:tcBorders>
              <w:top w:val="single" w:sz="4" w:space="0" w:color="auto"/>
              <w:left w:val="single" w:sz="4" w:space="0" w:color="auto"/>
              <w:bottom w:val="single" w:sz="4" w:space="0" w:color="auto"/>
              <w:right w:val="single" w:sz="4" w:space="0" w:color="auto"/>
            </w:tcBorders>
            <w:shd w:val="clear" w:color="000000" w:fill="DDEBF7"/>
            <w:vAlign w:val="center"/>
            <w:hideMark/>
          </w:tcPr>
          <w:p w14:paraId="4E429383" w14:textId="77777777" w:rsidR="008007DE" w:rsidRPr="008007DE" w:rsidRDefault="008007DE" w:rsidP="008007DE">
            <w:pPr>
              <w:spacing w:before="0" w:after="0" w:line="240" w:lineRule="auto"/>
              <w:jc w:val="center"/>
              <w:rPr>
                <w:rFonts w:ascii="Calibri" w:hAnsi="Calibri" w:cs="Calibri"/>
                <w:b/>
                <w:bCs/>
                <w:color w:val="000000"/>
                <w:szCs w:val="22"/>
                <w:lang w:eastAsia="es-CL"/>
              </w:rPr>
            </w:pPr>
            <w:r w:rsidRPr="008007DE">
              <w:rPr>
                <w:rFonts w:ascii="Calibri" w:hAnsi="Calibri" w:cs="Calibri"/>
                <w:b/>
                <w:bCs/>
                <w:color w:val="000000"/>
                <w:szCs w:val="22"/>
                <w:lang w:eastAsia="es-CL"/>
              </w:rPr>
              <w:t>ITEM</w:t>
            </w:r>
          </w:p>
        </w:tc>
        <w:tc>
          <w:tcPr>
            <w:tcW w:w="4217" w:type="dxa"/>
            <w:tcBorders>
              <w:top w:val="single" w:sz="4" w:space="0" w:color="auto"/>
              <w:left w:val="nil"/>
              <w:bottom w:val="single" w:sz="4" w:space="0" w:color="auto"/>
              <w:right w:val="single" w:sz="4" w:space="0" w:color="auto"/>
            </w:tcBorders>
            <w:shd w:val="clear" w:color="000000" w:fill="DDEBF7"/>
            <w:vAlign w:val="center"/>
            <w:hideMark/>
          </w:tcPr>
          <w:p w14:paraId="6B21F469" w14:textId="77777777" w:rsidR="008007DE" w:rsidRPr="008007DE" w:rsidRDefault="008007DE" w:rsidP="008007DE">
            <w:pPr>
              <w:spacing w:before="0" w:after="0" w:line="240" w:lineRule="auto"/>
              <w:jc w:val="center"/>
              <w:rPr>
                <w:rFonts w:ascii="Calibri" w:hAnsi="Calibri" w:cs="Calibri"/>
                <w:b/>
                <w:bCs/>
                <w:color w:val="000000"/>
                <w:szCs w:val="22"/>
                <w:lang w:eastAsia="es-CL"/>
              </w:rPr>
            </w:pPr>
            <w:r w:rsidRPr="008007DE">
              <w:rPr>
                <w:rFonts w:ascii="Calibri" w:hAnsi="Calibri" w:cs="Calibri"/>
                <w:b/>
                <w:bCs/>
                <w:color w:val="000000"/>
                <w:szCs w:val="22"/>
                <w:lang w:eastAsia="es-CL"/>
              </w:rPr>
              <w:t>NOMBRE DE EQUIPO</w:t>
            </w:r>
          </w:p>
        </w:tc>
        <w:tc>
          <w:tcPr>
            <w:tcW w:w="1134" w:type="dxa"/>
            <w:tcBorders>
              <w:top w:val="single" w:sz="4" w:space="0" w:color="auto"/>
              <w:left w:val="nil"/>
              <w:bottom w:val="single" w:sz="4" w:space="0" w:color="auto"/>
              <w:right w:val="single" w:sz="4" w:space="0" w:color="auto"/>
            </w:tcBorders>
            <w:shd w:val="clear" w:color="000000" w:fill="DDEBF7"/>
            <w:vAlign w:val="center"/>
            <w:hideMark/>
          </w:tcPr>
          <w:p w14:paraId="10AA4899" w14:textId="77777777" w:rsidR="008007DE" w:rsidRPr="008007DE" w:rsidRDefault="008007DE" w:rsidP="008007DE">
            <w:pPr>
              <w:spacing w:before="0" w:after="0" w:line="240" w:lineRule="auto"/>
              <w:jc w:val="center"/>
              <w:rPr>
                <w:rFonts w:ascii="Calibri" w:hAnsi="Calibri" w:cs="Calibri"/>
                <w:b/>
                <w:bCs/>
                <w:color w:val="000000"/>
                <w:szCs w:val="22"/>
                <w:lang w:eastAsia="es-CL"/>
              </w:rPr>
            </w:pPr>
            <w:r w:rsidRPr="008007DE">
              <w:rPr>
                <w:rFonts w:ascii="Calibri" w:hAnsi="Calibri" w:cs="Calibri"/>
                <w:b/>
                <w:bCs/>
                <w:color w:val="000000"/>
                <w:szCs w:val="22"/>
                <w:lang w:eastAsia="es-CL"/>
              </w:rPr>
              <w:t>CANTIDAD</w:t>
            </w:r>
          </w:p>
        </w:tc>
        <w:tc>
          <w:tcPr>
            <w:tcW w:w="2768" w:type="dxa"/>
            <w:tcBorders>
              <w:top w:val="single" w:sz="4" w:space="0" w:color="auto"/>
              <w:left w:val="nil"/>
              <w:bottom w:val="single" w:sz="4" w:space="0" w:color="auto"/>
              <w:right w:val="single" w:sz="4" w:space="0" w:color="auto"/>
            </w:tcBorders>
            <w:shd w:val="clear" w:color="000000" w:fill="DDEBF7"/>
            <w:vAlign w:val="center"/>
            <w:hideMark/>
          </w:tcPr>
          <w:p w14:paraId="6FAFD126" w14:textId="77777777" w:rsidR="008007DE" w:rsidRPr="008007DE" w:rsidRDefault="008007DE" w:rsidP="008007DE">
            <w:pPr>
              <w:spacing w:before="0" w:after="0" w:line="240" w:lineRule="auto"/>
              <w:jc w:val="center"/>
              <w:rPr>
                <w:rFonts w:ascii="Calibri" w:hAnsi="Calibri" w:cs="Calibri"/>
                <w:b/>
                <w:bCs/>
                <w:color w:val="000000"/>
                <w:szCs w:val="22"/>
                <w:lang w:eastAsia="es-CL"/>
              </w:rPr>
            </w:pPr>
            <w:r w:rsidRPr="008007DE">
              <w:rPr>
                <w:rFonts w:ascii="Calibri" w:hAnsi="Calibri" w:cs="Calibri"/>
                <w:b/>
                <w:bCs/>
                <w:color w:val="000000"/>
                <w:szCs w:val="22"/>
                <w:lang w:eastAsia="es-CL"/>
              </w:rPr>
              <w:t>NUEVO/DESINCORPORADO</w:t>
            </w:r>
          </w:p>
        </w:tc>
      </w:tr>
      <w:tr w:rsidR="008007DE" w:rsidRPr="008007DE" w14:paraId="4A279A21" w14:textId="77777777" w:rsidTr="001700C9">
        <w:trPr>
          <w:trHeight w:val="300"/>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212F28FF" w14:textId="77777777" w:rsidR="008007DE" w:rsidRPr="008007DE" w:rsidRDefault="008007DE" w:rsidP="008007DE">
            <w:pPr>
              <w:spacing w:before="0" w:after="0" w:line="240" w:lineRule="auto"/>
              <w:jc w:val="center"/>
              <w:rPr>
                <w:rFonts w:ascii="Calibri" w:hAnsi="Calibri" w:cs="Calibri"/>
                <w:color w:val="000000"/>
                <w:szCs w:val="22"/>
                <w:lang w:eastAsia="es-CL"/>
              </w:rPr>
            </w:pPr>
            <w:r w:rsidRPr="008007DE">
              <w:rPr>
                <w:rFonts w:ascii="Calibri" w:hAnsi="Calibri" w:cs="Calibri"/>
                <w:color w:val="000000"/>
                <w:szCs w:val="22"/>
                <w:lang w:eastAsia="es-CL"/>
              </w:rPr>
              <w:t>1</w:t>
            </w:r>
          </w:p>
        </w:tc>
        <w:tc>
          <w:tcPr>
            <w:tcW w:w="4217" w:type="dxa"/>
            <w:tcBorders>
              <w:top w:val="nil"/>
              <w:left w:val="nil"/>
              <w:bottom w:val="single" w:sz="4" w:space="0" w:color="auto"/>
              <w:right w:val="single" w:sz="4" w:space="0" w:color="auto"/>
            </w:tcBorders>
            <w:shd w:val="clear" w:color="auto" w:fill="auto"/>
            <w:vAlign w:val="center"/>
            <w:hideMark/>
          </w:tcPr>
          <w:p w14:paraId="29447689" w14:textId="65C4CA5D" w:rsidR="008007DE" w:rsidRPr="008007DE" w:rsidRDefault="008007DE" w:rsidP="008007DE">
            <w:pPr>
              <w:spacing w:before="0" w:after="0" w:line="240" w:lineRule="auto"/>
              <w:jc w:val="left"/>
              <w:rPr>
                <w:rFonts w:ascii="Calibri" w:hAnsi="Calibri" w:cs="Calibri"/>
                <w:color w:val="000000"/>
                <w:szCs w:val="22"/>
                <w:lang w:eastAsia="es-CL"/>
              </w:rPr>
            </w:pPr>
            <w:r w:rsidRPr="008007DE">
              <w:rPr>
                <w:rFonts w:ascii="Calibri" w:hAnsi="Calibri" w:cs="Calibri"/>
                <w:color w:val="000000"/>
                <w:szCs w:val="22"/>
                <w:lang w:eastAsia="es-CL"/>
              </w:rPr>
              <w:t>Transformador de Poder 50 MVA, 110/12KV</w:t>
            </w:r>
            <w:r w:rsidR="0046277A">
              <w:rPr>
                <w:rFonts w:ascii="Calibri" w:hAnsi="Calibri" w:cs="Calibri"/>
                <w:color w:val="000000"/>
                <w:szCs w:val="22"/>
                <w:lang w:eastAsia="es-CL"/>
              </w:rPr>
              <w:t xml:space="preserve"> (*)</w:t>
            </w:r>
          </w:p>
        </w:tc>
        <w:tc>
          <w:tcPr>
            <w:tcW w:w="1134" w:type="dxa"/>
            <w:tcBorders>
              <w:top w:val="nil"/>
              <w:left w:val="nil"/>
              <w:bottom w:val="single" w:sz="4" w:space="0" w:color="auto"/>
              <w:right w:val="single" w:sz="4" w:space="0" w:color="auto"/>
            </w:tcBorders>
            <w:shd w:val="clear" w:color="auto" w:fill="auto"/>
            <w:noWrap/>
            <w:vAlign w:val="center"/>
            <w:hideMark/>
          </w:tcPr>
          <w:p w14:paraId="42842C94" w14:textId="77777777" w:rsidR="008007DE" w:rsidRPr="008007DE" w:rsidRDefault="008007DE" w:rsidP="001700C9">
            <w:pPr>
              <w:spacing w:before="0" w:after="0" w:line="240" w:lineRule="auto"/>
              <w:jc w:val="center"/>
              <w:rPr>
                <w:rFonts w:ascii="Calibri" w:hAnsi="Calibri" w:cs="Calibri"/>
                <w:b/>
                <w:bCs/>
                <w:color w:val="auto"/>
                <w:szCs w:val="22"/>
                <w:lang w:eastAsia="es-CL"/>
              </w:rPr>
            </w:pPr>
            <w:r w:rsidRPr="008007DE">
              <w:rPr>
                <w:rFonts w:ascii="Calibri" w:hAnsi="Calibri" w:cs="Calibri"/>
                <w:b/>
                <w:bCs/>
                <w:color w:val="auto"/>
                <w:szCs w:val="22"/>
                <w:lang w:eastAsia="es-CL"/>
              </w:rPr>
              <w:t>1</w:t>
            </w:r>
          </w:p>
        </w:tc>
        <w:tc>
          <w:tcPr>
            <w:tcW w:w="2768" w:type="dxa"/>
            <w:tcBorders>
              <w:top w:val="nil"/>
              <w:left w:val="nil"/>
              <w:bottom w:val="single" w:sz="4" w:space="0" w:color="auto"/>
              <w:right w:val="single" w:sz="4" w:space="0" w:color="auto"/>
            </w:tcBorders>
            <w:shd w:val="clear" w:color="auto" w:fill="auto"/>
            <w:vAlign w:val="center"/>
            <w:hideMark/>
          </w:tcPr>
          <w:p w14:paraId="63AEF631" w14:textId="77777777" w:rsidR="008007DE" w:rsidRPr="008007DE" w:rsidRDefault="008007DE" w:rsidP="008007DE">
            <w:pPr>
              <w:spacing w:before="0" w:after="0" w:line="240" w:lineRule="auto"/>
              <w:jc w:val="center"/>
              <w:rPr>
                <w:rFonts w:ascii="Calibri" w:hAnsi="Calibri" w:cs="Calibri"/>
                <w:color w:val="000000"/>
                <w:szCs w:val="22"/>
                <w:lang w:eastAsia="es-CL"/>
              </w:rPr>
            </w:pPr>
            <w:r w:rsidRPr="008007DE">
              <w:rPr>
                <w:rFonts w:ascii="Calibri" w:hAnsi="Calibri" w:cs="Calibri"/>
                <w:color w:val="000000"/>
                <w:szCs w:val="22"/>
                <w:lang w:eastAsia="es-CL"/>
              </w:rPr>
              <w:t>Nuevo</w:t>
            </w:r>
          </w:p>
        </w:tc>
      </w:tr>
      <w:tr w:rsidR="008007DE" w:rsidRPr="008007DE" w14:paraId="5D26407F" w14:textId="77777777" w:rsidTr="001700C9">
        <w:trPr>
          <w:trHeight w:val="300"/>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6C50C624" w14:textId="77777777" w:rsidR="008007DE" w:rsidRPr="008007DE" w:rsidRDefault="008007DE" w:rsidP="008007DE">
            <w:pPr>
              <w:spacing w:before="0" w:after="0" w:line="240" w:lineRule="auto"/>
              <w:jc w:val="center"/>
              <w:rPr>
                <w:rFonts w:ascii="Calibri" w:hAnsi="Calibri" w:cs="Calibri"/>
                <w:color w:val="000000"/>
                <w:szCs w:val="22"/>
                <w:lang w:eastAsia="es-CL"/>
              </w:rPr>
            </w:pPr>
            <w:r w:rsidRPr="008007DE">
              <w:rPr>
                <w:rFonts w:ascii="Calibri" w:hAnsi="Calibri" w:cs="Calibri"/>
                <w:color w:val="000000"/>
                <w:szCs w:val="22"/>
                <w:lang w:eastAsia="es-CL"/>
              </w:rPr>
              <w:t>2</w:t>
            </w:r>
          </w:p>
        </w:tc>
        <w:tc>
          <w:tcPr>
            <w:tcW w:w="4217" w:type="dxa"/>
            <w:tcBorders>
              <w:top w:val="nil"/>
              <w:left w:val="nil"/>
              <w:bottom w:val="single" w:sz="4" w:space="0" w:color="auto"/>
              <w:right w:val="single" w:sz="4" w:space="0" w:color="auto"/>
            </w:tcBorders>
            <w:shd w:val="clear" w:color="auto" w:fill="auto"/>
            <w:vAlign w:val="center"/>
            <w:hideMark/>
          </w:tcPr>
          <w:p w14:paraId="71CE5154" w14:textId="77777777" w:rsidR="008007DE" w:rsidRPr="008007DE" w:rsidRDefault="008007DE" w:rsidP="008007DE">
            <w:pPr>
              <w:spacing w:before="0" w:after="0" w:line="240" w:lineRule="auto"/>
              <w:jc w:val="left"/>
              <w:rPr>
                <w:rFonts w:ascii="Calibri" w:hAnsi="Calibri" w:cs="Calibri"/>
                <w:color w:val="000000"/>
                <w:szCs w:val="22"/>
                <w:lang w:eastAsia="es-CL"/>
              </w:rPr>
            </w:pPr>
            <w:r w:rsidRPr="008007DE">
              <w:rPr>
                <w:rFonts w:ascii="Calibri" w:hAnsi="Calibri" w:cs="Calibri"/>
                <w:color w:val="000000"/>
                <w:szCs w:val="22"/>
                <w:lang w:eastAsia="es-CL"/>
              </w:rPr>
              <w:t>Resistencia puesta a tierra 7 [Ohm], 12kV</w:t>
            </w:r>
          </w:p>
        </w:tc>
        <w:tc>
          <w:tcPr>
            <w:tcW w:w="1134" w:type="dxa"/>
            <w:tcBorders>
              <w:top w:val="nil"/>
              <w:left w:val="nil"/>
              <w:bottom w:val="single" w:sz="4" w:space="0" w:color="auto"/>
              <w:right w:val="single" w:sz="4" w:space="0" w:color="auto"/>
            </w:tcBorders>
            <w:shd w:val="clear" w:color="auto" w:fill="auto"/>
            <w:noWrap/>
            <w:vAlign w:val="center"/>
            <w:hideMark/>
          </w:tcPr>
          <w:p w14:paraId="13130645" w14:textId="77777777" w:rsidR="008007DE" w:rsidRPr="008007DE" w:rsidRDefault="008007DE" w:rsidP="001700C9">
            <w:pPr>
              <w:spacing w:before="0" w:after="0" w:line="240" w:lineRule="auto"/>
              <w:jc w:val="center"/>
              <w:rPr>
                <w:rFonts w:ascii="Calibri" w:hAnsi="Calibri" w:cs="Calibri"/>
                <w:b/>
                <w:bCs/>
                <w:color w:val="auto"/>
                <w:szCs w:val="22"/>
                <w:lang w:eastAsia="es-CL"/>
              </w:rPr>
            </w:pPr>
            <w:r w:rsidRPr="008007DE">
              <w:rPr>
                <w:rFonts w:ascii="Calibri" w:hAnsi="Calibri" w:cs="Calibri"/>
                <w:b/>
                <w:bCs/>
                <w:color w:val="auto"/>
                <w:szCs w:val="22"/>
                <w:lang w:eastAsia="es-CL"/>
              </w:rPr>
              <w:t>1</w:t>
            </w:r>
          </w:p>
        </w:tc>
        <w:tc>
          <w:tcPr>
            <w:tcW w:w="2768" w:type="dxa"/>
            <w:tcBorders>
              <w:top w:val="nil"/>
              <w:left w:val="nil"/>
              <w:bottom w:val="single" w:sz="4" w:space="0" w:color="auto"/>
              <w:right w:val="single" w:sz="4" w:space="0" w:color="auto"/>
            </w:tcBorders>
            <w:shd w:val="clear" w:color="auto" w:fill="auto"/>
            <w:vAlign w:val="center"/>
            <w:hideMark/>
          </w:tcPr>
          <w:p w14:paraId="5BE43731" w14:textId="77777777" w:rsidR="008007DE" w:rsidRPr="008007DE" w:rsidRDefault="008007DE" w:rsidP="008007DE">
            <w:pPr>
              <w:spacing w:before="0" w:after="0" w:line="240" w:lineRule="auto"/>
              <w:jc w:val="center"/>
              <w:rPr>
                <w:rFonts w:ascii="Calibri" w:hAnsi="Calibri" w:cs="Calibri"/>
                <w:color w:val="000000"/>
                <w:szCs w:val="22"/>
                <w:lang w:eastAsia="es-CL"/>
              </w:rPr>
            </w:pPr>
            <w:r w:rsidRPr="008007DE">
              <w:rPr>
                <w:rFonts w:ascii="Calibri" w:hAnsi="Calibri" w:cs="Calibri"/>
                <w:color w:val="000000"/>
                <w:szCs w:val="22"/>
                <w:lang w:eastAsia="es-CL"/>
              </w:rPr>
              <w:t>Nuevo</w:t>
            </w:r>
          </w:p>
        </w:tc>
      </w:tr>
      <w:tr w:rsidR="008007DE" w:rsidRPr="008007DE" w14:paraId="0FCEFB0B" w14:textId="77777777" w:rsidTr="001700C9">
        <w:trPr>
          <w:trHeight w:val="300"/>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1F851EFB" w14:textId="77777777" w:rsidR="008007DE" w:rsidRPr="008007DE" w:rsidRDefault="008007DE" w:rsidP="008007DE">
            <w:pPr>
              <w:spacing w:before="0" w:after="0" w:line="240" w:lineRule="auto"/>
              <w:jc w:val="center"/>
              <w:rPr>
                <w:rFonts w:ascii="Calibri" w:hAnsi="Calibri" w:cs="Calibri"/>
                <w:color w:val="000000"/>
                <w:szCs w:val="22"/>
                <w:lang w:eastAsia="es-CL"/>
              </w:rPr>
            </w:pPr>
            <w:r w:rsidRPr="008007DE">
              <w:rPr>
                <w:rFonts w:ascii="Calibri" w:hAnsi="Calibri" w:cs="Calibri"/>
                <w:color w:val="000000"/>
                <w:szCs w:val="22"/>
                <w:lang w:eastAsia="es-CL"/>
              </w:rPr>
              <w:t>3</w:t>
            </w:r>
          </w:p>
        </w:tc>
        <w:tc>
          <w:tcPr>
            <w:tcW w:w="4217" w:type="dxa"/>
            <w:tcBorders>
              <w:top w:val="nil"/>
              <w:left w:val="nil"/>
              <w:bottom w:val="single" w:sz="4" w:space="0" w:color="auto"/>
              <w:right w:val="single" w:sz="4" w:space="0" w:color="auto"/>
            </w:tcBorders>
            <w:shd w:val="clear" w:color="auto" w:fill="auto"/>
            <w:vAlign w:val="center"/>
            <w:hideMark/>
          </w:tcPr>
          <w:p w14:paraId="51024AAA" w14:textId="487FC8BF" w:rsidR="008007DE" w:rsidRPr="008007DE" w:rsidRDefault="008007DE" w:rsidP="008007DE">
            <w:pPr>
              <w:spacing w:before="0" w:after="0" w:line="240" w:lineRule="auto"/>
              <w:jc w:val="left"/>
              <w:rPr>
                <w:rFonts w:ascii="Calibri" w:hAnsi="Calibri" w:cs="Calibri"/>
                <w:color w:val="000000"/>
                <w:szCs w:val="22"/>
                <w:lang w:eastAsia="es-CL"/>
              </w:rPr>
            </w:pPr>
            <w:r w:rsidRPr="008007DE">
              <w:rPr>
                <w:rFonts w:ascii="Calibri" w:hAnsi="Calibri" w:cs="Calibri"/>
                <w:color w:val="000000"/>
                <w:szCs w:val="22"/>
                <w:lang w:eastAsia="es-CL"/>
              </w:rPr>
              <w:t>Celdas MT, 12 kV</w:t>
            </w:r>
            <w:r w:rsidR="00151364">
              <w:rPr>
                <w:rFonts w:ascii="Calibri" w:hAnsi="Calibri" w:cs="Calibri"/>
                <w:color w:val="000000"/>
                <w:szCs w:val="22"/>
                <w:lang w:eastAsia="es-CL"/>
              </w:rPr>
              <w:t xml:space="preserve"> (13 posiciones)</w:t>
            </w:r>
          </w:p>
        </w:tc>
        <w:tc>
          <w:tcPr>
            <w:tcW w:w="1134" w:type="dxa"/>
            <w:tcBorders>
              <w:top w:val="nil"/>
              <w:left w:val="nil"/>
              <w:bottom w:val="single" w:sz="4" w:space="0" w:color="auto"/>
              <w:right w:val="single" w:sz="4" w:space="0" w:color="auto"/>
            </w:tcBorders>
            <w:shd w:val="clear" w:color="auto" w:fill="auto"/>
            <w:noWrap/>
            <w:vAlign w:val="center"/>
            <w:hideMark/>
          </w:tcPr>
          <w:p w14:paraId="5FF74089" w14:textId="77777777" w:rsidR="008007DE" w:rsidRPr="008007DE" w:rsidRDefault="008007DE" w:rsidP="001700C9">
            <w:pPr>
              <w:spacing w:before="0" w:after="0" w:line="240" w:lineRule="auto"/>
              <w:jc w:val="center"/>
              <w:rPr>
                <w:rFonts w:ascii="Calibri" w:hAnsi="Calibri" w:cs="Calibri"/>
                <w:b/>
                <w:bCs/>
                <w:color w:val="auto"/>
                <w:szCs w:val="22"/>
                <w:lang w:eastAsia="es-CL"/>
              </w:rPr>
            </w:pPr>
            <w:r w:rsidRPr="008007DE">
              <w:rPr>
                <w:rFonts w:ascii="Calibri" w:hAnsi="Calibri" w:cs="Calibri"/>
                <w:b/>
                <w:bCs/>
                <w:color w:val="auto"/>
                <w:szCs w:val="22"/>
                <w:lang w:eastAsia="es-CL"/>
              </w:rPr>
              <w:t>1</w:t>
            </w:r>
          </w:p>
        </w:tc>
        <w:tc>
          <w:tcPr>
            <w:tcW w:w="2768" w:type="dxa"/>
            <w:tcBorders>
              <w:top w:val="nil"/>
              <w:left w:val="nil"/>
              <w:bottom w:val="single" w:sz="4" w:space="0" w:color="auto"/>
              <w:right w:val="single" w:sz="4" w:space="0" w:color="auto"/>
            </w:tcBorders>
            <w:shd w:val="clear" w:color="auto" w:fill="auto"/>
            <w:vAlign w:val="center"/>
            <w:hideMark/>
          </w:tcPr>
          <w:p w14:paraId="2B73AD60" w14:textId="77777777" w:rsidR="008007DE" w:rsidRPr="008007DE" w:rsidRDefault="008007DE" w:rsidP="008007DE">
            <w:pPr>
              <w:spacing w:before="0" w:after="0" w:line="240" w:lineRule="auto"/>
              <w:jc w:val="center"/>
              <w:rPr>
                <w:rFonts w:ascii="Calibri" w:hAnsi="Calibri" w:cs="Calibri"/>
                <w:color w:val="000000"/>
                <w:szCs w:val="22"/>
                <w:lang w:eastAsia="es-CL"/>
              </w:rPr>
            </w:pPr>
            <w:r w:rsidRPr="008007DE">
              <w:rPr>
                <w:rFonts w:ascii="Calibri" w:hAnsi="Calibri" w:cs="Calibri"/>
                <w:color w:val="000000"/>
                <w:szCs w:val="22"/>
                <w:lang w:eastAsia="es-CL"/>
              </w:rPr>
              <w:t>Nuevo</w:t>
            </w:r>
          </w:p>
        </w:tc>
      </w:tr>
      <w:tr w:rsidR="008007DE" w:rsidRPr="008007DE" w14:paraId="1F3268BB" w14:textId="77777777" w:rsidTr="001700C9">
        <w:trPr>
          <w:trHeight w:val="300"/>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12818D32" w14:textId="77777777" w:rsidR="008007DE" w:rsidRPr="008007DE" w:rsidRDefault="008007DE" w:rsidP="008007DE">
            <w:pPr>
              <w:spacing w:before="0" w:after="0" w:line="240" w:lineRule="auto"/>
              <w:jc w:val="center"/>
              <w:rPr>
                <w:rFonts w:ascii="Calibri" w:hAnsi="Calibri" w:cs="Calibri"/>
                <w:color w:val="000000"/>
                <w:szCs w:val="22"/>
                <w:lang w:eastAsia="es-CL"/>
              </w:rPr>
            </w:pPr>
            <w:r w:rsidRPr="008007DE">
              <w:rPr>
                <w:rFonts w:ascii="Calibri" w:hAnsi="Calibri" w:cs="Calibri"/>
                <w:color w:val="000000"/>
                <w:szCs w:val="22"/>
                <w:lang w:eastAsia="es-CL"/>
              </w:rPr>
              <w:t>4</w:t>
            </w:r>
          </w:p>
        </w:tc>
        <w:tc>
          <w:tcPr>
            <w:tcW w:w="4217" w:type="dxa"/>
            <w:tcBorders>
              <w:top w:val="nil"/>
              <w:left w:val="nil"/>
              <w:bottom w:val="single" w:sz="4" w:space="0" w:color="auto"/>
              <w:right w:val="single" w:sz="4" w:space="0" w:color="auto"/>
            </w:tcBorders>
            <w:shd w:val="clear" w:color="auto" w:fill="auto"/>
            <w:vAlign w:val="center"/>
            <w:hideMark/>
          </w:tcPr>
          <w:p w14:paraId="0F12737C" w14:textId="77777777" w:rsidR="008007DE" w:rsidRPr="008007DE" w:rsidRDefault="008007DE" w:rsidP="008007DE">
            <w:pPr>
              <w:spacing w:before="0" w:after="0" w:line="240" w:lineRule="auto"/>
              <w:jc w:val="left"/>
              <w:rPr>
                <w:rFonts w:ascii="Calibri" w:hAnsi="Calibri" w:cs="Calibri"/>
                <w:color w:val="000000"/>
                <w:szCs w:val="22"/>
                <w:lang w:eastAsia="es-CL"/>
              </w:rPr>
            </w:pPr>
            <w:r w:rsidRPr="008007DE">
              <w:rPr>
                <w:rFonts w:ascii="Calibri" w:hAnsi="Calibri" w:cs="Calibri"/>
                <w:color w:val="000000"/>
                <w:szCs w:val="22"/>
                <w:lang w:eastAsia="es-CL"/>
              </w:rPr>
              <w:t xml:space="preserve">Pararrayos AT (Lado 110 kV </w:t>
            </w:r>
            <w:proofErr w:type="spellStart"/>
            <w:r w:rsidRPr="008007DE">
              <w:rPr>
                <w:rFonts w:ascii="Calibri" w:hAnsi="Calibri" w:cs="Calibri"/>
                <w:color w:val="000000"/>
                <w:szCs w:val="22"/>
                <w:lang w:eastAsia="es-CL"/>
              </w:rPr>
              <w:t>Transf</w:t>
            </w:r>
            <w:proofErr w:type="spellEnd"/>
            <w:r w:rsidRPr="008007DE">
              <w:rPr>
                <w:rFonts w:ascii="Calibri" w:hAnsi="Calibri" w:cs="Calibri"/>
                <w:color w:val="000000"/>
                <w:szCs w:val="22"/>
                <w:lang w:eastAsia="es-CL"/>
              </w:rPr>
              <w:t>)</w:t>
            </w:r>
          </w:p>
        </w:tc>
        <w:tc>
          <w:tcPr>
            <w:tcW w:w="1134" w:type="dxa"/>
            <w:tcBorders>
              <w:top w:val="nil"/>
              <w:left w:val="nil"/>
              <w:bottom w:val="single" w:sz="4" w:space="0" w:color="auto"/>
              <w:right w:val="single" w:sz="4" w:space="0" w:color="auto"/>
            </w:tcBorders>
            <w:shd w:val="clear" w:color="auto" w:fill="auto"/>
            <w:noWrap/>
            <w:vAlign w:val="center"/>
            <w:hideMark/>
          </w:tcPr>
          <w:p w14:paraId="51E517FD" w14:textId="77777777" w:rsidR="008007DE" w:rsidRPr="008007DE" w:rsidRDefault="008007DE" w:rsidP="001700C9">
            <w:pPr>
              <w:spacing w:before="0" w:after="0" w:line="240" w:lineRule="auto"/>
              <w:jc w:val="center"/>
              <w:rPr>
                <w:rFonts w:ascii="Calibri" w:hAnsi="Calibri" w:cs="Calibri"/>
                <w:b/>
                <w:bCs/>
                <w:color w:val="auto"/>
                <w:szCs w:val="22"/>
                <w:lang w:eastAsia="es-CL"/>
              </w:rPr>
            </w:pPr>
            <w:r w:rsidRPr="008007DE">
              <w:rPr>
                <w:rFonts w:ascii="Calibri" w:hAnsi="Calibri" w:cs="Calibri"/>
                <w:b/>
                <w:bCs/>
                <w:color w:val="auto"/>
                <w:szCs w:val="22"/>
                <w:lang w:eastAsia="es-CL"/>
              </w:rPr>
              <w:t>3</w:t>
            </w:r>
          </w:p>
        </w:tc>
        <w:tc>
          <w:tcPr>
            <w:tcW w:w="2768" w:type="dxa"/>
            <w:tcBorders>
              <w:top w:val="nil"/>
              <w:left w:val="nil"/>
              <w:bottom w:val="single" w:sz="4" w:space="0" w:color="auto"/>
              <w:right w:val="single" w:sz="4" w:space="0" w:color="auto"/>
            </w:tcBorders>
            <w:shd w:val="clear" w:color="auto" w:fill="auto"/>
            <w:vAlign w:val="center"/>
            <w:hideMark/>
          </w:tcPr>
          <w:p w14:paraId="5CD62ABC" w14:textId="77777777" w:rsidR="008007DE" w:rsidRPr="008007DE" w:rsidRDefault="008007DE" w:rsidP="008007DE">
            <w:pPr>
              <w:spacing w:before="0" w:after="0" w:line="240" w:lineRule="auto"/>
              <w:jc w:val="center"/>
              <w:rPr>
                <w:rFonts w:ascii="Calibri" w:hAnsi="Calibri" w:cs="Calibri"/>
                <w:color w:val="000000"/>
                <w:szCs w:val="22"/>
                <w:lang w:eastAsia="es-CL"/>
              </w:rPr>
            </w:pPr>
            <w:r w:rsidRPr="008007DE">
              <w:rPr>
                <w:rFonts w:ascii="Calibri" w:hAnsi="Calibri" w:cs="Calibri"/>
                <w:color w:val="000000"/>
                <w:szCs w:val="22"/>
                <w:lang w:eastAsia="es-CL"/>
              </w:rPr>
              <w:t>Nuevo</w:t>
            </w:r>
          </w:p>
        </w:tc>
      </w:tr>
      <w:tr w:rsidR="008007DE" w:rsidRPr="008007DE" w14:paraId="1C7021DC" w14:textId="77777777" w:rsidTr="001700C9">
        <w:trPr>
          <w:trHeight w:val="300"/>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6BE8A021" w14:textId="77777777" w:rsidR="008007DE" w:rsidRPr="008007DE" w:rsidRDefault="008007DE" w:rsidP="008007DE">
            <w:pPr>
              <w:spacing w:before="0" w:after="0" w:line="240" w:lineRule="auto"/>
              <w:jc w:val="center"/>
              <w:rPr>
                <w:rFonts w:ascii="Calibri" w:hAnsi="Calibri" w:cs="Calibri"/>
                <w:color w:val="000000"/>
                <w:szCs w:val="22"/>
                <w:lang w:eastAsia="es-CL"/>
              </w:rPr>
            </w:pPr>
            <w:r w:rsidRPr="008007DE">
              <w:rPr>
                <w:rFonts w:ascii="Calibri" w:hAnsi="Calibri" w:cs="Calibri"/>
                <w:color w:val="000000"/>
                <w:szCs w:val="22"/>
                <w:lang w:eastAsia="es-CL"/>
              </w:rPr>
              <w:t>5</w:t>
            </w:r>
          </w:p>
        </w:tc>
        <w:tc>
          <w:tcPr>
            <w:tcW w:w="4217" w:type="dxa"/>
            <w:tcBorders>
              <w:top w:val="nil"/>
              <w:left w:val="nil"/>
              <w:bottom w:val="single" w:sz="4" w:space="0" w:color="auto"/>
              <w:right w:val="single" w:sz="4" w:space="0" w:color="auto"/>
            </w:tcBorders>
            <w:shd w:val="clear" w:color="auto" w:fill="auto"/>
            <w:vAlign w:val="center"/>
            <w:hideMark/>
          </w:tcPr>
          <w:p w14:paraId="5653F5CB" w14:textId="77777777" w:rsidR="008007DE" w:rsidRPr="008007DE" w:rsidRDefault="008007DE" w:rsidP="008007DE">
            <w:pPr>
              <w:spacing w:before="0" w:after="0" w:line="240" w:lineRule="auto"/>
              <w:jc w:val="left"/>
              <w:rPr>
                <w:rFonts w:ascii="Calibri" w:hAnsi="Calibri" w:cs="Calibri"/>
                <w:color w:val="000000"/>
                <w:szCs w:val="22"/>
                <w:lang w:eastAsia="es-CL"/>
              </w:rPr>
            </w:pPr>
            <w:r w:rsidRPr="008007DE">
              <w:rPr>
                <w:rFonts w:ascii="Calibri" w:hAnsi="Calibri" w:cs="Calibri"/>
                <w:color w:val="000000"/>
                <w:szCs w:val="22"/>
                <w:lang w:eastAsia="es-CL"/>
              </w:rPr>
              <w:t xml:space="preserve">Pararrayos MT (Lado 12 kV </w:t>
            </w:r>
            <w:proofErr w:type="spellStart"/>
            <w:r w:rsidRPr="008007DE">
              <w:rPr>
                <w:rFonts w:ascii="Calibri" w:hAnsi="Calibri" w:cs="Calibri"/>
                <w:color w:val="000000"/>
                <w:szCs w:val="22"/>
                <w:lang w:eastAsia="es-CL"/>
              </w:rPr>
              <w:t>Transf</w:t>
            </w:r>
            <w:proofErr w:type="spellEnd"/>
            <w:r w:rsidRPr="008007DE">
              <w:rPr>
                <w:rFonts w:ascii="Calibri" w:hAnsi="Calibri" w:cs="Calibri"/>
                <w:color w:val="000000"/>
                <w:szCs w:val="22"/>
                <w:lang w:eastAsia="es-CL"/>
              </w:rPr>
              <w:t>)</w:t>
            </w:r>
          </w:p>
        </w:tc>
        <w:tc>
          <w:tcPr>
            <w:tcW w:w="1134" w:type="dxa"/>
            <w:tcBorders>
              <w:top w:val="nil"/>
              <w:left w:val="nil"/>
              <w:bottom w:val="single" w:sz="4" w:space="0" w:color="auto"/>
              <w:right w:val="single" w:sz="4" w:space="0" w:color="auto"/>
            </w:tcBorders>
            <w:shd w:val="clear" w:color="auto" w:fill="auto"/>
            <w:vAlign w:val="center"/>
            <w:hideMark/>
          </w:tcPr>
          <w:p w14:paraId="6E09447C" w14:textId="77777777" w:rsidR="008007DE" w:rsidRPr="008007DE" w:rsidRDefault="008007DE" w:rsidP="001700C9">
            <w:pPr>
              <w:spacing w:before="0" w:after="0" w:line="240" w:lineRule="auto"/>
              <w:jc w:val="center"/>
              <w:rPr>
                <w:rFonts w:ascii="Calibri" w:hAnsi="Calibri" w:cs="Calibri"/>
                <w:b/>
                <w:bCs/>
                <w:color w:val="auto"/>
                <w:szCs w:val="22"/>
                <w:lang w:eastAsia="es-CL"/>
              </w:rPr>
            </w:pPr>
            <w:r w:rsidRPr="008007DE">
              <w:rPr>
                <w:rFonts w:ascii="Calibri" w:hAnsi="Calibri" w:cs="Calibri"/>
                <w:b/>
                <w:bCs/>
                <w:color w:val="auto"/>
                <w:szCs w:val="22"/>
                <w:lang w:eastAsia="es-CL"/>
              </w:rPr>
              <w:t>3</w:t>
            </w:r>
          </w:p>
        </w:tc>
        <w:tc>
          <w:tcPr>
            <w:tcW w:w="2768" w:type="dxa"/>
            <w:tcBorders>
              <w:top w:val="nil"/>
              <w:left w:val="nil"/>
              <w:bottom w:val="single" w:sz="4" w:space="0" w:color="auto"/>
              <w:right w:val="single" w:sz="4" w:space="0" w:color="auto"/>
            </w:tcBorders>
            <w:shd w:val="clear" w:color="auto" w:fill="auto"/>
            <w:vAlign w:val="center"/>
            <w:hideMark/>
          </w:tcPr>
          <w:p w14:paraId="74953DC8" w14:textId="77777777" w:rsidR="008007DE" w:rsidRPr="008007DE" w:rsidRDefault="008007DE" w:rsidP="008007DE">
            <w:pPr>
              <w:spacing w:before="0" w:after="0" w:line="240" w:lineRule="auto"/>
              <w:jc w:val="center"/>
              <w:rPr>
                <w:rFonts w:ascii="Calibri" w:hAnsi="Calibri" w:cs="Calibri"/>
                <w:color w:val="000000"/>
                <w:szCs w:val="22"/>
                <w:lang w:eastAsia="es-CL"/>
              </w:rPr>
            </w:pPr>
            <w:r w:rsidRPr="008007DE">
              <w:rPr>
                <w:rFonts w:ascii="Calibri" w:hAnsi="Calibri" w:cs="Calibri"/>
                <w:color w:val="000000"/>
                <w:szCs w:val="22"/>
                <w:lang w:eastAsia="es-CL"/>
              </w:rPr>
              <w:t>Nuevo</w:t>
            </w:r>
          </w:p>
        </w:tc>
      </w:tr>
      <w:tr w:rsidR="008007DE" w:rsidRPr="008007DE" w14:paraId="7031CC0C" w14:textId="77777777" w:rsidTr="001700C9">
        <w:trPr>
          <w:trHeight w:val="300"/>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14CFC6AC" w14:textId="77777777" w:rsidR="008007DE" w:rsidRPr="008007DE" w:rsidRDefault="008007DE" w:rsidP="008007DE">
            <w:pPr>
              <w:spacing w:before="0" w:after="0" w:line="240" w:lineRule="auto"/>
              <w:jc w:val="center"/>
              <w:rPr>
                <w:rFonts w:ascii="Calibri" w:hAnsi="Calibri" w:cs="Calibri"/>
                <w:color w:val="000000"/>
                <w:szCs w:val="22"/>
                <w:lang w:eastAsia="es-CL"/>
              </w:rPr>
            </w:pPr>
            <w:r w:rsidRPr="008007DE">
              <w:rPr>
                <w:rFonts w:ascii="Calibri" w:hAnsi="Calibri" w:cs="Calibri"/>
                <w:color w:val="000000"/>
                <w:szCs w:val="22"/>
                <w:lang w:eastAsia="es-CL"/>
              </w:rPr>
              <w:t>6</w:t>
            </w:r>
          </w:p>
        </w:tc>
        <w:tc>
          <w:tcPr>
            <w:tcW w:w="4217" w:type="dxa"/>
            <w:tcBorders>
              <w:top w:val="nil"/>
              <w:left w:val="nil"/>
              <w:bottom w:val="single" w:sz="4" w:space="0" w:color="auto"/>
              <w:right w:val="single" w:sz="4" w:space="0" w:color="auto"/>
            </w:tcBorders>
            <w:shd w:val="clear" w:color="auto" w:fill="auto"/>
            <w:vAlign w:val="center"/>
            <w:hideMark/>
          </w:tcPr>
          <w:p w14:paraId="02056E7C" w14:textId="77777777" w:rsidR="008007DE" w:rsidRPr="008007DE" w:rsidRDefault="008007DE" w:rsidP="008007DE">
            <w:pPr>
              <w:spacing w:before="0" w:after="0" w:line="240" w:lineRule="auto"/>
              <w:jc w:val="left"/>
              <w:rPr>
                <w:rFonts w:ascii="Calibri" w:hAnsi="Calibri" w:cs="Calibri"/>
                <w:color w:val="000000"/>
                <w:szCs w:val="22"/>
                <w:lang w:eastAsia="es-CL"/>
              </w:rPr>
            </w:pPr>
            <w:r w:rsidRPr="008007DE">
              <w:rPr>
                <w:rFonts w:ascii="Calibri" w:hAnsi="Calibri" w:cs="Calibri"/>
                <w:color w:val="000000"/>
                <w:szCs w:val="22"/>
                <w:lang w:eastAsia="es-CL"/>
              </w:rPr>
              <w:t>Aisladores pedestal 12 kV</w:t>
            </w:r>
          </w:p>
        </w:tc>
        <w:tc>
          <w:tcPr>
            <w:tcW w:w="1134" w:type="dxa"/>
            <w:tcBorders>
              <w:top w:val="nil"/>
              <w:left w:val="nil"/>
              <w:bottom w:val="single" w:sz="4" w:space="0" w:color="auto"/>
              <w:right w:val="single" w:sz="4" w:space="0" w:color="auto"/>
            </w:tcBorders>
            <w:shd w:val="clear" w:color="auto" w:fill="auto"/>
            <w:vAlign w:val="center"/>
            <w:hideMark/>
          </w:tcPr>
          <w:p w14:paraId="256C2ECA" w14:textId="77777777" w:rsidR="008007DE" w:rsidRPr="008007DE" w:rsidRDefault="008007DE" w:rsidP="001700C9">
            <w:pPr>
              <w:spacing w:before="0" w:after="0" w:line="240" w:lineRule="auto"/>
              <w:jc w:val="center"/>
              <w:rPr>
                <w:rFonts w:ascii="Calibri" w:hAnsi="Calibri" w:cs="Calibri"/>
                <w:b/>
                <w:bCs/>
                <w:color w:val="auto"/>
                <w:szCs w:val="22"/>
                <w:lang w:eastAsia="es-CL"/>
              </w:rPr>
            </w:pPr>
            <w:r w:rsidRPr="008007DE">
              <w:rPr>
                <w:rFonts w:ascii="Calibri" w:hAnsi="Calibri" w:cs="Calibri"/>
                <w:b/>
                <w:bCs/>
                <w:color w:val="auto"/>
                <w:szCs w:val="22"/>
                <w:lang w:eastAsia="es-CL"/>
              </w:rPr>
              <w:t>6</w:t>
            </w:r>
          </w:p>
        </w:tc>
        <w:tc>
          <w:tcPr>
            <w:tcW w:w="2768" w:type="dxa"/>
            <w:tcBorders>
              <w:top w:val="nil"/>
              <w:left w:val="nil"/>
              <w:bottom w:val="single" w:sz="4" w:space="0" w:color="auto"/>
              <w:right w:val="single" w:sz="4" w:space="0" w:color="auto"/>
            </w:tcBorders>
            <w:shd w:val="clear" w:color="auto" w:fill="auto"/>
            <w:vAlign w:val="center"/>
            <w:hideMark/>
          </w:tcPr>
          <w:p w14:paraId="424BC783" w14:textId="77777777" w:rsidR="008007DE" w:rsidRPr="008007DE" w:rsidRDefault="008007DE" w:rsidP="008007DE">
            <w:pPr>
              <w:spacing w:before="0" w:after="0" w:line="240" w:lineRule="auto"/>
              <w:jc w:val="center"/>
              <w:rPr>
                <w:rFonts w:ascii="Calibri" w:hAnsi="Calibri" w:cs="Calibri"/>
                <w:color w:val="000000"/>
                <w:szCs w:val="22"/>
                <w:lang w:eastAsia="es-CL"/>
              </w:rPr>
            </w:pPr>
            <w:r w:rsidRPr="008007DE">
              <w:rPr>
                <w:rFonts w:ascii="Calibri" w:hAnsi="Calibri" w:cs="Calibri"/>
                <w:color w:val="000000"/>
                <w:szCs w:val="22"/>
                <w:lang w:eastAsia="es-CL"/>
              </w:rPr>
              <w:t>Nuevo</w:t>
            </w:r>
          </w:p>
        </w:tc>
      </w:tr>
      <w:tr w:rsidR="008007DE" w:rsidRPr="008007DE" w14:paraId="4F2F5B07" w14:textId="77777777" w:rsidTr="001700C9">
        <w:trPr>
          <w:trHeight w:val="300"/>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416DD1EF" w14:textId="77777777" w:rsidR="008007DE" w:rsidRPr="008007DE" w:rsidRDefault="008007DE" w:rsidP="008007DE">
            <w:pPr>
              <w:spacing w:before="0" w:after="0" w:line="240" w:lineRule="auto"/>
              <w:jc w:val="center"/>
              <w:rPr>
                <w:rFonts w:ascii="Calibri" w:hAnsi="Calibri" w:cs="Calibri"/>
                <w:color w:val="000000"/>
                <w:szCs w:val="22"/>
                <w:lang w:eastAsia="es-CL"/>
              </w:rPr>
            </w:pPr>
            <w:r w:rsidRPr="008007DE">
              <w:rPr>
                <w:rFonts w:ascii="Calibri" w:hAnsi="Calibri" w:cs="Calibri"/>
                <w:color w:val="000000"/>
                <w:szCs w:val="22"/>
                <w:lang w:eastAsia="es-CL"/>
              </w:rPr>
              <w:t>7</w:t>
            </w:r>
          </w:p>
        </w:tc>
        <w:tc>
          <w:tcPr>
            <w:tcW w:w="4217" w:type="dxa"/>
            <w:tcBorders>
              <w:top w:val="nil"/>
              <w:left w:val="nil"/>
              <w:bottom w:val="single" w:sz="4" w:space="0" w:color="auto"/>
              <w:right w:val="single" w:sz="4" w:space="0" w:color="auto"/>
            </w:tcBorders>
            <w:shd w:val="clear" w:color="auto" w:fill="auto"/>
            <w:vAlign w:val="center"/>
            <w:hideMark/>
          </w:tcPr>
          <w:p w14:paraId="2D1B951E" w14:textId="77777777" w:rsidR="008007DE" w:rsidRPr="008007DE" w:rsidRDefault="008007DE" w:rsidP="008007DE">
            <w:pPr>
              <w:spacing w:before="0" w:after="0" w:line="240" w:lineRule="auto"/>
              <w:jc w:val="left"/>
              <w:rPr>
                <w:rFonts w:ascii="Calibri" w:hAnsi="Calibri" w:cs="Calibri"/>
                <w:color w:val="000000"/>
                <w:szCs w:val="22"/>
                <w:lang w:eastAsia="es-CL"/>
              </w:rPr>
            </w:pPr>
            <w:r w:rsidRPr="008007DE">
              <w:rPr>
                <w:rFonts w:ascii="Calibri" w:hAnsi="Calibri" w:cs="Calibri"/>
                <w:color w:val="000000"/>
                <w:szCs w:val="22"/>
                <w:lang w:eastAsia="es-CL"/>
              </w:rPr>
              <w:t>Transformadores de Potencial 110 kV</w:t>
            </w:r>
          </w:p>
        </w:tc>
        <w:tc>
          <w:tcPr>
            <w:tcW w:w="1134" w:type="dxa"/>
            <w:tcBorders>
              <w:top w:val="nil"/>
              <w:left w:val="nil"/>
              <w:bottom w:val="single" w:sz="4" w:space="0" w:color="auto"/>
              <w:right w:val="single" w:sz="4" w:space="0" w:color="auto"/>
            </w:tcBorders>
            <w:shd w:val="clear" w:color="auto" w:fill="auto"/>
            <w:vAlign w:val="center"/>
            <w:hideMark/>
          </w:tcPr>
          <w:p w14:paraId="16346AD4" w14:textId="77777777" w:rsidR="008007DE" w:rsidRPr="008007DE" w:rsidRDefault="008007DE" w:rsidP="001700C9">
            <w:pPr>
              <w:spacing w:before="0" w:after="0" w:line="240" w:lineRule="auto"/>
              <w:jc w:val="center"/>
              <w:rPr>
                <w:rFonts w:ascii="Calibri" w:hAnsi="Calibri" w:cs="Calibri"/>
                <w:b/>
                <w:bCs/>
                <w:color w:val="auto"/>
                <w:szCs w:val="22"/>
                <w:lang w:eastAsia="es-CL"/>
              </w:rPr>
            </w:pPr>
            <w:r w:rsidRPr="008007DE">
              <w:rPr>
                <w:rFonts w:ascii="Calibri" w:hAnsi="Calibri" w:cs="Calibri"/>
                <w:b/>
                <w:bCs/>
                <w:color w:val="auto"/>
                <w:szCs w:val="22"/>
                <w:lang w:eastAsia="es-CL"/>
              </w:rPr>
              <w:t>3</w:t>
            </w:r>
          </w:p>
        </w:tc>
        <w:tc>
          <w:tcPr>
            <w:tcW w:w="2768" w:type="dxa"/>
            <w:tcBorders>
              <w:top w:val="nil"/>
              <w:left w:val="nil"/>
              <w:bottom w:val="single" w:sz="4" w:space="0" w:color="auto"/>
              <w:right w:val="single" w:sz="4" w:space="0" w:color="auto"/>
            </w:tcBorders>
            <w:shd w:val="clear" w:color="auto" w:fill="auto"/>
            <w:vAlign w:val="center"/>
            <w:hideMark/>
          </w:tcPr>
          <w:p w14:paraId="73F31311" w14:textId="77777777" w:rsidR="008007DE" w:rsidRPr="008007DE" w:rsidRDefault="008007DE" w:rsidP="008007DE">
            <w:pPr>
              <w:spacing w:before="0" w:after="0" w:line="240" w:lineRule="auto"/>
              <w:jc w:val="center"/>
              <w:rPr>
                <w:rFonts w:ascii="Calibri" w:hAnsi="Calibri" w:cs="Calibri"/>
                <w:color w:val="000000"/>
                <w:szCs w:val="22"/>
                <w:lang w:eastAsia="es-CL"/>
              </w:rPr>
            </w:pPr>
            <w:r w:rsidRPr="008007DE">
              <w:rPr>
                <w:rFonts w:ascii="Calibri" w:hAnsi="Calibri" w:cs="Calibri"/>
                <w:color w:val="000000"/>
                <w:szCs w:val="22"/>
                <w:lang w:eastAsia="es-CL"/>
              </w:rPr>
              <w:t>Nuevo</w:t>
            </w:r>
          </w:p>
        </w:tc>
      </w:tr>
      <w:tr w:rsidR="008007DE" w:rsidRPr="008007DE" w14:paraId="3561BFF3" w14:textId="77777777" w:rsidTr="001700C9">
        <w:trPr>
          <w:trHeight w:val="300"/>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66C3EC17" w14:textId="77777777" w:rsidR="008007DE" w:rsidRPr="008007DE" w:rsidRDefault="008007DE" w:rsidP="008007DE">
            <w:pPr>
              <w:spacing w:before="0" w:after="0" w:line="240" w:lineRule="auto"/>
              <w:jc w:val="center"/>
              <w:rPr>
                <w:rFonts w:ascii="Calibri" w:hAnsi="Calibri" w:cs="Calibri"/>
                <w:color w:val="000000"/>
                <w:szCs w:val="22"/>
                <w:lang w:eastAsia="es-CL"/>
              </w:rPr>
            </w:pPr>
            <w:r w:rsidRPr="008007DE">
              <w:rPr>
                <w:rFonts w:ascii="Calibri" w:hAnsi="Calibri" w:cs="Calibri"/>
                <w:color w:val="000000"/>
                <w:szCs w:val="22"/>
                <w:lang w:eastAsia="es-CL"/>
              </w:rPr>
              <w:t>8</w:t>
            </w:r>
          </w:p>
        </w:tc>
        <w:tc>
          <w:tcPr>
            <w:tcW w:w="4217" w:type="dxa"/>
            <w:tcBorders>
              <w:top w:val="nil"/>
              <w:left w:val="nil"/>
              <w:bottom w:val="single" w:sz="4" w:space="0" w:color="auto"/>
              <w:right w:val="single" w:sz="4" w:space="0" w:color="auto"/>
            </w:tcBorders>
            <w:shd w:val="clear" w:color="auto" w:fill="auto"/>
            <w:vAlign w:val="center"/>
            <w:hideMark/>
          </w:tcPr>
          <w:p w14:paraId="05451250" w14:textId="77777777" w:rsidR="008007DE" w:rsidRPr="008007DE" w:rsidRDefault="008007DE" w:rsidP="008007DE">
            <w:pPr>
              <w:spacing w:before="0" w:after="0" w:line="240" w:lineRule="auto"/>
              <w:jc w:val="left"/>
              <w:rPr>
                <w:rFonts w:ascii="Calibri" w:hAnsi="Calibri" w:cs="Calibri"/>
                <w:color w:val="000000"/>
                <w:szCs w:val="22"/>
                <w:lang w:eastAsia="es-CL"/>
              </w:rPr>
            </w:pPr>
            <w:r w:rsidRPr="008007DE">
              <w:rPr>
                <w:rFonts w:ascii="Calibri" w:hAnsi="Calibri" w:cs="Calibri"/>
                <w:color w:val="000000"/>
                <w:szCs w:val="22"/>
                <w:lang w:eastAsia="es-CL"/>
              </w:rPr>
              <w:t>Cable aislado 25kV</w:t>
            </w:r>
          </w:p>
        </w:tc>
        <w:tc>
          <w:tcPr>
            <w:tcW w:w="1134" w:type="dxa"/>
            <w:tcBorders>
              <w:top w:val="nil"/>
              <w:left w:val="nil"/>
              <w:bottom w:val="single" w:sz="4" w:space="0" w:color="auto"/>
              <w:right w:val="single" w:sz="4" w:space="0" w:color="auto"/>
            </w:tcBorders>
            <w:shd w:val="clear" w:color="auto" w:fill="auto"/>
            <w:noWrap/>
            <w:vAlign w:val="center"/>
            <w:hideMark/>
          </w:tcPr>
          <w:p w14:paraId="45DC4660" w14:textId="77777777" w:rsidR="008007DE" w:rsidRPr="008007DE" w:rsidRDefault="008007DE" w:rsidP="001700C9">
            <w:pPr>
              <w:spacing w:before="0" w:after="0" w:line="240" w:lineRule="auto"/>
              <w:jc w:val="center"/>
              <w:rPr>
                <w:rFonts w:ascii="Calibri" w:hAnsi="Calibri" w:cs="Calibri"/>
                <w:b/>
                <w:bCs/>
                <w:color w:val="auto"/>
                <w:szCs w:val="22"/>
                <w:lang w:eastAsia="es-CL"/>
              </w:rPr>
            </w:pPr>
            <w:r w:rsidRPr="008007DE">
              <w:rPr>
                <w:rFonts w:ascii="Calibri" w:hAnsi="Calibri" w:cs="Calibri"/>
                <w:b/>
                <w:bCs/>
                <w:color w:val="auto"/>
                <w:szCs w:val="22"/>
                <w:lang w:eastAsia="es-CL"/>
              </w:rPr>
              <w:t>Por definir</w:t>
            </w:r>
          </w:p>
        </w:tc>
        <w:tc>
          <w:tcPr>
            <w:tcW w:w="2768" w:type="dxa"/>
            <w:tcBorders>
              <w:top w:val="nil"/>
              <w:left w:val="nil"/>
              <w:bottom w:val="single" w:sz="4" w:space="0" w:color="auto"/>
              <w:right w:val="single" w:sz="4" w:space="0" w:color="auto"/>
            </w:tcBorders>
            <w:shd w:val="clear" w:color="auto" w:fill="auto"/>
            <w:vAlign w:val="center"/>
            <w:hideMark/>
          </w:tcPr>
          <w:p w14:paraId="2E84BD5F" w14:textId="77777777" w:rsidR="008007DE" w:rsidRPr="008007DE" w:rsidRDefault="008007DE" w:rsidP="008007DE">
            <w:pPr>
              <w:spacing w:before="0" w:after="0" w:line="240" w:lineRule="auto"/>
              <w:jc w:val="center"/>
              <w:rPr>
                <w:rFonts w:ascii="Calibri" w:hAnsi="Calibri" w:cs="Calibri"/>
                <w:color w:val="000000"/>
                <w:szCs w:val="22"/>
                <w:lang w:eastAsia="es-CL"/>
              </w:rPr>
            </w:pPr>
            <w:r w:rsidRPr="008007DE">
              <w:rPr>
                <w:rFonts w:ascii="Calibri" w:hAnsi="Calibri" w:cs="Calibri"/>
                <w:color w:val="000000"/>
                <w:szCs w:val="22"/>
                <w:lang w:eastAsia="es-CL"/>
              </w:rPr>
              <w:t>Nuevo</w:t>
            </w:r>
          </w:p>
        </w:tc>
      </w:tr>
    </w:tbl>
    <w:p w14:paraId="26658B15" w14:textId="764CAC46" w:rsidR="0046277A" w:rsidRPr="00FF34D5" w:rsidRDefault="0046277A" w:rsidP="00FF34D5">
      <w:pPr>
        <w:pStyle w:val="Ttulo3"/>
        <w:numPr>
          <w:ilvl w:val="0"/>
          <w:numId w:val="0"/>
        </w:numPr>
        <w:tabs>
          <w:tab w:val="left" w:pos="142"/>
        </w:tabs>
        <w:spacing w:line="240" w:lineRule="auto"/>
        <w:ind w:left="284" w:hanging="284"/>
        <w:rPr>
          <w:b w:val="0"/>
          <w:bCs w:val="0"/>
          <w:color w:val="auto"/>
          <w:sz w:val="20"/>
          <w:szCs w:val="18"/>
        </w:rPr>
      </w:pPr>
      <w:r w:rsidRPr="00FF34D5">
        <w:rPr>
          <w:b w:val="0"/>
          <w:bCs w:val="0"/>
          <w:color w:val="auto"/>
          <w:sz w:val="20"/>
          <w:szCs w:val="18"/>
        </w:rPr>
        <w:t xml:space="preserve">(*) </w:t>
      </w:r>
      <w:bookmarkStart w:id="158" w:name="_Hlk192855534"/>
      <w:r w:rsidRPr="00FF34D5">
        <w:rPr>
          <w:b w:val="0"/>
          <w:bCs w:val="0"/>
          <w:color w:val="auto"/>
          <w:sz w:val="20"/>
          <w:szCs w:val="18"/>
        </w:rPr>
        <w:t>El Tran</w:t>
      </w:r>
      <w:r w:rsidR="00AF1C1F">
        <w:rPr>
          <w:b w:val="0"/>
          <w:bCs w:val="0"/>
          <w:color w:val="auto"/>
          <w:sz w:val="20"/>
          <w:szCs w:val="18"/>
        </w:rPr>
        <w:t>s</w:t>
      </w:r>
      <w:r w:rsidRPr="00FF34D5">
        <w:rPr>
          <w:b w:val="0"/>
          <w:bCs w:val="0"/>
          <w:color w:val="auto"/>
          <w:sz w:val="20"/>
          <w:szCs w:val="18"/>
        </w:rPr>
        <w:t xml:space="preserve">formador de poder debe considerar un sistema de monitoreo de gases para </w:t>
      </w:r>
      <w:r w:rsidR="00536A89" w:rsidRPr="00FF34D5">
        <w:rPr>
          <w:b w:val="0"/>
          <w:bCs w:val="0"/>
          <w:color w:val="auto"/>
          <w:sz w:val="20"/>
          <w:szCs w:val="18"/>
        </w:rPr>
        <w:t>al menos 5</w:t>
      </w:r>
      <w:r w:rsidRPr="00FF34D5">
        <w:rPr>
          <w:b w:val="0"/>
          <w:bCs w:val="0"/>
          <w:color w:val="auto"/>
          <w:sz w:val="20"/>
          <w:szCs w:val="18"/>
        </w:rPr>
        <w:t xml:space="preserve"> gases y un monitor de temperatura</w:t>
      </w:r>
      <w:r w:rsidR="002215F8" w:rsidRPr="00FF34D5">
        <w:rPr>
          <w:b w:val="0"/>
          <w:bCs w:val="0"/>
          <w:color w:val="auto"/>
          <w:sz w:val="20"/>
          <w:szCs w:val="18"/>
        </w:rPr>
        <w:t>, actualmente la plataforma utilizada por Grupo SAESA es para tipo HYDRAM el que puede ser aclarado en el desarrollo del proyecto</w:t>
      </w:r>
      <w:bookmarkEnd w:id="158"/>
      <w:r w:rsidRPr="00FF34D5">
        <w:rPr>
          <w:b w:val="0"/>
          <w:bCs w:val="0"/>
          <w:color w:val="auto"/>
          <w:sz w:val="20"/>
          <w:szCs w:val="18"/>
        </w:rPr>
        <w:t>.</w:t>
      </w:r>
    </w:p>
    <w:p w14:paraId="271A339E" w14:textId="77777777" w:rsidR="0046277A" w:rsidRPr="0046277A" w:rsidRDefault="0046277A" w:rsidP="00AF1C1F"/>
    <w:p w14:paraId="17B62BA8" w14:textId="44FB6575" w:rsidR="0046277A" w:rsidRPr="0046277A" w:rsidRDefault="003748F1" w:rsidP="0046277A">
      <w:pPr>
        <w:pStyle w:val="Ttulo3"/>
        <w:tabs>
          <w:tab w:val="left" w:pos="993"/>
        </w:tabs>
        <w:ind w:left="993" w:hanging="993"/>
      </w:pPr>
      <w:r w:rsidRPr="00AF0E42">
        <w:t xml:space="preserve">Resumen de </w:t>
      </w:r>
      <w:r w:rsidR="00483A67" w:rsidRPr="00AF0E42">
        <w:t>E</w:t>
      </w:r>
      <w:r w:rsidRPr="00AF0E42">
        <w:t xml:space="preserve">quipos </w:t>
      </w:r>
      <w:r w:rsidR="00483A67" w:rsidRPr="00AF0E42">
        <w:t>A</w:t>
      </w:r>
      <w:r w:rsidRPr="00AF0E42">
        <w:t xml:space="preserve">sociados al </w:t>
      </w:r>
      <w:r w:rsidR="00683BEC" w:rsidRPr="00AF0E42">
        <w:t>S</w:t>
      </w:r>
      <w:r w:rsidRPr="00AF0E42">
        <w:t xml:space="preserve">istema de </w:t>
      </w:r>
      <w:r w:rsidR="00683BEC" w:rsidRPr="00AF0E42">
        <w:t>C</w:t>
      </w:r>
      <w:r w:rsidRPr="00AF0E42">
        <w:t>ontrol</w:t>
      </w:r>
    </w:p>
    <w:p w14:paraId="407AC4F9" w14:textId="7BA57C24" w:rsidR="00971FFB" w:rsidRPr="000E1810" w:rsidRDefault="00971FFB" w:rsidP="00971FFB">
      <w:pPr>
        <w:rPr>
          <w:rFonts w:cs="Arial"/>
        </w:rPr>
      </w:pPr>
      <w:r w:rsidRPr="000E1810">
        <w:rPr>
          <w:rFonts w:cs="Arial"/>
        </w:rPr>
        <w:t>A continuación, se presenta el resumen asociado a los sistemas de control del proyecto:</w:t>
      </w:r>
    </w:p>
    <w:p w14:paraId="42A20049" w14:textId="721C9EB4" w:rsidR="005B0893" w:rsidRPr="000E1810" w:rsidRDefault="005B0893" w:rsidP="005B0893">
      <w:pPr>
        <w:rPr>
          <w:rFonts w:cs="Arial"/>
        </w:rPr>
      </w:pPr>
      <w:r w:rsidRPr="000E1810">
        <w:rPr>
          <w:rFonts w:cs="Arial"/>
        </w:rPr>
        <w:t xml:space="preserve">La siguiente tabla contiene el resumen completo de todos los equipos asociados al sistema de control, comunicaciones y medidas que se debe suministrar del proyecto, los cuales deben cumplir con todos los criterios normativos indicados en </w:t>
      </w:r>
      <w:proofErr w:type="spellStart"/>
      <w:r w:rsidR="00145C17" w:rsidRPr="000E1810">
        <w:rPr>
          <w:rFonts w:cs="Arial"/>
        </w:rPr>
        <w:t>NTSyCS</w:t>
      </w:r>
      <w:proofErr w:type="spellEnd"/>
      <w:r w:rsidRPr="000E1810">
        <w:rPr>
          <w:rFonts w:cs="Arial"/>
        </w:rPr>
        <w:t xml:space="preserve"> vigente a la fecha de construcción.</w:t>
      </w:r>
    </w:p>
    <w:p w14:paraId="5BF1BC32" w14:textId="1820D0D2" w:rsidR="005B0893" w:rsidRPr="000E1810" w:rsidRDefault="005B0893" w:rsidP="005B0893">
      <w:pPr>
        <w:spacing w:after="0"/>
        <w:rPr>
          <w:rFonts w:cs="Arial"/>
          <w:i/>
          <w:iCs/>
        </w:rPr>
      </w:pPr>
      <w:bookmarkStart w:id="159" w:name="_Toc195795021"/>
      <w:r w:rsidRPr="000E1810">
        <w:rPr>
          <w:rFonts w:cs="Arial"/>
          <w:i/>
          <w:iCs/>
        </w:rPr>
        <w:t xml:space="preserve">Tabla </w:t>
      </w:r>
      <w:r w:rsidRPr="000E1810">
        <w:rPr>
          <w:rFonts w:cs="Arial"/>
          <w:i/>
          <w:iCs/>
        </w:rPr>
        <w:fldChar w:fldCharType="begin"/>
      </w:r>
      <w:r w:rsidRPr="000E1810">
        <w:rPr>
          <w:rFonts w:cs="Arial"/>
          <w:i/>
          <w:iCs/>
        </w:rPr>
        <w:instrText xml:space="preserve"> SEQ Tabla \* ARABIC </w:instrText>
      </w:r>
      <w:r w:rsidRPr="000E1810">
        <w:rPr>
          <w:rFonts w:cs="Arial"/>
          <w:i/>
          <w:iCs/>
        </w:rPr>
        <w:fldChar w:fldCharType="separate"/>
      </w:r>
      <w:r w:rsidR="0005314A">
        <w:rPr>
          <w:rFonts w:cs="Arial"/>
          <w:i/>
          <w:iCs/>
          <w:noProof/>
        </w:rPr>
        <w:t>6</w:t>
      </w:r>
      <w:r w:rsidRPr="000E1810">
        <w:rPr>
          <w:rFonts w:cs="Arial"/>
          <w:i/>
          <w:iCs/>
        </w:rPr>
        <w:fldChar w:fldCharType="end"/>
      </w:r>
      <w:r w:rsidRPr="000E1810">
        <w:rPr>
          <w:rFonts w:cs="Arial"/>
          <w:i/>
          <w:iCs/>
        </w:rPr>
        <w:t>. Cuadros resumen de equipamiento de control, comunicaciones y medidas.</w:t>
      </w:r>
      <w:bookmarkEnd w:id="159"/>
    </w:p>
    <w:tbl>
      <w:tblPr>
        <w:tblStyle w:val="Tabladecuadrcula1clara-nfasis51"/>
        <w:tblW w:w="9395" w:type="dxa"/>
        <w:tblLayout w:type="fixed"/>
        <w:tblLook w:val="04A0" w:firstRow="1" w:lastRow="0" w:firstColumn="1" w:lastColumn="0" w:noHBand="0" w:noVBand="1"/>
      </w:tblPr>
      <w:tblGrid>
        <w:gridCol w:w="4248"/>
        <w:gridCol w:w="1276"/>
        <w:gridCol w:w="3871"/>
      </w:tblGrid>
      <w:tr w:rsidR="005B0893" w:rsidRPr="000E1810" w14:paraId="48B37262" w14:textId="77777777">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248" w:type="dxa"/>
          </w:tcPr>
          <w:p w14:paraId="1201BF47" w14:textId="215D6E52" w:rsidR="005B0893" w:rsidRPr="000E1810" w:rsidRDefault="005B0893">
            <w:pPr>
              <w:pStyle w:val="NormalTabla1"/>
              <w:spacing w:line="276" w:lineRule="auto"/>
              <w:rPr>
                <w:rFonts w:eastAsia="Arial"/>
              </w:rPr>
            </w:pPr>
            <w:r w:rsidRPr="000E1810">
              <w:rPr>
                <w:rFonts w:eastAsia="Arial"/>
              </w:rPr>
              <w:t xml:space="preserve">Gabinete de Protección Transformador </w:t>
            </w:r>
          </w:p>
        </w:tc>
        <w:tc>
          <w:tcPr>
            <w:tcW w:w="1276" w:type="dxa"/>
          </w:tcPr>
          <w:p w14:paraId="6813C3A2" w14:textId="77777777" w:rsidR="005B0893" w:rsidRPr="000E1810" w:rsidRDefault="005B0893">
            <w:pPr>
              <w:pStyle w:val="NormalTabla1"/>
              <w:spacing w:line="276" w:lineRule="auto"/>
              <w:cnfStyle w:val="100000000000" w:firstRow="1" w:lastRow="0" w:firstColumn="0" w:lastColumn="0" w:oddVBand="0" w:evenVBand="0" w:oddHBand="0" w:evenHBand="0" w:firstRowFirstColumn="0" w:firstRowLastColumn="0" w:lastRowFirstColumn="0" w:lastRowLastColumn="0"/>
              <w:rPr>
                <w:rFonts w:eastAsia="Arial"/>
              </w:rPr>
            </w:pPr>
            <w:r w:rsidRPr="000E1810">
              <w:rPr>
                <w:rFonts w:eastAsia="Arial"/>
              </w:rPr>
              <w:t>Cantidad</w:t>
            </w:r>
          </w:p>
        </w:tc>
        <w:tc>
          <w:tcPr>
            <w:tcW w:w="3871" w:type="dxa"/>
          </w:tcPr>
          <w:p w14:paraId="59450A92" w14:textId="77777777" w:rsidR="005B0893" w:rsidRPr="000E1810" w:rsidRDefault="005B0893">
            <w:pPr>
              <w:pStyle w:val="NormalTabla1"/>
              <w:spacing w:line="276" w:lineRule="auto"/>
              <w:cnfStyle w:val="100000000000" w:firstRow="1" w:lastRow="0" w:firstColumn="0" w:lastColumn="0" w:oddVBand="0" w:evenVBand="0" w:oddHBand="0" w:evenHBand="0" w:firstRowFirstColumn="0" w:firstRowLastColumn="0" w:lastRowFirstColumn="0" w:lastRowLastColumn="0"/>
              <w:rPr>
                <w:rFonts w:eastAsia="Arial"/>
              </w:rPr>
            </w:pPr>
            <w:r w:rsidRPr="000E1810">
              <w:rPr>
                <w:rFonts w:eastAsia="Arial"/>
              </w:rPr>
              <w:t>Nuevo/reutilizado/desincorporado</w:t>
            </w:r>
          </w:p>
        </w:tc>
      </w:tr>
      <w:tr w:rsidR="005B0893" w:rsidRPr="000E1810" w14:paraId="38131C4B" w14:textId="77777777">
        <w:trPr>
          <w:trHeight w:val="300"/>
        </w:trPr>
        <w:tc>
          <w:tcPr>
            <w:cnfStyle w:val="001000000000" w:firstRow="0" w:lastRow="0" w:firstColumn="1" w:lastColumn="0" w:oddVBand="0" w:evenVBand="0" w:oddHBand="0" w:evenHBand="0" w:firstRowFirstColumn="0" w:firstRowLastColumn="0" w:lastRowFirstColumn="0" w:lastRowLastColumn="0"/>
            <w:tcW w:w="4248" w:type="dxa"/>
          </w:tcPr>
          <w:p w14:paraId="2737F04C" w14:textId="77777777" w:rsidR="005B0893" w:rsidRPr="000E1810" w:rsidRDefault="005B0893">
            <w:pPr>
              <w:pStyle w:val="NormalTabla1"/>
              <w:spacing w:line="276" w:lineRule="auto"/>
              <w:jc w:val="left"/>
              <w:rPr>
                <w:rFonts w:eastAsia="Arial"/>
                <w:b w:val="0"/>
                <w:bCs w:val="0"/>
              </w:rPr>
            </w:pPr>
            <w:r w:rsidRPr="000E1810">
              <w:rPr>
                <w:rFonts w:eastAsia="Arial"/>
                <w:b w:val="0"/>
                <w:bCs w:val="0"/>
              </w:rPr>
              <w:t xml:space="preserve">Relé de Protección </w:t>
            </w:r>
            <w:proofErr w:type="spellStart"/>
            <w:r w:rsidRPr="000E1810">
              <w:rPr>
                <w:rFonts w:eastAsia="Arial"/>
                <w:b w:val="0"/>
                <w:bCs w:val="0"/>
              </w:rPr>
              <w:t>Sobrecorriente</w:t>
            </w:r>
            <w:proofErr w:type="spellEnd"/>
            <w:r w:rsidRPr="000E1810">
              <w:rPr>
                <w:rFonts w:eastAsia="Arial"/>
                <w:b w:val="0"/>
                <w:bCs w:val="0"/>
              </w:rPr>
              <w:t xml:space="preserve"> </w:t>
            </w:r>
          </w:p>
        </w:tc>
        <w:tc>
          <w:tcPr>
            <w:tcW w:w="1276" w:type="dxa"/>
          </w:tcPr>
          <w:p w14:paraId="280A4D28" w14:textId="77777777" w:rsidR="005B0893" w:rsidRPr="000E1810" w:rsidRDefault="005B0893">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000E1810">
              <w:rPr>
                <w:rFonts w:eastAsia="Arial"/>
              </w:rPr>
              <w:t>1</w:t>
            </w:r>
          </w:p>
        </w:tc>
        <w:tc>
          <w:tcPr>
            <w:tcW w:w="3871" w:type="dxa"/>
          </w:tcPr>
          <w:p w14:paraId="2E3EBE31" w14:textId="77777777" w:rsidR="005B0893" w:rsidRPr="000E1810" w:rsidRDefault="005B0893">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000E1810">
              <w:rPr>
                <w:rFonts w:eastAsia="Arial"/>
              </w:rPr>
              <w:t>Nuevo</w:t>
            </w:r>
          </w:p>
        </w:tc>
      </w:tr>
      <w:tr w:rsidR="005B0893" w:rsidRPr="000E1810" w14:paraId="5694A5E7" w14:textId="77777777">
        <w:trPr>
          <w:trHeight w:val="300"/>
        </w:trPr>
        <w:tc>
          <w:tcPr>
            <w:cnfStyle w:val="001000000000" w:firstRow="0" w:lastRow="0" w:firstColumn="1" w:lastColumn="0" w:oddVBand="0" w:evenVBand="0" w:oddHBand="0" w:evenHBand="0" w:firstRowFirstColumn="0" w:firstRowLastColumn="0" w:lastRowFirstColumn="0" w:lastRowLastColumn="0"/>
            <w:tcW w:w="4248" w:type="dxa"/>
          </w:tcPr>
          <w:p w14:paraId="50312F74" w14:textId="77777777" w:rsidR="005B0893" w:rsidRPr="000E1810" w:rsidRDefault="005B0893">
            <w:pPr>
              <w:pStyle w:val="NormalTabla1"/>
              <w:spacing w:line="276" w:lineRule="auto"/>
              <w:jc w:val="left"/>
              <w:rPr>
                <w:rFonts w:eastAsia="Arial"/>
                <w:b w:val="0"/>
                <w:bCs w:val="0"/>
              </w:rPr>
            </w:pPr>
            <w:r w:rsidRPr="000E1810">
              <w:rPr>
                <w:rFonts w:eastAsia="Arial"/>
                <w:b w:val="0"/>
                <w:bCs w:val="0"/>
              </w:rPr>
              <w:t>Relé de protección Diferencial</w:t>
            </w:r>
          </w:p>
        </w:tc>
        <w:tc>
          <w:tcPr>
            <w:tcW w:w="1276" w:type="dxa"/>
          </w:tcPr>
          <w:p w14:paraId="09F6568D" w14:textId="77777777" w:rsidR="005B0893" w:rsidRPr="000E1810" w:rsidRDefault="005B0893">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000E1810">
              <w:rPr>
                <w:rFonts w:eastAsia="Arial"/>
              </w:rPr>
              <w:t>1</w:t>
            </w:r>
          </w:p>
        </w:tc>
        <w:tc>
          <w:tcPr>
            <w:tcW w:w="3871" w:type="dxa"/>
          </w:tcPr>
          <w:p w14:paraId="4A6317CB" w14:textId="77777777" w:rsidR="005B0893" w:rsidRPr="000E1810" w:rsidRDefault="005B0893">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000E1810">
              <w:rPr>
                <w:rFonts w:eastAsia="Arial"/>
              </w:rPr>
              <w:t>Nuevo</w:t>
            </w:r>
          </w:p>
        </w:tc>
      </w:tr>
      <w:tr w:rsidR="005B0893" w:rsidRPr="000E1810" w14:paraId="60A37E5B" w14:textId="77777777">
        <w:trPr>
          <w:trHeight w:val="300"/>
        </w:trPr>
        <w:tc>
          <w:tcPr>
            <w:cnfStyle w:val="001000000000" w:firstRow="0" w:lastRow="0" w:firstColumn="1" w:lastColumn="0" w:oddVBand="0" w:evenVBand="0" w:oddHBand="0" w:evenHBand="0" w:firstRowFirstColumn="0" w:firstRowLastColumn="0" w:lastRowFirstColumn="0" w:lastRowLastColumn="0"/>
            <w:tcW w:w="4248" w:type="dxa"/>
          </w:tcPr>
          <w:p w14:paraId="1FAD82FC" w14:textId="77777777" w:rsidR="005B0893" w:rsidRPr="000E1810" w:rsidRDefault="005B0893">
            <w:pPr>
              <w:pStyle w:val="NormalTabla1"/>
              <w:spacing w:line="276" w:lineRule="auto"/>
              <w:jc w:val="left"/>
              <w:rPr>
                <w:rFonts w:eastAsia="Arial"/>
                <w:b w:val="0"/>
                <w:bCs w:val="0"/>
                <w:lang w:val="es-ES"/>
              </w:rPr>
            </w:pPr>
            <w:r w:rsidRPr="000E1810">
              <w:rPr>
                <w:rFonts w:eastAsia="Arial"/>
                <w:b w:val="0"/>
                <w:bCs w:val="0"/>
              </w:rPr>
              <w:t>Unidad de controlador de TR</w:t>
            </w:r>
          </w:p>
        </w:tc>
        <w:tc>
          <w:tcPr>
            <w:tcW w:w="1276" w:type="dxa"/>
          </w:tcPr>
          <w:p w14:paraId="5E86BEE2" w14:textId="77777777" w:rsidR="005B0893" w:rsidRPr="000E1810" w:rsidRDefault="005B0893">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000E1810">
              <w:rPr>
                <w:rFonts w:eastAsia="Arial"/>
              </w:rPr>
              <w:t>1</w:t>
            </w:r>
          </w:p>
        </w:tc>
        <w:tc>
          <w:tcPr>
            <w:tcW w:w="3871" w:type="dxa"/>
          </w:tcPr>
          <w:p w14:paraId="7255CCEC" w14:textId="77777777" w:rsidR="005B0893" w:rsidRPr="000E1810" w:rsidRDefault="005B0893">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000E1810">
              <w:rPr>
                <w:rFonts w:eastAsia="Arial"/>
              </w:rPr>
              <w:t>Nuevo</w:t>
            </w:r>
          </w:p>
        </w:tc>
      </w:tr>
      <w:tr w:rsidR="005B0893" w:rsidRPr="000E1810" w14:paraId="44009609" w14:textId="77777777">
        <w:trPr>
          <w:trHeight w:val="300"/>
        </w:trPr>
        <w:tc>
          <w:tcPr>
            <w:cnfStyle w:val="001000000000" w:firstRow="0" w:lastRow="0" w:firstColumn="1" w:lastColumn="0" w:oddVBand="0" w:evenVBand="0" w:oddHBand="0" w:evenHBand="0" w:firstRowFirstColumn="0" w:firstRowLastColumn="0" w:lastRowFirstColumn="0" w:lastRowLastColumn="0"/>
            <w:tcW w:w="4248" w:type="dxa"/>
          </w:tcPr>
          <w:p w14:paraId="42990DCC" w14:textId="661C6A46" w:rsidR="005B0893" w:rsidRPr="000E1810" w:rsidRDefault="00214CC6">
            <w:pPr>
              <w:pStyle w:val="NormalTabla1"/>
              <w:spacing w:line="276" w:lineRule="auto"/>
              <w:jc w:val="left"/>
              <w:rPr>
                <w:rFonts w:eastAsia="Arial"/>
                <w:b w:val="0"/>
                <w:bCs w:val="0"/>
              </w:rPr>
            </w:pPr>
            <w:r w:rsidRPr="000E1810">
              <w:rPr>
                <w:rFonts w:eastAsia="Arial"/>
                <w:b w:val="0"/>
                <w:bCs w:val="0"/>
              </w:rPr>
              <w:t>Relé</w:t>
            </w:r>
            <w:r w:rsidR="005B0893" w:rsidRPr="000E1810">
              <w:rPr>
                <w:rFonts w:eastAsia="Arial"/>
                <w:b w:val="0"/>
                <w:bCs w:val="0"/>
              </w:rPr>
              <w:t xml:space="preserve"> maestro</w:t>
            </w:r>
          </w:p>
        </w:tc>
        <w:tc>
          <w:tcPr>
            <w:tcW w:w="1276" w:type="dxa"/>
          </w:tcPr>
          <w:p w14:paraId="04B33476" w14:textId="77777777" w:rsidR="005B0893" w:rsidRPr="000E1810" w:rsidRDefault="005B0893">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000E1810">
              <w:rPr>
                <w:rFonts w:eastAsia="Arial"/>
              </w:rPr>
              <w:t>3</w:t>
            </w:r>
          </w:p>
        </w:tc>
        <w:tc>
          <w:tcPr>
            <w:tcW w:w="3871" w:type="dxa"/>
          </w:tcPr>
          <w:p w14:paraId="69F0552D" w14:textId="77777777" w:rsidR="005B0893" w:rsidRPr="000E1810" w:rsidRDefault="005B0893">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000E1810">
              <w:rPr>
                <w:rFonts w:eastAsia="Arial"/>
              </w:rPr>
              <w:t>Nuevo</w:t>
            </w:r>
          </w:p>
        </w:tc>
      </w:tr>
      <w:tr w:rsidR="005B0893" w:rsidRPr="000E1810" w14:paraId="0B5D73F4" w14:textId="77777777">
        <w:trPr>
          <w:trHeight w:val="300"/>
        </w:trPr>
        <w:tc>
          <w:tcPr>
            <w:cnfStyle w:val="001000000000" w:firstRow="0" w:lastRow="0" w:firstColumn="1" w:lastColumn="0" w:oddVBand="0" w:evenVBand="0" w:oddHBand="0" w:evenHBand="0" w:firstRowFirstColumn="0" w:firstRowLastColumn="0" w:lastRowFirstColumn="0" w:lastRowLastColumn="0"/>
            <w:tcW w:w="4248" w:type="dxa"/>
          </w:tcPr>
          <w:p w14:paraId="6588A651" w14:textId="77777777" w:rsidR="005B0893" w:rsidRPr="000E1810" w:rsidRDefault="005B0893">
            <w:pPr>
              <w:pStyle w:val="NormalTabla1"/>
              <w:spacing w:line="276" w:lineRule="auto"/>
              <w:jc w:val="left"/>
              <w:rPr>
                <w:rFonts w:eastAsia="Arial"/>
                <w:b w:val="0"/>
                <w:bCs w:val="0"/>
              </w:rPr>
            </w:pPr>
            <w:r w:rsidRPr="000E1810">
              <w:rPr>
                <w:rFonts w:eastAsia="Arial"/>
                <w:b w:val="0"/>
                <w:bCs w:val="0"/>
              </w:rPr>
              <w:t xml:space="preserve">Switch de comunicaciones </w:t>
            </w:r>
          </w:p>
        </w:tc>
        <w:tc>
          <w:tcPr>
            <w:tcW w:w="1276" w:type="dxa"/>
          </w:tcPr>
          <w:p w14:paraId="46616377" w14:textId="77777777" w:rsidR="005B0893" w:rsidRPr="000E1810" w:rsidRDefault="005B0893">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000E1810">
              <w:rPr>
                <w:rFonts w:eastAsia="Arial"/>
              </w:rPr>
              <w:t>1</w:t>
            </w:r>
          </w:p>
        </w:tc>
        <w:tc>
          <w:tcPr>
            <w:tcW w:w="3871" w:type="dxa"/>
          </w:tcPr>
          <w:p w14:paraId="2131B79B" w14:textId="77777777" w:rsidR="005B0893" w:rsidRPr="000E1810" w:rsidRDefault="005B0893">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000E1810">
              <w:rPr>
                <w:rFonts w:eastAsia="Arial"/>
              </w:rPr>
              <w:t>Nuevo</w:t>
            </w:r>
          </w:p>
        </w:tc>
      </w:tr>
      <w:tr w:rsidR="005B0893" w:rsidRPr="000E1810" w14:paraId="081701A2" w14:textId="77777777">
        <w:trPr>
          <w:trHeight w:val="300"/>
        </w:trPr>
        <w:tc>
          <w:tcPr>
            <w:cnfStyle w:val="001000000000" w:firstRow="0" w:lastRow="0" w:firstColumn="1" w:lastColumn="0" w:oddVBand="0" w:evenVBand="0" w:oddHBand="0" w:evenHBand="0" w:firstRowFirstColumn="0" w:firstRowLastColumn="0" w:lastRowFirstColumn="0" w:lastRowLastColumn="0"/>
            <w:tcW w:w="4248" w:type="dxa"/>
          </w:tcPr>
          <w:p w14:paraId="28AAAF02" w14:textId="77777777" w:rsidR="005B0893" w:rsidRPr="000E1810" w:rsidRDefault="005B0893">
            <w:pPr>
              <w:pStyle w:val="NormalTabla1"/>
              <w:spacing w:line="276" w:lineRule="auto"/>
              <w:rPr>
                <w:rFonts w:eastAsia="Arial"/>
              </w:rPr>
            </w:pPr>
            <w:r w:rsidRPr="000E1810">
              <w:rPr>
                <w:rFonts w:eastAsia="Arial"/>
              </w:rPr>
              <w:t>Gabinete de Facturación</w:t>
            </w:r>
          </w:p>
        </w:tc>
        <w:tc>
          <w:tcPr>
            <w:tcW w:w="1276" w:type="dxa"/>
          </w:tcPr>
          <w:p w14:paraId="37089B00" w14:textId="77777777" w:rsidR="005B0893" w:rsidRPr="000E1810" w:rsidRDefault="005B0893">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000E1810">
              <w:rPr>
                <w:rFonts w:eastAsia="Arial"/>
                <w:b/>
                <w:bCs/>
              </w:rPr>
              <w:t>Cantidad</w:t>
            </w:r>
          </w:p>
        </w:tc>
        <w:tc>
          <w:tcPr>
            <w:tcW w:w="3871" w:type="dxa"/>
          </w:tcPr>
          <w:p w14:paraId="602F0D1D" w14:textId="77777777" w:rsidR="005B0893" w:rsidRPr="000E1810" w:rsidRDefault="005B0893">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000E1810">
              <w:rPr>
                <w:rFonts w:eastAsia="Arial"/>
                <w:b/>
                <w:bCs/>
              </w:rPr>
              <w:t>Nuevo/reutilizado/desincorporado</w:t>
            </w:r>
          </w:p>
        </w:tc>
      </w:tr>
      <w:tr w:rsidR="005B0893" w:rsidRPr="000E1810" w14:paraId="405DB468" w14:textId="77777777">
        <w:trPr>
          <w:trHeight w:val="300"/>
        </w:trPr>
        <w:tc>
          <w:tcPr>
            <w:cnfStyle w:val="001000000000" w:firstRow="0" w:lastRow="0" w:firstColumn="1" w:lastColumn="0" w:oddVBand="0" w:evenVBand="0" w:oddHBand="0" w:evenHBand="0" w:firstRowFirstColumn="0" w:firstRowLastColumn="0" w:lastRowFirstColumn="0" w:lastRowLastColumn="0"/>
            <w:tcW w:w="4248" w:type="dxa"/>
          </w:tcPr>
          <w:p w14:paraId="75A64D22" w14:textId="77777777" w:rsidR="005B0893" w:rsidRPr="000E1810" w:rsidRDefault="005B0893">
            <w:pPr>
              <w:pStyle w:val="NormalTabla1"/>
              <w:spacing w:line="276" w:lineRule="auto"/>
              <w:jc w:val="left"/>
              <w:rPr>
                <w:rFonts w:eastAsia="Arial"/>
                <w:b w:val="0"/>
                <w:bCs w:val="0"/>
              </w:rPr>
            </w:pPr>
            <w:r w:rsidRPr="000E1810">
              <w:rPr>
                <w:rFonts w:eastAsia="Arial"/>
                <w:b w:val="0"/>
                <w:bCs w:val="0"/>
              </w:rPr>
              <w:t>Medidor de Energía</w:t>
            </w:r>
          </w:p>
        </w:tc>
        <w:tc>
          <w:tcPr>
            <w:tcW w:w="1276" w:type="dxa"/>
          </w:tcPr>
          <w:p w14:paraId="07EA14C8" w14:textId="77777777" w:rsidR="005B0893" w:rsidRPr="000E1810" w:rsidRDefault="005B0893">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000E1810">
              <w:rPr>
                <w:rFonts w:eastAsia="Arial"/>
              </w:rPr>
              <w:t>1</w:t>
            </w:r>
          </w:p>
        </w:tc>
        <w:tc>
          <w:tcPr>
            <w:tcW w:w="3871" w:type="dxa"/>
          </w:tcPr>
          <w:p w14:paraId="3A2BE0D9" w14:textId="77777777" w:rsidR="005B0893" w:rsidRPr="000E1810" w:rsidRDefault="005B0893">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000E1810">
              <w:rPr>
                <w:rFonts w:eastAsia="Arial"/>
              </w:rPr>
              <w:t>Nuevo</w:t>
            </w:r>
          </w:p>
        </w:tc>
      </w:tr>
      <w:tr w:rsidR="005B0893" w:rsidRPr="000E1810" w14:paraId="15F5D44C" w14:textId="77777777">
        <w:trPr>
          <w:trHeight w:val="300"/>
        </w:trPr>
        <w:tc>
          <w:tcPr>
            <w:cnfStyle w:val="001000000000" w:firstRow="0" w:lastRow="0" w:firstColumn="1" w:lastColumn="0" w:oddVBand="0" w:evenVBand="0" w:oddHBand="0" w:evenHBand="0" w:firstRowFirstColumn="0" w:firstRowLastColumn="0" w:lastRowFirstColumn="0" w:lastRowLastColumn="0"/>
            <w:tcW w:w="4248" w:type="dxa"/>
          </w:tcPr>
          <w:p w14:paraId="5259FC0E" w14:textId="4059E5B9" w:rsidR="005B0893" w:rsidRPr="000E1810" w:rsidRDefault="005B0893">
            <w:pPr>
              <w:pStyle w:val="NormalTabla1"/>
              <w:spacing w:line="276" w:lineRule="auto"/>
              <w:rPr>
                <w:rFonts w:eastAsia="Arial"/>
              </w:rPr>
            </w:pPr>
            <w:r w:rsidRPr="000E1810">
              <w:rPr>
                <w:rFonts w:eastAsia="Arial"/>
              </w:rPr>
              <w:lastRenderedPageBreak/>
              <w:t xml:space="preserve">Gabinete de </w:t>
            </w:r>
            <w:r w:rsidR="000E1810" w:rsidRPr="000E1810">
              <w:rPr>
                <w:rFonts w:eastAsia="Arial"/>
              </w:rPr>
              <w:t>Celdas MT</w:t>
            </w:r>
          </w:p>
        </w:tc>
        <w:tc>
          <w:tcPr>
            <w:tcW w:w="1276" w:type="dxa"/>
          </w:tcPr>
          <w:p w14:paraId="612791E1" w14:textId="77777777" w:rsidR="005B0893" w:rsidRPr="000E1810" w:rsidRDefault="005B0893">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b/>
                <w:bCs/>
              </w:rPr>
            </w:pPr>
            <w:r w:rsidRPr="000E1810">
              <w:rPr>
                <w:rFonts w:eastAsia="Arial"/>
                <w:b/>
                <w:bCs/>
              </w:rPr>
              <w:t>Cantidad</w:t>
            </w:r>
          </w:p>
        </w:tc>
        <w:tc>
          <w:tcPr>
            <w:tcW w:w="3871" w:type="dxa"/>
          </w:tcPr>
          <w:p w14:paraId="46145B0D" w14:textId="77777777" w:rsidR="005B0893" w:rsidRPr="000E1810" w:rsidRDefault="005B0893">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b/>
                <w:bCs/>
              </w:rPr>
            </w:pPr>
            <w:r w:rsidRPr="000E1810">
              <w:rPr>
                <w:rFonts w:eastAsia="Arial"/>
                <w:b/>
                <w:bCs/>
              </w:rPr>
              <w:t>Nuevo/reutilizado/desincorporado</w:t>
            </w:r>
          </w:p>
        </w:tc>
      </w:tr>
      <w:tr w:rsidR="352F64CA" w14:paraId="766F14FC" w14:textId="77777777" w:rsidTr="352F64CA">
        <w:trPr>
          <w:trHeight w:val="300"/>
        </w:trPr>
        <w:tc>
          <w:tcPr>
            <w:cnfStyle w:val="001000000000" w:firstRow="0" w:lastRow="0" w:firstColumn="1" w:lastColumn="0" w:oddVBand="0" w:evenVBand="0" w:oddHBand="0" w:evenHBand="0" w:firstRowFirstColumn="0" w:firstRowLastColumn="0" w:lastRowFirstColumn="0" w:lastRowLastColumn="0"/>
            <w:tcW w:w="4248" w:type="dxa"/>
          </w:tcPr>
          <w:p w14:paraId="2DEAB8FA" w14:textId="2948D87E" w:rsidR="352F64CA" w:rsidRDefault="352F64CA" w:rsidP="352F64CA">
            <w:pPr>
              <w:pStyle w:val="NormalTabla1"/>
              <w:spacing w:line="276" w:lineRule="auto"/>
              <w:jc w:val="left"/>
              <w:rPr>
                <w:rFonts w:eastAsia="Arial"/>
                <w:b w:val="0"/>
                <w:bCs w:val="0"/>
              </w:rPr>
            </w:pPr>
            <w:r w:rsidRPr="352F64CA">
              <w:rPr>
                <w:rFonts w:eastAsia="Arial"/>
                <w:b w:val="0"/>
                <w:bCs w:val="0"/>
              </w:rPr>
              <w:t xml:space="preserve">Relé de Protección de Barra Principal </w:t>
            </w:r>
          </w:p>
        </w:tc>
        <w:tc>
          <w:tcPr>
            <w:tcW w:w="1276" w:type="dxa"/>
          </w:tcPr>
          <w:p w14:paraId="0DC4C306" w14:textId="77777777" w:rsidR="352F64CA" w:rsidRDefault="352F64CA" w:rsidP="352F64CA">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352F64CA">
              <w:rPr>
                <w:rFonts w:eastAsia="Arial"/>
              </w:rPr>
              <w:t>1</w:t>
            </w:r>
          </w:p>
        </w:tc>
        <w:tc>
          <w:tcPr>
            <w:tcW w:w="3871" w:type="dxa"/>
          </w:tcPr>
          <w:p w14:paraId="6D73595D" w14:textId="77777777" w:rsidR="352F64CA" w:rsidRDefault="352F64CA" w:rsidP="352F64CA">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352F64CA">
              <w:rPr>
                <w:rFonts w:eastAsia="Arial"/>
              </w:rPr>
              <w:t>Nuevo</w:t>
            </w:r>
          </w:p>
        </w:tc>
      </w:tr>
      <w:tr w:rsidR="352F64CA" w14:paraId="3A6E88A0" w14:textId="77777777" w:rsidTr="352F64CA">
        <w:trPr>
          <w:trHeight w:val="300"/>
        </w:trPr>
        <w:tc>
          <w:tcPr>
            <w:cnfStyle w:val="001000000000" w:firstRow="0" w:lastRow="0" w:firstColumn="1" w:lastColumn="0" w:oddVBand="0" w:evenVBand="0" w:oddHBand="0" w:evenHBand="0" w:firstRowFirstColumn="0" w:firstRowLastColumn="0" w:lastRowFirstColumn="0" w:lastRowLastColumn="0"/>
            <w:tcW w:w="4248" w:type="dxa"/>
          </w:tcPr>
          <w:p w14:paraId="59BBCD6A" w14:textId="05675C17" w:rsidR="352F64CA" w:rsidRDefault="352F64CA" w:rsidP="352F64CA">
            <w:pPr>
              <w:pStyle w:val="NormalTabla1"/>
              <w:spacing w:line="276" w:lineRule="auto"/>
              <w:jc w:val="left"/>
              <w:rPr>
                <w:rFonts w:eastAsia="Arial"/>
                <w:b w:val="0"/>
                <w:bCs w:val="0"/>
              </w:rPr>
            </w:pPr>
            <w:r w:rsidRPr="352F64CA">
              <w:rPr>
                <w:rFonts w:eastAsia="Arial"/>
                <w:b w:val="0"/>
                <w:bCs w:val="0"/>
              </w:rPr>
              <w:t xml:space="preserve">Relé de Protección de Barra Auxiliar </w:t>
            </w:r>
          </w:p>
        </w:tc>
        <w:tc>
          <w:tcPr>
            <w:tcW w:w="1276" w:type="dxa"/>
          </w:tcPr>
          <w:p w14:paraId="4DF61612" w14:textId="77777777" w:rsidR="352F64CA" w:rsidRDefault="352F64CA" w:rsidP="352F64CA">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352F64CA">
              <w:rPr>
                <w:rFonts w:eastAsia="Arial"/>
              </w:rPr>
              <w:t>1</w:t>
            </w:r>
          </w:p>
        </w:tc>
        <w:tc>
          <w:tcPr>
            <w:tcW w:w="3871" w:type="dxa"/>
          </w:tcPr>
          <w:p w14:paraId="4EEF07CF" w14:textId="77777777" w:rsidR="352F64CA" w:rsidRDefault="352F64CA" w:rsidP="352F64CA">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352F64CA">
              <w:rPr>
                <w:rFonts w:eastAsia="Arial"/>
              </w:rPr>
              <w:t>Nuevo</w:t>
            </w:r>
          </w:p>
        </w:tc>
      </w:tr>
      <w:tr w:rsidR="005B0893" w:rsidRPr="000E1810" w14:paraId="3071E48B" w14:textId="77777777">
        <w:trPr>
          <w:trHeight w:val="300"/>
        </w:trPr>
        <w:tc>
          <w:tcPr>
            <w:cnfStyle w:val="001000000000" w:firstRow="0" w:lastRow="0" w:firstColumn="1" w:lastColumn="0" w:oddVBand="0" w:evenVBand="0" w:oddHBand="0" w:evenHBand="0" w:firstRowFirstColumn="0" w:firstRowLastColumn="0" w:lastRowFirstColumn="0" w:lastRowLastColumn="0"/>
            <w:tcW w:w="4248" w:type="dxa"/>
          </w:tcPr>
          <w:p w14:paraId="12DE2188" w14:textId="77777777" w:rsidR="005B0893" w:rsidRPr="000E1810" w:rsidRDefault="005B0893">
            <w:pPr>
              <w:pStyle w:val="NormalTabla1"/>
              <w:spacing w:line="276" w:lineRule="auto"/>
              <w:jc w:val="left"/>
              <w:rPr>
                <w:rFonts w:eastAsia="Arial"/>
                <w:b w:val="0"/>
                <w:bCs w:val="0"/>
              </w:rPr>
            </w:pPr>
            <w:r w:rsidRPr="000E1810">
              <w:rPr>
                <w:rFonts w:eastAsia="Arial"/>
                <w:b w:val="0"/>
                <w:bCs w:val="0"/>
              </w:rPr>
              <w:t xml:space="preserve">Relé de Protección de </w:t>
            </w:r>
            <w:proofErr w:type="spellStart"/>
            <w:r w:rsidRPr="000E1810">
              <w:rPr>
                <w:rFonts w:eastAsia="Arial"/>
                <w:b w:val="0"/>
                <w:bCs w:val="0"/>
              </w:rPr>
              <w:t>Sobrecorriente</w:t>
            </w:r>
            <w:proofErr w:type="spellEnd"/>
          </w:p>
        </w:tc>
        <w:tc>
          <w:tcPr>
            <w:tcW w:w="1276" w:type="dxa"/>
          </w:tcPr>
          <w:p w14:paraId="6EB9218A" w14:textId="3A4D7D19" w:rsidR="005B0893" w:rsidRPr="000E1810" w:rsidRDefault="005B0893">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000E1810">
              <w:rPr>
                <w:rFonts w:eastAsia="Arial"/>
              </w:rPr>
              <w:t>6</w:t>
            </w:r>
          </w:p>
        </w:tc>
        <w:tc>
          <w:tcPr>
            <w:tcW w:w="3871" w:type="dxa"/>
          </w:tcPr>
          <w:p w14:paraId="4F48A1BE" w14:textId="77777777" w:rsidR="005B0893" w:rsidRPr="000E1810" w:rsidRDefault="005B0893">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000E1810">
              <w:rPr>
                <w:rFonts w:eastAsia="Arial"/>
              </w:rPr>
              <w:t>Nuevo</w:t>
            </w:r>
          </w:p>
        </w:tc>
      </w:tr>
      <w:tr w:rsidR="005B0893" w:rsidRPr="000E1810" w14:paraId="3F691EF7" w14:textId="77777777">
        <w:trPr>
          <w:trHeight w:val="300"/>
        </w:trPr>
        <w:tc>
          <w:tcPr>
            <w:cnfStyle w:val="001000000000" w:firstRow="0" w:lastRow="0" w:firstColumn="1" w:lastColumn="0" w:oddVBand="0" w:evenVBand="0" w:oddHBand="0" w:evenHBand="0" w:firstRowFirstColumn="0" w:firstRowLastColumn="0" w:lastRowFirstColumn="0" w:lastRowLastColumn="0"/>
            <w:tcW w:w="4248" w:type="dxa"/>
          </w:tcPr>
          <w:p w14:paraId="1C597F44" w14:textId="77777777" w:rsidR="005B0893" w:rsidRPr="000E1810" w:rsidRDefault="005B0893">
            <w:pPr>
              <w:pStyle w:val="NormalTabla1"/>
              <w:spacing w:line="276" w:lineRule="auto"/>
              <w:jc w:val="left"/>
              <w:rPr>
                <w:rFonts w:eastAsia="Arial"/>
                <w:b w:val="0"/>
                <w:bCs w:val="0"/>
              </w:rPr>
            </w:pPr>
            <w:r w:rsidRPr="000E1810">
              <w:rPr>
                <w:rFonts w:eastAsia="Arial"/>
                <w:b w:val="0"/>
                <w:bCs w:val="0"/>
              </w:rPr>
              <w:t>Medidores de Calidad de Energía</w:t>
            </w:r>
          </w:p>
        </w:tc>
        <w:tc>
          <w:tcPr>
            <w:tcW w:w="1276" w:type="dxa"/>
          </w:tcPr>
          <w:p w14:paraId="30741438" w14:textId="77777777" w:rsidR="005B0893" w:rsidRPr="000E1810" w:rsidRDefault="005B0893">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000E1810">
              <w:rPr>
                <w:rFonts w:eastAsia="Arial"/>
              </w:rPr>
              <w:t>6</w:t>
            </w:r>
          </w:p>
        </w:tc>
        <w:tc>
          <w:tcPr>
            <w:tcW w:w="3871" w:type="dxa"/>
          </w:tcPr>
          <w:p w14:paraId="70386AE1" w14:textId="77777777" w:rsidR="005B0893" w:rsidRPr="000E1810" w:rsidRDefault="005B0893">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000E1810">
              <w:rPr>
                <w:rFonts w:eastAsia="Arial"/>
              </w:rPr>
              <w:t>Nuevo</w:t>
            </w:r>
          </w:p>
        </w:tc>
      </w:tr>
      <w:tr w:rsidR="005B0893" w:rsidRPr="00AF0E42" w14:paraId="3B4A06D1" w14:textId="77777777">
        <w:trPr>
          <w:trHeight w:val="300"/>
        </w:trPr>
        <w:tc>
          <w:tcPr>
            <w:cnfStyle w:val="001000000000" w:firstRow="0" w:lastRow="0" w:firstColumn="1" w:lastColumn="0" w:oddVBand="0" w:evenVBand="0" w:oddHBand="0" w:evenHBand="0" w:firstRowFirstColumn="0" w:firstRowLastColumn="0" w:lastRowFirstColumn="0" w:lastRowLastColumn="0"/>
            <w:tcW w:w="4248" w:type="dxa"/>
          </w:tcPr>
          <w:p w14:paraId="3ED5D2DB" w14:textId="77777777" w:rsidR="005B0893" w:rsidRPr="000E1810" w:rsidRDefault="005B0893">
            <w:pPr>
              <w:pStyle w:val="NormalTabla1"/>
              <w:spacing w:line="276" w:lineRule="auto"/>
              <w:jc w:val="left"/>
              <w:rPr>
                <w:rFonts w:eastAsia="Arial"/>
                <w:b w:val="0"/>
                <w:bCs w:val="0"/>
              </w:rPr>
            </w:pPr>
            <w:proofErr w:type="spellStart"/>
            <w:r w:rsidRPr="000E1810">
              <w:rPr>
                <w:rFonts w:eastAsia="Arial"/>
                <w:b w:val="0"/>
                <w:bCs w:val="0"/>
              </w:rPr>
              <w:t>Swich</w:t>
            </w:r>
            <w:proofErr w:type="spellEnd"/>
            <w:r w:rsidRPr="000E1810">
              <w:rPr>
                <w:rFonts w:eastAsia="Arial"/>
                <w:b w:val="0"/>
                <w:bCs w:val="0"/>
              </w:rPr>
              <w:t xml:space="preserve"> de comunicaciones</w:t>
            </w:r>
          </w:p>
        </w:tc>
        <w:tc>
          <w:tcPr>
            <w:tcW w:w="1276" w:type="dxa"/>
          </w:tcPr>
          <w:p w14:paraId="2C06EF54" w14:textId="617C4146" w:rsidR="005B0893" w:rsidRPr="000E1810" w:rsidRDefault="6AEF8675">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352F64CA">
              <w:rPr>
                <w:rFonts w:eastAsia="Arial"/>
              </w:rPr>
              <w:t>3</w:t>
            </w:r>
          </w:p>
        </w:tc>
        <w:tc>
          <w:tcPr>
            <w:tcW w:w="3871" w:type="dxa"/>
          </w:tcPr>
          <w:p w14:paraId="21184634" w14:textId="77777777" w:rsidR="005B0893" w:rsidRPr="00AF0E42" w:rsidRDefault="005B0893">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000E1810">
              <w:rPr>
                <w:rFonts w:eastAsia="Arial"/>
              </w:rPr>
              <w:t>Nuevo</w:t>
            </w:r>
          </w:p>
        </w:tc>
      </w:tr>
      <w:tr w:rsidR="352F64CA" w14:paraId="265F2A7F" w14:textId="77777777" w:rsidTr="352F64CA">
        <w:trPr>
          <w:trHeight w:val="300"/>
        </w:trPr>
        <w:tc>
          <w:tcPr>
            <w:cnfStyle w:val="001000000000" w:firstRow="0" w:lastRow="0" w:firstColumn="1" w:lastColumn="0" w:oddVBand="0" w:evenVBand="0" w:oddHBand="0" w:evenHBand="0" w:firstRowFirstColumn="0" w:firstRowLastColumn="0" w:lastRowFirstColumn="0" w:lastRowLastColumn="0"/>
            <w:tcW w:w="4248" w:type="dxa"/>
          </w:tcPr>
          <w:p w14:paraId="07D7F245" w14:textId="5E76367C" w:rsidR="4250BEF4" w:rsidRDefault="4250BEF4" w:rsidP="352F64CA">
            <w:pPr>
              <w:pStyle w:val="NormalTabla1"/>
              <w:spacing w:line="276" w:lineRule="auto"/>
              <w:jc w:val="left"/>
              <w:rPr>
                <w:rFonts w:eastAsia="Arial"/>
                <w:b w:val="0"/>
                <w:bCs w:val="0"/>
              </w:rPr>
            </w:pPr>
            <w:proofErr w:type="spellStart"/>
            <w:r w:rsidRPr="352F64CA">
              <w:rPr>
                <w:rFonts w:eastAsia="Arial"/>
                <w:b w:val="0"/>
                <w:bCs w:val="0"/>
              </w:rPr>
              <w:t>Rele</w:t>
            </w:r>
            <w:proofErr w:type="spellEnd"/>
            <w:r w:rsidRPr="352F64CA">
              <w:rPr>
                <w:rFonts w:eastAsia="Arial"/>
                <w:b w:val="0"/>
                <w:bCs w:val="0"/>
              </w:rPr>
              <w:t xml:space="preserve"> control paño interconexión</w:t>
            </w:r>
          </w:p>
        </w:tc>
        <w:tc>
          <w:tcPr>
            <w:tcW w:w="1276" w:type="dxa"/>
          </w:tcPr>
          <w:p w14:paraId="0B97830A" w14:textId="61368DB3" w:rsidR="4250BEF4" w:rsidRDefault="4250BEF4" w:rsidP="352F64CA">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352F64CA">
              <w:rPr>
                <w:rFonts w:eastAsia="Arial"/>
              </w:rPr>
              <w:t>4</w:t>
            </w:r>
          </w:p>
        </w:tc>
        <w:tc>
          <w:tcPr>
            <w:tcW w:w="3871" w:type="dxa"/>
          </w:tcPr>
          <w:p w14:paraId="021C2E95" w14:textId="3E474CAB" w:rsidR="4250BEF4" w:rsidRDefault="4250BEF4" w:rsidP="352F64CA">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352F64CA">
              <w:rPr>
                <w:rFonts w:eastAsia="Arial"/>
              </w:rPr>
              <w:t>Nuevo</w:t>
            </w:r>
          </w:p>
        </w:tc>
      </w:tr>
      <w:tr w:rsidR="352F64CA" w14:paraId="3744E92A" w14:textId="77777777" w:rsidTr="352F64CA">
        <w:trPr>
          <w:trHeight w:val="300"/>
        </w:trPr>
        <w:tc>
          <w:tcPr>
            <w:cnfStyle w:val="001000000000" w:firstRow="0" w:lastRow="0" w:firstColumn="1" w:lastColumn="0" w:oddVBand="0" w:evenVBand="0" w:oddHBand="0" w:evenHBand="0" w:firstRowFirstColumn="0" w:firstRowLastColumn="0" w:lastRowFirstColumn="0" w:lastRowLastColumn="0"/>
            <w:tcW w:w="4248" w:type="dxa"/>
          </w:tcPr>
          <w:p w14:paraId="7029691F" w14:textId="5D333C84" w:rsidR="4250BEF4" w:rsidRDefault="4250BEF4" w:rsidP="352F64CA">
            <w:pPr>
              <w:pStyle w:val="NormalTabla1"/>
              <w:spacing w:line="276" w:lineRule="auto"/>
              <w:rPr>
                <w:rFonts w:eastAsia="Arial"/>
              </w:rPr>
            </w:pPr>
            <w:r w:rsidRPr="352F64CA">
              <w:rPr>
                <w:rFonts w:eastAsia="Arial"/>
              </w:rPr>
              <w:t>Sistema control local UCP y UCS</w:t>
            </w:r>
          </w:p>
        </w:tc>
        <w:tc>
          <w:tcPr>
            <w:tcW w:w="1276" w:type="dxa"/>
          </w:tcPr>
          <w:p w14:paraId="1F9C0D18" w14:textId="77777777" w:rsidR="352F64CA" w:rsidRDefault="352F64CA" w:rsidP="352F64CA">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352F64CA">
              <w:rPr>
                <w:rFonts w:eastAsia="Arial"/>
                <w:b/>
                <w:bCs/>
              </w:rPr>
              <w:t>Cantidad</w:t>
            </w:r>
          </w:p>
        </w:tc>
        <w:tc>
          <w:tcPr>
            <w:tcW w:w="3871" w:type="dxa"/>
          </w:tcPr>
          <w:p w14:paraId="2BC24665" w14:textId="77777777" w:rsidR="352F64CA" w:rsidRDefault="352F64CA" w:rsidP="352F64CA">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352F64CA">
              <w:rPr>
                <w:rFonts w:eastAsia="Arial"/>
                <w:b/>
                <w:bCs/>
              </w:rPr>
              <w:t>Nuevo/reutilizado/desincorporado</w:t>
            </w:r>
          </w:p>
        </w:tc>
      </w:tr>
      <w:tr w:rsidR="352F64CA" w14:paraId="0DC4FE5C" w14:textId="77777777" w:rsidTr="352F64CA">
        <w:trPr>
          <w:trHeight w:val="300"/>
        </w:trPr>
        <w:tc>
          <w:tcPr>
            <w:cnfStyle w:val="001000000000" w:firstRow="0" w:lastRow="0" w:firstColumn="1" w:lastColumn="0" w:oddVBand="0" w:evenVBand="0" w:oddHBand="0" w:evenHBand="0" w:firstRowFirstColumn="0" w:firstRowLastColumn="0" w:lastRowFirstColumn="0" w:lastRowLastColumn="0"/>
            <w:tcW w:w="4248" w:type="dxa"/>
          </w:tcPr>
          <w:p w14:paraId="553F494F" w14:textId="0195418A" w:rsidR="4A29200A" w:rsidRDefault="4A29200A" w:rsidP="352F64CA">
            <w:pPr>
              <w:pStyle w:val="NormalTabla1"/>
              <w:spacing w:line="276" w:lineRule="auto"/>
              <w:jc w:val="left"/>
              <w:rPr>
                <w:rFonts w:eastAsia="Arial"/>
                <w:b w:val="0"/>
                <w:bCs w:val="0"/>
              </w:rPr>
            </w:pPr>
            <w:r w:rsidRPr="352F64CA">
              <w:rPr>
                <w:rFonts w:eastAsia="Arial"/>
                <w:b w:val="0"/>
                <w:bCs w:val="0"/>
              </w:rPr>
              <w:t>Switch comunicaciones</w:t>
            </w:r>
          </w:p>
        </w:tc>
        <w:tc>
          <w:tcPr>
            <w:tcW w:w="1276" w:type="dxa"/>
          </w:tcPr>
          <w:p w14:paraId="1CA23C9B" w14:textId="01A51265" w:rsidR="4A29200A" w:rsidRDefault="4A29200A" w:rsidP="352F64CA">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352F64CA">
              <w:rPr>
                <w:rFonts w:eastAsia="Arial"/>
              </w:rPr>
              <w:t>2</w:t>
            </w:r>
          </w:p>
        </w:tc>
        <w:tc>
          <w:tcPr>
            <w:tcW w:w="3871" w:type="dxa"/>
          </w:tcPr>
          <w:p w14:paraId="2DDD3B6A" w14:textId="77777777" w:rsidR="352F64CA" w:rsidRDefault="352F64CA" w:rsidP="352F64CA">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352F64CA">
              <w:rPr>
                <w:rFonts w:eastAsia="Arial"/>
              </w:rPr>
              <w:t>Nuevo</w:t>
            </w:r>
          </w:p>
        </w:tc>
      </w:tr>
      <w:tr w:rsidR="352F64CA" w14:paraId="28DBF13C" w14:textId="77777777" w:rsidTr="352F64CA">
        <w:trPr>
          <w:trHeight w:val="300"/>
        </w:trPr>
        <w:tc>
          <w:tcPr>
            <w:cnfStyle w:val="001000000000" w:firstRow="0" w:lastRow="0" w:firstColumn="1" w:lastColumn="0" w:oddVBand="0" w:evenVBand="0" w:oddHBand="0" w:evenHBand="0" w:firstRowFirstColumn="0" w:firstRowLastColumn="0" w:lastRowFirstColumn="0" w:lastRowLastColumn="0"/>
            <w:tcW w:w="4248" w:type="dxa"/>
          </w:tcPr>
          <w:p w14:paraId="0CCD463D" w14:textId="7F90785C" w:rsidR="1B152CA2" w:rsidRDefault="1B152CA2" w:rsidP="352F64CA">
            <w:pPr>
              <w:pStyle w:val="NormalTabla1"/>
              <w:spacing w:line="276" w:lineRule="auto"/>
              <w:jc w:val="left"/>
              <w:rPr>
                <w:rFonts w:eastAsia="Arial"/>
                <w:b w:val="0"/>
                <w:bCs w:val="0"/>
              </w:rPr>
            </w:pPr>
            <w:r w:rsidRPr="352F64CA">
              <w:rPr>
                <w:rFonts w:eastAsia="Arial"/>
                <w:b w:val="0"/>
                <w:bCs w:val="0"/>
              </w:rPr>
              <w:t>Firewall</w:t>
            </w:r>
          </w:p>
        </w:tc>
        <w:tc>
          <w:tcPr>
            <w:tcW w:w="1276" w:type="dxa"/>
          </w:tcPr>
          <w:p w14:paraId="5EA8017E" w14:textId="748921D8" w:rsidR="1B152CA2" w:rsidRDefault="1B152CA2" w:rsidP="352F64CA">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352F64CA">
              <w:rPr>
                <w:rFonts w:eastAsia="Arial"/>
              </w:rPr>
              <w:t>3</w:t>
            </w:r>
          </w:p>
        </w:tc>
        <w:tc>
          <w:tcPr>
            <w:tcW w:w="3871" w:type="dxa"/>
          </w:tcPr>
          <w:p w14:paraId="61F93758" w14:textId="6CC3FBE0" w:rsidR="1B152CA2" w:rsidRDefault="1B152CA2" w:rsidP="352F64CA">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352F64CA">
              <w:rPr>
                <w:rFonts w:eastAsia="Arial"/>
              </w:rPr>
              <w:t>Nuevo</w:t>
            </w:r>
          </w:p>
        </w:tc>
      </w:tr>
      <w:tr w:rsidR="352F64CA" w14:paraId="17CE6EFF" w14:textId="77777777" w:rsidTr="352F64CA">
        <w:trPr>
          <w:trHeight w:val="300"/>
        </w:trPr>
        <w:tc>
          <w:tcPr>
            <w:cnfStyle w:val="001000000000" w:firstRow="0" w:lastRow="0" w:firstColumn="1" w:lastColumn="0" w:oddVBand="0" w:evenVBand="0" w:oddHBand="0" w:evenHBand="0" w:firstRowFirstColumn="0" w:firstRowLastColumn="0" w:lastRowFirstColumn="0" w:lastRowLastColumn="0"/>
            <w:tcW w:w="4248" w:type="dxa"/>
          </w:tcPr>
          <w:p w14:paraId="0033DED2" w14:textId="5F3BB61B" w:rsidR="1B152CA2" w:rsidRDefault="1B152CA2" w:rsidP="352F64CA">
            <w:pPr>
              <w:pStyle w:val="NormalTabla1"/>
              <w:spacing w:line="276" w:lineRule="auto"/>
              <w:jc w:val="left"/>
              <w:rPr>
                <w:rFonts w:eastAsia="Arial"/>
                <w:b w:val="0"/>
                <w:bCs w:val="0"/>
              </w:rPr>
            </w:pPr>
            <w:r w:rsidRPr="352F64CA">
              <w:rPr>
                <w:rFonts w:eastAsia="Arial"/>
                <w:b w:val="0"/>
                <w:bCs w:val="0"/>
              </w:rPr>
              <w:t>Computador industrial</w:t>
            </w:r>
          </w:p>
        </w:tc>
        <w:tc>
          <w:tcPr>
            <w:tcW w:w="1276" w:type="dxa"/>
          </w:tcPr>
          <w:p w14:paraId="393687DD" w14:textId="1A6D5F34" w:rsidR="1B152CA2" w:rsidRDefault="1B152CA2" w:rsidP="352F64CA">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352F64CA">
              <w:rPr>
                <w:rFonts w:eastAsia="Arial"/>
              </w:rPr>
              <w:t>2</w:t>
            </w:r>
          </w:p>
        </w:tc>
        <w:tc>
          <w:tcPr>
            <w:tcW w:w="3871" w:type="dxa"/>
          </w:tcPr>
          <w:p w14:paraId="367E263F" w14:textId="7EDC30ED" w:rsidR="1B152CA2" w:rsidRDefault="1B152CA2" w:rsidP="352F64CA">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352F64CA">
              <w:rPr>
                <w:rFonts w:eastAsia="Arial"/>
              </w:rPr>
              <w:t>Nuevo</w:t>
            </w:r>
          </w:p>
        </w:tc>
      </w:tr>
      <w:tr w:rsidR="352F64CA" w14:paraId="4083B046" w14:textId="77777777" w:rsidTr="352F64CA">
        <w:trPr>
          <w:trHeight w:val="300"/>
        </w:trPr>
        <w:tc>
          <w:tcPr>
            <w:cnfStyle w:val="001000000000" w:firstRow="0" w:lastRow="0" w:firstColumn="1" w:lastColumn="0" w:oddVBand="0" w:evenVBand="0" w:oddHBand="0" w:evenHBand="0" w:firstRowFirstColumn="0" w:firstRowLastColumn="0" w:lastRowFirstColumn="0" w:lastRowLastColumn="0"/>
            <w:tcW w:w="4248" w:type="dxa"/>
          </w:tcPr>
          <w:p w14:paraId="311C9D69" w14:textId="28746410" w:rsidR="1B152CA2" w:rsidRDefault="1B152CA2" w:rsidP="352F64CA">
            <w:pPr>
              <w:pStyle w:val="NormalTabla1"/>
              <w:spacing w:line="276" w:lineRule="auto"/>
              <w:jc w:val="left"/>
              <w:rPr>
                <w:rFonts w:eastAsia="Arial"/>
                <w:b w:val="0"/>
                <w:bCs w:val="0"/>
              </w:rPr>
            </w:pPr>
            <w:r w:rsidRPr="352F64CA">
              <w:rPr>
                <w:rFonts w:eastAsia="Arial"/>
                <w:b w:val="0"/>
                <w:bCs w:val="0"/>
              </w:rPr>
              <w:t>HMI</w:t>
            </w:r>
          </w:p>
        </w:tc>
        <w:tc>
          <w:tcPr>
            <w:tcW w:w="1276" w:type="dxa"/>
          </w:tcPr>
          <w:p w14:paraId="58BB6C7A" w14:textId="32819DD8" w:rsidR="1B152CA2" w:rsidRDefault="1B152CA2" w:rsidP="352F64CA">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352F64CA">
              <w:rPr>
                <w:rFonts w:eastAsia="Arial"/>
              </w:rPr>
              <w:t>2</w:t>
            </w:r>
          </w:p>
        </w:tc>
        <w:tc>
          <w:tcPr>
            <w:tcW w:w="3871" w:type="dxa"/>
          </w:tcPr>
          <w:p w14:paraId="46E29E39" w14:textId="4DFAAAA6" w:rsidR="1B152CA2" w:rsidRDefault="1B152CA2" w:rsidP="352F64CA">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352F64CA">
              <w:rPr>
                <w:rFonts w:eastAsia="Arial"/>
              </w:rPr>
              <w:t>Nuevo</w:t>
            </w:r>
          </w:p>
        </w:tc>
      </w:tr>
    </w:tbl>
    <w:p w14:paraId="16985B41" w14:textId="77777777" w:rsidR="005B0893" w:rsidRPr="00AF0E42" w:rsidRDefault="005B0893" w:rsidP="00971FFB">
      <w:pPr>
        <w:rPr>
          <w:rFonts w:cs="Arial"/>
        </w:rPr>
      </w:pPr>
    </w:p>
    <w:p w14:paraId="10BC4ECF" w14:textId="7337367D" w:rsidR="000A6308" w:rsidRPr="00A37EBE" w:rsidRDefault="00C12540" w:rsidP="00471B73">
      <w:pPr>
        <w:pStyle w:val="Ttulo2"/>
      </w:pPr>
      <w:bookmarkStart w:id="160" w:name="_Ref77598638"/>
      <w:bookmarkStart w:id="161" w:name="_Toc78194115"/>
      <w:bookmarkStart w:id="162" w:name="_Ref78206342"/>
      <w:bookmarkStart w:id="163" w:name="_Toc103293313"/>
      <w:bookmarkStart w:id="164" w:name="_Toc103871768"/>
      <w:r w:rsidRPr="00AF0E42">
        <w:rPr>
          <w:caps w:val="0"/>
        </w:rPr>
        <w:t xml:space="preserve"> </w:t>
      </w:r>
      <w:bookmarkStart w:id="165" w:name="_Toc196227565"/>
      <w:r w:rsidR="00C36599" w:rsidRPr="00A37EBE">
        <w:rPr>
          <w:caps w:val="0"/>
        </w:rPr>
        <w:t>OBRAS CIVILES Y ESTRUCTURAS</w:t>
      </w:r>
      <w:bookmarkEnd w:id="160"/>
      <w:bookmarkEnd w:id="161"/>
      <w:bookmarkEnd w:id="162"/>
      <w:bookmarkEnd w:id="163"/>
      <w:bookmarkEnd w:id="164"/>
      <w:bookmarkEnd w:id="165"/>
    </w:p>
    <w:p w14:paraId="4E2E20B5" w14:textId="74978F81" w:rsidR="000A6308" w:rsidRPr="008007DE" w:rsidRDefault="000A6308" w:rsidP="00E33C86">
      <w:pPr>
        <w:pStyle w:val="Prrafodelista"/>
        <w:numPr>
          <w:ilvl w:val="0"/>
          <w:numId w:val="28"/>
        </w:numPr>
        <w:ind w:left="426" w:hanging="426"/>
        <w:rPr>
          <w:rFonts w:cs="Arial"/>
          <w:b/>
          <w:color w:val="31849B" w:themeColor="accent5" w:themeShade="BF"/>
        </w:rPr>
      </w:pPr>
      <w:r w:rsidRPr="3BD589B2">
        <w:rPr>
          <w:rFonts w:cs="Arial"/>
          <w:b/>
          <w:color w:val="31849B" w:themeColor="accent5" w:themeShade="BF"/>
        </w:rPr>
        <w:t>Fundaciones en general.</w:t>
      </w:r>
    </w:p>
    <w:p w14:paraId="042E7806" w14:textId="3207DBA4" w:rsidR="000A6308" w:rsidRPr="007859C2" w:rsidRDefault="007E22E1" w:rsidP="75C48CA5">
      <w:pPr>
        <w:rPr>
          <w:i/>
          <w:iCs/>
        </w:rPr>
      </w:pPr>
      <w:r w:rsidRPr="007859C2">
        <w:rPr>
          <w:rFonts w:eastAsia="Calibri" w:cs="Arial"/>
          <w:szCs w:val="22"/>
          <w:lang w:eastAsia="es-CL"/>
        </w:rPr>
        <w:t>El proyecto considera</w:t>
      </w:r>
      <w:r w:rsidR="000A6308" w:rsidRPr="007859C2">
        <w:rPr>
          <w:iCs/>
        </w:rPr>
        <w:t xml:space="preserve"> el diseño y construcción de todas las fundaciones asociadas a los equipos proyectados.</w:t>
      </w:r>
    </w:p>
    <w:p w14:paraId="0FC5721D" w14:textId="37B32C51" w:rsidR="00301018" w:rsidRPr="007859C2" w:rsidRDefault="000A6308" w:rsidP="75C48CA5">
      <w:pPr>
        <w:rPr>
          <w:i/>
          <w:iCs/>
        </w:rPr>
      </w:pPr>
      <w:r w:rsidRPr="007859C2">
        <w:rPr>
          <w:rFonts w:eastAsia="Calibri" w:cs="Arial"/>
          <w:lang w:eastAsia="es-CL"/>
        </w:rPr>
        <w:t>El alcance de</w:t>
      </w:r>
      <w:r w:rsidR="007E22E1" w:rsidRPr="007859C2">
        <w:rPr>
          <w:iCs/>
        </w:rPr>
        <w:t xml:space="preserve">l proyecto considera </w:t>
      </w:r>
      <w:r w:rsidRPr="007859C2">
        <w:rPr>
          <w:iCs/>
        </w:rPr>
        <w:t>a lo menos el diseño y la construcción de las fundaciones para los siguientes componentes del sistema:</w:t>
      </w:r>
    </w:p>
    <w:p w14:paraId="703451B2" w14:textId="7BF48FC0" w:rsidR="0011691A" w:rsidRPr="00D13078" w:rsidRDefault="00E924DE" w:rsidP="00E33C86">
      <w:pPr>
        <w:pStyle w:val="Prrafodelista"/>
        <w:numPr>
          <w:ilvl w:val="0"/>
          <w:numId w:val="55"/>
        </w:numPr>
        <w:rPr>
          <w:iCs/>
          <w:color w:val="595959" w:themeColor="text1" w:themeTint="A6"/>
        </w:rPr>
      </w:pPr>
      <w:r w:rsidRPr="00D13078">
        <w:rPr>
          <w:iCs/>
          <w:color w:val="595959" w:themeColor="text1" w:themeTint="A6"/>
        </w:rPr>
        <w:t>Un</w:t>
      </w:r>
      <w:r w:rsidR="1FE0CD51" w:rsidRPr="00D13078">
        <w:rPr>
          <w:iCs/>
          <w:color w:val="595959" w:themeColor="text1" w:themeTint="A6"/>
        </w:rPr>
        <w:t>a</w:t>
      </w:r>
      <w:r w:rsidRPr="00D13078">
        <w:rPr>
          <w:iCs/>
          <w:color w:val="595959" w:themeColor="text1" w:themeTint="A6"/>
        </w:rPr>
        <w:t xml:space="preserve"> (</w:t>
      </w:r>
      <w:r w:rsidR="0011691A" w:rsidRPr="00D13078">
        <w:rPr>
          <w:iCs/>
          <w:color w:val="595959" w:themeColor="text1" w:themeTint="A6"/>
        </w:rPr>
        <w:t>1</w:t>
      </w:r>
      <w:r w:rsidR="530C3395" w:rsidRPr="00D13078">
        <w:rPr>
          <w:iCs/>
          <w:color w:val="595959" w:themeColor="text1" w:themeTint="A6"/>
        </w:rPr>
        <w:t xml:space="preserve">) </w:t>
      </w:r>
      <w:r w:rsidR="6ADB30D3" w:rsidRPr="00D13078">
        <w:rPr>
          <w:iCs/>
          <w:color w:val="595959" w:themeColor="text1" w:themeTint="A6"/>
        </w:rPr>
        <w:t xml:space="preserve">fundación </w:t>
      </w:r>
      <w:r w:rsidR="530C3395" w:rsidRPr="00D13078">
        <w:rPr>
          <w:iCs/>
          <w:color w:val="595959" w:themeColor="text1" w:themeTint="A6"/>
        </w:rPr>
        <w:t xml:space="preserve">Transformador de Poder </w:t>
      </w:r>
      <w:r w:rsidR="0011691A" w:rsidRPr="00D13078">
        <w:rPr>
          <w:iCs/>
          <w:color w:val="595959" w:themeColor="text1" w:themeTint="A6"/>
        </w:rPr>
        <w:t>110</w:t>
      </w:r>
      <w:r w:rsidR="194282E9" w:rsidRPr="00D13078">
        <w:rPr>
          <w:iCs/>
          <w:color w:val="595959" w:themeColor="text1" w:themeTint="A6"/>
        </w:rPr>
        <w:t>/</w:t>
      </w:r>
      <w:r w:rsidR="6753C92B" w:rsidRPr="00D13078">
        <w:rPr>
          <w:iCs/>
          <w:color w:val="595959" w:themeColor="text1" w:themeTint="A6"/>
        </w:rPr>
        <w:t>12,5</w:t>
      </w:r>
      <w:r w:rsidR="530C3395" w:rsidRPr="00D13078">
        <w:rPr>
          <w:iCs/>
          <w:color w:val="595959" w:themeColor="text1" w:themeTint="A6"/>
        </w:rPr>
        <w:t xml:space="preserve"> kV de </w:t>
      </w:r>
      <w:r w:rsidR="0011691A" w:rsidRPr="00D13078">
        <w:rPr>
          <w:iCs/>
          <w:color w:val="595959" w:themeColor="text1" w:themeTint="A6"/>
        </w:rPr>
        <w:t>5</w:t>
      </w:r>
      <w:r w:rsidR="6C220280" w:rsidRPr="00D13078">
        <w:rPr>
          <w:iCs/>
          <w:color w:val="595959" w:themeColor="text1" w:themeTint="A6"/>
        </w:rPr>
        <w:t>0</w:t>
      </w:r>
      <w:r w:rsidR="530C3395" w:rsidRPr="00D13078">
        <w:rPr>
          <w:iCs/>
          <w:color w:val="595959" w:themeColor="text1" w:themeTint="A6"/>
        </w:rPr>
        <w:t xml:space="preserve"> MVA, compuesto por una (1) fundación del tipo losa</w:t>
      </w:r>
      <w:r w:rsidR="0011691A" w:rsidRPr="00D13078">
        <w:rPr>
          <w:iCs/>
          <w:color w:val="595959" w:themeColor="text1" w:themeTint="A6"/>
        </w:rPr>
        <w:t>,</w:t>
      </w:r>
      <w:r w:rsidR="4AFF69AB" w:rsidRPr="00D13078">
        <w:rPr>
          <w:iCs/>
          <w:color w:val="595959" w:themeColor="text1" w:themeTint="A6"/>
        </w:rPr>
        <w:t xml:space="preserve"> </w:t>
      </w:r>
      <w:r w:rsidR="530C3395" w:rsidRPr="00D13078">
        <w:rPr>
          <w:iCs/>
          <w:color w:val="595959" w:themeColor="text1" w:themeTint="A6"/>
        </w:rPr>
        <w:t xml:space="preserve">con una (1) pileta recolectora de aceites la que deberá considerar la profundidad y capacidad suficiente para almacenar el volumen del </w:t>
      </w:r>
      <w:r w:rsidR="0F482594" w:rsidRPr="00D13078">
        <w:rPr>
          <w:iCs/>
          <w:color w:val="595959" w:themeColor="text1" w:themeTint="A6"/>
        </w:rPr>
        <w:t xml:space="preserve">120% </w:t>
      </w:r>
      <w:r w:rsidR="530C3395" w:rsidRPr="00D13078">
        <w:rPr>
          <w:iCs/>
          <w:color w:val="595959" w:themeColor="text1" w:themeTint="A6"/>
        </w:rPr>
        <w:t>aceite del equipo según lo indicado en la normativa,</w:t>
      </w:r>
      <w:r w:rsidR="0044013D" w:rsidRPr="00D13078">
        <w:rPr>
          <w:iCs/>
          <w:color w:val="595959" w:themeColor="text1" w:themeTint="A6"/>
        </w:rPr>
        <w:t xml:space="preserve"> </w:t>
      </w:r>
      <w:r w:rsidR="530C3395" w:rsidRPr="00D13078">
        <w:rPr>
          <w:iCs/>
          <w:color w:val="595959" w:themeColor="text1" w:themeTint="A6"/>
        </w:rPr>
        <w:t>el borde de la pileta que no limita con la fundación, debe extenderse por sobre esta para impedir el paso del aceite del equipo al terreno</w:t>
      </w:r>
      <w:r w:rsidR="0044013D" w:rsidRPr="00D13078">
        <w:rPr>
          <w:iCs/>
          <w:color w:val="595959" w:themeColor="text1" w:themeTint="A6"/>
        </w:rPr>
        <w:t>.</w:t>
      </w:r>
    </w:p>
    <w:p w14:paraId="388868FA" w14:textId="198D1050" w:rsidR="40806B1F" w:rsidRPr="00D13078" w:rsidRDefault="40806B1F" w:rsidP="00E33C86">
      <w:pPr>
        <w:pStyle w:val="Prrafodelista"/>
        <w:numPr>
          <w:ilvl w:val="0"/>
          <w:numId w:val="55"/>
        </w:numPr>
        <w:rPr>
          <w:iCs/>
          <w:color w:val="595959" w:themeColor="text1" w:themeTint="A6"/>
        </w:rPr>
      </w:pPr>
      <w:r w:rsidRPr="00D13078">
        <w:rPr>
          <w:iCs/>
          <w:color w:val="595959" w:themeColor="text1" w:themeTint="A6"/>
        </w:rPr>
        <w:t>Seis (6) fundaciones aislador de pedestal 12,5 kV</w:t>
      </w:r>
    </w:p>
    <w:p w14:paraId="3B7C2305" w14:textId="2D1B4ED1" w:rsidR="00A37EBE" w:rsidRPr="00D13078" w:rsidRDefault="00E924DE" w:rsidP="00E33C86">
      <w:pPr>
        <w:pStyle w:val="Prrafodelista"/>
        <w:numPr>
          <w:ilvl w:val="0"/>
          <w:numId w:val="55"/>
        </w:numPr>
        <w:rPr>
          <w:iCs/>
          <w:color w:val="595959" w:themeColor="text1" w:themeTint="A6"/>
        </w:rPr>
      </w:pPr>
      <w:r w:rsidRPr="00D13078">
        <w:rPr>
          <w:iCs/>
          <w:color w:val="595959" w:themeColor="text1" w:themeTint="A6"/>
        </w:rPr>
        <w:t>Tres</w:t>
      </w:r>
      <w:r w:rsidR="530C3395" w:rsidRPr="00D13078">
        <w:rPr>
          <w:iCs/>
          <w:color w:val="595959" w:themeColor="text1" w:themeTint="A6"/>
        </w:rPr>
        <w:t xml:space="preserve"> (</w:t>
      </w:r>
      <w:r w:rsidRPr="00D13078">
        <w:rPr>
          <w:iCs/>
          <w:color w:val="595959" w:themeColor="text1" w:themeTint="A6"/>
        </w:rPr>
        <w:t>3</w:t>
      </w:r>
      <w:r w:rsidR="530C3395" w:rsidRPr="00D13078">
        <w:rPr>
          <w:iCs/>
          <w:color w:val="595959" w:themeColor="text1" w:themeTint="A6"/>
        </w:rPr>
        <w:t xml:space="preserve">) </w:t>
      </w:r>
      <w:r w:rsidR="4F823DA8" w:rsidRPr="00D13078">
        <w:rPr>
          <w:iCs/>
          <w:color w:val="595959" w:themeColor="text1" w:themeTint="A6"/>
        </w:rPr>
        <w:t>f</w:t>
      </w:r>
      <w:r w:rsidR="530C3395" w:rsidRPr="00D13078">
        <w:rPr>
          <w:iCs/>
          <w:color w:val="595959" w:themeColor="text1" w:themeTint="A6"/>
        </w:rPr>
        <w:t xml:space="preserve">undaciones </w:t>
      </w:r>
      <w:r w:rsidR="5C025FC0" w:rsidRPr="00D13078">
        <w:rPr>
          <w:iCs/>
          <w:color w:val="595959" w:themeColor="text1" w:themeTint="A6"/>
        </w:rPr>
        <w:t>transformador de potencial</w:t>
      </w:r>
      <w:r w:rsidR="530C3395" w:rsidRPr="00D13078">
        <w:rPr>
          <w:iCs/>
          <w:color w:val="595959" w:themeColor="text1" w:themeTint="A6"/>
        </w:rPr>
        <w:t xml:space="preserve"> </w:t>
      </w:r>
      <w:r w:rsidR="4647E36B" w:rsidRPr="00D13078">
        <w:rPr>
          <w:iCs/>
          <w:color w:val="595959" w:themeColor="text1" w:themeTint="A6"/>
        </w:rPr>
        <w:t>110 kV</w:t>
      </w:r>
    </w:p>
    <w:p w14:paraId="183FF226" w14:textId="56C57C3C" w:rsidR="00A37EBE" w:rsidRPr="00D13078" w:rsidRDefault="00926803" w:rsidP="00E33C86">
      <w:pPr>
        <w:pStyle w:val="Prrafodelista"/>
        <w:numPr>
          <w:ilvl w:val="0"/>
          <w:numId w:val="55"/>
        </w:numPr>
        <w:rPr>
          <w:iCs/>
          <w:color w:val="595959" w:themeColor="text1" w:themeTint="A6"/>
        </w:rPr>
      </w:pPr>
      <w:r w:rsidRPr="00D13078">
        <w:rPr>
          <w:iCs/>
          <w:color w:val="595959" w:themeColor="text1" w:themeTint="A6"/>
        </w:rPr>
        <w:t>Una</w:t>
      </w:r>
      <w:r w:rsidR="530C3395" w:rsidRPr="00D13078">
        <w:rPr>
          <w:iCs/>
          <w:color w:val="595959" w:themeColor="text1" w:themeTint="A6"/>
        </w:rPr>
        <w:t xml:space="preserve"> (</w:t>
      </w:r>
      <w:r w:rsidRPr="00D13078">
        <w:rPr>
          <w:iCs/>
          <w:color w:val="595959" w:themeColor="text1" w:themeTint="A6"/>
        </w:rPr>
        <w:t>1</w:t>
      </w:r>
      <w:r w:rsidR="530C3395" w:rsidRPr="00D13078">
        <w:rPr>
          <w:iCs/>
          <w:color w:val="595959" w:themeColor="text1" w:themeTint="A6"/>
        </w:rPr>
        <w:t>)</w:t>
      </w:r>
      <w:r w:rsidR="00A37EBE" w:rsidRPr="00D13078" w:rsidDel="530C3395">
        <w:rPr>
          <w:iCs/>
          <w:color w:val="595959" w:themeColor="text1" w:themeTint="A6"/>
        </w:rPr>
        <w:t xml:space="preserve"> </w:t>
      </w:r>
      <w:r w:rsidR="005A1DD3" w:rsidRPr="00D13078">
        <w:rPr>
          <w:iCs/>
          <w:color w:val="595959" w:themeColor="text1" w:themeTint="A6"/>
        </w:rPr>
        <w:t>fundación r</w:t>
      </w:r>
      <w:r w:rsidR="76647288" w:rsidRPr="00D13078">
        <w:rPr>
          <w:iCs/>
          <w:color w:val="595959" w:themeColor="text1" w:themeTint="A6"/>
        </w:rPr>
        <w:t xml:space="preserve">esistencia puesta a tierra </w:t>
      </w:r>
      <w:r w:rsidR="6CCE4410" w:rsidRPr="00D13078">
        <w:rPr>
          <w:iCs/>
          <w:color w:val="595959" w:themeColor="text1" w:themeTint="A6"/>
        </w:rPr>
        <w:t>12,5</w:t>
      </w:r>
      <w:r w:rsidR="76647288" w:rsidRPr="00D13078">
        <w:rPr>
          <w:iCs/>
          <w:color w:val="595959" w:themeColor="text1" w:themeTint="A6"/>
        </w:rPr>
        <w:t xml:space="preserve"> kV</w:t>
      </w:r>
    </w:p>
    <w:p w14:paraId="68395FD6" w14:textId="34ECA358" w:rsidR="00A37EBE" w:rsidRPr="00D13078" w:rsidRDefault="777815E5" w:rsidP="00E33C86">
      <w:pPr>
        <w:pStyle w:val="Prrafodelista"/>
        <w:numPr>
          <w:ilvl w:val="0"/>
          <w:numId w:val="55"/>
        </w:numPr>
        <w:rPr>
          <w:iCs/>
          <w:color w:val="595959" w:themeColor="text1" w:themeTint="A6"/>
        </w:rPr>
      </w:pPr>
      <w:r w:rsidRPr="00D13078">
        <w:rPr>
          <w:iCs/>
          <w:color w:val="595959" w:themeColor="text1" w:themeTint="A6"/>
        </w:rPr>
        <w:t>Fundaciones pa</w:t>
      </w:r>
      <w:r w:rsidR="099A854F" w:rsidRPr="00D13078">
        <w:rPr>
          <w:iCs/>
          <w:color w:val="595959" w:themeColor="text1" w:themeTint="A6"/>
        </w:rPr>
        <w:t xml:space="preserve">tio </w:t>
      </w:r>
      <w:r w:rsidR="0E6D0D67" w:rsidRPr="00D13078">
        <w:rPr>
          <w:iCs/>
          <w:color w:val="595959" w:themeColor="text1" w:themeTint="A6"/>
        </w:rPr>
        <w:t>12</w:t>
      </w:r>
      <w:r w:rsidR="71AD2671" w:rsidRPr="00D13078">
        <w:rPr>
          <w:iCs/>
          <w:color w:val="595959" w:themeColor="text1" w:themeTint="A6"/>
        </w:rPr>
        <w:t>,5</w:t>
      </w:r>
      <w:r w:rsidR="099A854F" w:rsidRPr="00D13078">
        <w:rPr>
          <w:iCs/>
          <w:color w:val="595959" w:themeColor="text1" w:themeTint="A6"/>
        </w:rPr>
        <w:t xml:space="preserve"> </w:t>
      </w:r>
      <w:r w:rsidR="12E08766" w:rsidRPr="00D13078">
        <w:rPr>
          <w:iCs/>
          <w:color w:val="595959" w:themeColor="text1" w:themeTint="A6"/>
        </w:rPr>
        <w:t>kV</w:t>
      </w:r>
      <w:r w:rsidR="099A854F" w:rsidRPr="00D13078">
        <w:rPr>
          <w:iCs/>
          <w:color w:val="595959" w:themeColor="text1" w:themeTint="A6"/>
        </w:rPr>
        <w:t xml:space="preserve"> y </w:t>
      </w:r>
      <w:r w:rsidR="00926803" w:rsidRPr="00D13078">
        <w:rPr>
          <w:iCs/>
          <w:color w:val="595959" w:themeColor="text1" w:themeTint="A6"/>
        </w:rPr>
        <w:t>110</w:t>
      </w:r>
      <w:r w:rsidR="099A854F" w:rsidRPr="00D13078">
        <w:rPr>
          <w:iCs/>
          <w:color w:val="595959" w:themeColor="text1" w:themeTint="A6"/>
        </w:rPr>
        <w:t xml:space="preserve"> </w:t>
      </w:r>
      <w:r w:rsidR="00926803" w:rsidRPr="00D13078">
        <w:rPr>
          <w:iCs/>
          <w:color w:val="595959" w:themeColor="text1" w:themeTint="A6"/>
        </w:rPr>
        <w:t>k</w:t>
      </w:r>
      <w:r w:rsidR="099A854F" w:rsidRPr="00D13078">
        <w:rPr>
          <w:iCs/>
          <w:color w:val="595959" w:themeColor="text1" w:themeTint="A6"/>
        </w:rPr>
        <w:t>V</w:t>
      </w:r>
    </w:p>
    <w:p w14:paraId="51161535" w14:textId="64864BCD" w:rsidR="23F10DCB" w:rsidRPr="00D13078" w:rsidRDefault="23F10DCB" w:rsidP="00E33C86">
      <w:pPr>
        <w:pStyle w:val="Prrafodelista"/>
        <w:numPr>
          <w:ilvl w:val="0"/>
          <w:numId w:val="55"/>
        </w:numPr>
        <w:rPr>
          <w:iCs/>
          <w:color w:val="595959" w:themeColor="text1" w:themeTint="A6"/>
        </w:rPr>
      </w:pPr>
      <w:r w:rsidRPr="00D13078">
        <w:rPr>
          <w:iCs/>
          <w:color w:val="595959" w:themeColor="text1" w:themeTint="A6"/>
        </w:rPr>
        <w:t xml:space="preserve">Fundaciones para sala de </w:t>
      </w:r>
      <w:r w:rsidR="7EC146B6" w:rsidRPr="00D13078">
        <w:rPr>
          <w:iCs/>
          <w:color w:val="595959" w:themeColor="text1" w:themeTint="A6"/>
        </w:rPr>
        <w:t>celdas</w:t>
      </w:r>
    </w:p>
    <w:p w14:paraId="3E1869E1" w14:textId="17D308B6" w:rsidR="000A6308" w:rsidRPr="008007DE" w:rsidRDefault="33E9E335" w:rsidP="75C48CA5">
      <w:pPr>
        <w:rPr>
          <w:i/>
          <w:highlight w:val="yellow"/>
        </w:rPr>
      </w:pPr>
      <w:r w:rsidRPr="75C48CA5">
        <w:rPr>
          <w:rFonts w:eastAsia="Calibri" w:cs="Arial"/>
          <w:lang w:eastAsia="es-CL"/>
        </w:rPr>
        <w:t xml:space="preserve">Las solicitaciones que se deben considerar para el diseño de </w:t>
      </w:r>
      <w:r w:rsidRPr="007859C2">
        <w:rPr>
          <w:rFonts w:eastAsia="Calibri" w:cs="Arial"/>
          <w:lang w:eastAsia="es-CL"/>
        </w:rPr>
        <w:t xml:space="preserve">las fundaciones </w:t>
      </w:r>
      <w:r w:rsidRPr="007859C2">
        <w:t xml:space="preserve">corresponderán a las provenientes de las estructuras altas o bajas, y de los equipos que en forma directa se apoyen </w:t>
      </w:r>
      <w:r w:rsidRPr="007859C2">
        <w:lastRenderedPageBreak/>
        <w:t xml:space="preserve">en ellas. Deberán cumplir con los análisis de carga establecidos en la </w:t>
      </w:r>
      <w:proofErr w:type="spellStart"/>
      <w:r w:rsidR="2A5DA847" w:rsidRPr="007859C2">
        <w:t>NTSyCS</w:t>
      </w:r>
      <w:proofErr w:type="spellEnd"/>
      <w:r w:rsidRPr="007859C2">
        <w:t xml:space="preserve"> y en concordancia al diseño de la estructura </w:t>
      </w:r>
      <w:r w:rsidR="000A6308" w:rsidRPr="007859C2" w:rsidDel="33E9E335">
        <w:t xml:space="preserve">y </w:t>
      </w:r>
      <w:r w:rsidR="78BCE96E" w:rsidRPr="007859C2">
        <w:t>con las ETG del proyecto</w:t>
      </w:r>
      <w:r w:rsidR="0011691A" w:rsidRPr="007859C2">
        <w:t xml:space="preserve">. </w:t>
      </w:r>
      <w:r w:rsidRPr="007859C2">
        <w:t>El CONTRATISTA deberá considerar dentro del alcance de los servicios, un estudio de mecánica de suelos, en el lugar donde se emplazarán las nuevas instalaciones.</w:t>
      </w:r>
    </w:p>
    <w:p w14:paraId="49A2A472" w14:textId="36429437" w:rsidR="000A6308" w:rsidRDefault="33E9E335" w:rsidP="75C48CA5">
      <w:pPr>
        <w:rPr>
          <w:i/>
        </w:rPr>
      </w:pPr>
      <w:r w:rsidRPr="75C48CA5">
        <w:rPr>
          <w:rFonts w:eastAsia="Calibri" w:cs="Arial"/>
          <w:lang w:eastAsia="es-CL"/>
        </w:rPr>
        <w:t>El diseño de las fundaciones deberá considerar las solicitaciones sísmicas establecidas según la normativa vigente. Asimismo, deberá cumplirse todo lo establecido en el informe de mecánica de suelos, incluyendo las recomendaciones constructivas, diseño y colaboración lateral del suelo que se establezcan en él. Lo anterior debe ir acompañado de la memoria de cálculo respectiva con el detalle del análisis de todos los casos.</w:t>
      </w:r>
    </w:p>
    <w:p w14:paraId="37734E05" w14:textId="5181494A" w:rsidR="000A6308" w:rsidRPr="00944FE6" w:rsidRDefault="33E9E335" w:rsidP="00E33C86">
      <w:pPr>
        <w:pStyle w:val="Prrafodelista"/>
        <w:numPr>
          <w:ilvl w:val="0"/>
          <w:numId w:val="28"/>
        </w:numPr>
        <w:ind w:left="426" w:hanging="426"/>
        <w:rPr>
          <w:rFonts w:cs="Arial"/>
          <w:b/>
          <w:bCs/>
          <w:color w:val="31849B" w:themeColor="accent5" w:themeShade="BF"/>
        </w:rPr>
      </w:pPr>
      <w:r w:rsidRPr="3198D887">
        <w:rPr>
          <w:rFonts w:cs="Arial"/>
          <w:b/>
          <w:bCs/>
          <w:color w:val="31849B" w:themeColor="accent5" w:themeShade="BF"/>
        </w:rPr>
        <w:t>Fundación monolítica en caso de S/E GIS.</w:t>
      </w:r>
    </w:p>
    <w:p w14:paraId="3CA64A3F" w14:textId="0D8B3C53" w:rsidR="00DE6163" w:rsidRPr="00E261C2" w:rsidRDefault="000A6308" w:rsidP="000A6308">
      <w:pPr>
        <w:pStyle w:val="Normalamodificar"/>
        <w:rPr>
          <w:i w:val="0"/>
          <w:iCs/>
          <w:color w:val="595959" w:themeColor="text1" w:themeTint="A6"/>
        </w:rPr>
      </w:pPr>
      <w:r w:rsidRPr="00E261C2">
        <w:rPr>
          <w:i w:val="0"/>
          <w:iCs/>
          <w:color w:val="595959" w:themeColor="text1" w:themeTint="A6"/>
        </w:rPr>
        <w:t>No Aplica.</w:t>
      </w:r>
    </w:p>
    <w:p w14:paraId="5077AB5E" w14:textId="2D1273F7" w:rsidR="000A6308" w:rsidRPr="00944FE6" w:rsidRDefault="000A6308" w:rsidP="00E33C86">
      <w:pPr>
        <w:pStyle w:val="Prrafodelista"/>
        <w:numPr>
          <w:ilvl w:val="0"/>
          <w:numId w:val="28"/>
        </w:numPr>
        <w:ind w:left="426" w:hanging="426"/>
        <w:rPr>
          <w:rFonts w:cs="Arial"/>
          <w:b/>
          <w:bCs/>
          <w:color w:val="31849B" w:themeColor="accent5" w:themeShade="BF"/>
        </w:rPr>
      </w:pPr>
      <w:r w:rsidRPr="00944FE6">
        <w:rPr>
          <w:rFonts w:cs="Arial"/>
          <w:b/>
          <w:bCs/>
          <w:color w:val="31849B" w:themeColor="accent5" w:themeShade="BF"/>
        </w:rPr>
        <w:t>Estructuras reticuladas de acero (</w:t>
      </w:r>
      <w:r w:rsidR="009649A8" w:rsidRPr="00944FE6">
        <w:rPr>
          <w:rFonts w:cs="Arial"/>
          <w:b/>
          <w:bCs/>
          <w:color w:val="31849B" w:themeColor="accent5" w:themeShade="BF"/>
        </w:rPr>
        <w:t>marcos de línea, de barra, parrones, torres, galpones, antenas, etc.</w:t>
      </w:r>
      <w:r w:rsidRPr="00944FE6">
        <w:rPr>
          <w:rFonts w:cs="Arial"/>
          <w:b/>
          <w:bCs/>
          <w:color w:val="31849B" w:themeColor="accent5" w:themeShade="BF"/>
        </w:rPr>
        <w:t>).</w:t>
      </w:r>
    </w:p>
    <w:p w14:paraId="37F795BC" w14:textId="77777777" w:rsidR="00301018" w:rsidRPr="00E261C2" w:rsidRDefault="00301018" w:rsidP="00301018">
      <w:pPr>
        <w:pStyle w:val="Prrafodelista"/>
        <w:ind w:left="426"/>
        <w:rPr>
          <w:rFonts w:cs="Arial"/>
          <w:b/>
          <w:bCs/>
          <w:color w:val="595959" w:themeColor="text1" w:themeTint="A6"/>
        </w:rPr>
      </w:pPr>
    </w:p>
    <w:p w14:paraId="11C22D4C" w14:textId="690D2DAB" w:rsidR="00E261C2" w:rsidRPr="0011691A" w:rsidRDefault="7C74D0AA" w:rsidP="0011691A">
      <w:pPr>
        <w:rPr>
          <w:rFonts w:eastAsia="Calibri" w:cs="Arial"/>
          <w:lang w:eastAsia="es-CL"/>
        </w:rPr>
      </w:pPr>
      <w:r w:rsidRPr="0011691A">
        <w:rPr>
          <w:rFonts w:eastAsia="Calibri" w:cs="Arial"/>
          <w:lang w:eastAsia="es-CL"/>
        </w:rPr>
        <w:t xml:space="preserve">Patio de </w:t>
      </w:r>
      <w:r w:rsidR="008007DE">
        <w:rPr>
          <w:rFonts w:eastAsia="Calibri" w:cs="Arial"/>
          <w:lang w:eastAsia="es-CL"/>
        </w:rPr>
        <w:t>12</w:t>
      </w:r>
      <w:r w:rsidR="31CB27CA" w:rsidRPr="3BD589B2">
        <w:rPr>
          <w:rFonts w:eastAsia="Calibri" w:cs="Arial"/>
          <w:lang w:eastAsia="es-CL"/>
        </w:rPr>
        <w:t>,5</w:t>
      </w:r>
      <w:r w:rsidRPr="0011691A">
        <w:rPr>
          <w:rFonts w:eastAsia="Calibri" w:cs="Arial"/>
          <w:lang w:eastAsia="es-CL"/>
        </w:rPr>
        <w:t xml:space="preserve"> kV</w:t>
      </w:r>
    </w:p>
    <w:p w14:paraId="2A208147" w14:textId="77777777" w:rsidR="00E261C2" w:rsidRPr="00944FE6" w:rsidRDefault="00E261C2" w:rsidP="00E261C2">
      <w:pPr>
        <w:pStyle w:val="Prrafodelista"/>
        <w:rPr>
          <w:rFonts w:cs="Arial"/>
          <w:b/>
          <w:bCs/>
          <w:color w:val="31849B" w:themeColor="accent5" w:themeShade="BF"/>
          <w:highlight w:val="yellow"/>
        </w:rPr>
      </w:pPr>
    </w:p>
    <w:p w14:paraId="09F8A87C" w14:textId="254C90EC" w:rsidR="00F46874" w:rsidRPr="00944FE6" w:rsidRDefault="000A6308" w:rsidP="00E33C86">
      <w:pPr>
        <w:pStyle w:val="Prrafodelista"/>
        <w:numPr>
          <w:ilvl w:val="0"/>
          <w:numId w:val="28"/>
        </w:numPr>
        <w:ind w:left="426" w:hanging="426"/>
        <w:rPr>
          <w:rFonts w:cs="Arial"/>
          <w:b/>
          <w:bCs/>
          <w:color w:val="31849B" w:themeColor="accent5" w:themeShade="BF"/>
        </w:rPr>
      </w:pPr>
      <w:r w:rsidRPr="00944FE6">
        <w:rPr>
          <w:rFonts w:cs="Arial"/>
          <w:b/>
          <w:bCs/>
          <w:color w:val="31849B" w:themeColor="accent5" w:themeShade="BF"/>
        </w:rPr>
        <w:t>Estructuras bajas.</w:t>
      </w:r>
    </w:p>
    <w:p w14:paraId="40CD0A84" w14:textId="1D4291A7" w:rsidR="00301018" w:rsidRPr="008007DE" w:rsidRDefault="007E22E1" w:rsidP="0011691A">
      <w:pPr>
        <w:rPr>
          <w:rFonts w:cs="Arial"/>
        </w:rPr>
      </w:pPr>
      <w:r w:rsidRPr="75C48CA5">
        <w:rPr>
          <w:rFonts w:cs="Arial"/>
          <w:szCs w:val="22"/>
        </w:rPr>
        <w:t>El proyecto c</w:t>
      </w:r>
      <w:r w:rsidRPr="75C48CA5">
        <w:rPr>
          <w:rFonts w:cs="Arial"/>
        </w:rPr>
        <w:t>onsidera</w:t>
      </w:r>
      <w:r w:rsidR="00BC73A0" w:rsidRPr="75C48CA5">
        <w:rPr>
          <w:rFonts w:cs="Arial"/>
        </w:rPr>
        <w:t xml:space="preserve"> la construcción estructuras reticuladas de acero asociadas a equipos proyectados.</w:t>
      </w:r>
    </w:p>
    <w:p w14:paraId="53AD1C09" w14:textId="77777777" w:rsidR="00BC73A0" w:rsidRPr="008007DE" w:rsidRDefault="00BC73A0" w:rsidP="75C48CA5">
      <w:pPr>
        <w:rPr>
          <w:i/>
          <w:iCs/>
          <w:highlight w:val="yellow"/>
        </w:rPr>
      </w:pPr>
      <w:r w:rsidRPr="75C48CA5">
        <w:rPr>
          <w:rFonts w:cs="Arial"/>
          <w:szCs w:val="22"/>
        </w:rPr>
        <w:t xml:space="preserve">Se deberán considerar todas las cargas involucradas para el diseño de las estructuras, además del peso de </w:t>
      </w:r>
      <w:r w:rsidRPr="00F82575">
        <w:rPr>
          <w:rFonts w:cs="Arial"/>
          <w:szCs w:val="22"/>
        </w:rPr>
        <w:t xml:space="preserve">los </w:t>
      </w:r>
      <w:r w:rsidRPr="00F82575">
        <w:rPr>
          <w:iCs/>
        </w:rPr>
        <w:t>equipos que deba sostener respectivamente. Las solicitaciones, con el posterior diseño, deben estar acorde a las normativas vigentes, acompañado del respectivo análisis sísmico.</w:t>
      </w:r>
    </w:p>
    <w:p w14:paraId="33197810" w14:textId="77777777" w:rsidR="00BC73A0" w:rsidRPr="008007DE" w:rsidRDefault="00BC73A0" w:rsidP="75C48CA5">
      <w:pPr>
        <w:rPr>
          <w:i/>
          <w:iCs/>
          <w:highlight w:val="yellow"/>
        </w:rPr>
      </w:pPr>
      <w:r w:rsidRPr="75C48CA5">
        <w:rPr>
          <w:rFonts w:cs="Arial"/>
          <w:szCs w:val="22"/>
        </w:rPr>
        <w:t>El diseño debe considerar el detalle del análisis de las uniones, justificaciones del uso de soldadura o apernadas, la verificación respectiva para las condiciones de tracción, compresión, entre otros, según corresponda y asimismo el análisis de deformaciones.</w:t>
      </w:r>
    </w:p>
    <w:p w14:paraId="731FBBC7" w14:textId="77777777" w:rsidR="00BC73A0" w:rsidRPr="008007DE" w:rsidRDefault="00BC73A0" w:rsidP="75C48CA5">
      <w:pPr>
        <w:rPr>
          <w:i/>
          <w:iCs/>
          <w:highlight w:val="yellow"/>
        </w:rPr>
      </w:pPr>
      <w:r w:rsidRPr="75C48CA5">
        <w:rPr>
          <w:rFonts w:cs="Arial"/>
          <w:szCs w:val="22"/>
        </w:rPr>
        <w:t xml:space="preserve">El CONTRATISTA será responsable del diseño, suministro, construcción y montaje de todas las estructuras </w:t>
      </w:r>
      <w:r w:rsidRPr="00395745">
        <w:rPr>
          <w:rFonts w:cs="Arial"/>
          <w:szCs w:val="22"/>
        </w:rPr>
        <w:t xml:space="preserve">consideradas en el </w:t>
      </w:r>
      <w:r w:rsidRPr="00395745">
        <w:rPr>
          <w:iCs/>
        </w:rPr>
        <w:t>proyecto.</w:t>
      </w:r>
    </w:p>
    <w:p w14:paraId="09DD8F37" w14:textId="104EFEC4" w:rsidR="00301018" w:rsidRDefault="4B3232DF" w:rsidP="75C48CA5">
      <w:pPr>
        <w:rPr>
          <w:i/>
        </w:rPr>
      </w:pPr>
      <w:r w:rsidRPr="75C48CA5">
        <w:rPr>
          <w:rFonts w:cs="Arial"/>
          <w:szCs w:val="22"/>
        </w:rPr>
        <w:lastRenderedPageBreak/>
        <w:t xml:space="preserve">Todo el diseño debe respetar la normativa vigente y considerar lo </w:t>
      </w:r>
      <w:r w:rsidRPr="00395745">
        <w:rPr>
          <w:rFonts w:cs="Arial"/>
          <w:szCs w:val="22"/>
        </w:rPr>
        <w:t xml:space="preserve">establecido en </w:t>
      </w:r>
      <w:r w:rsidR="0A918E57" w:rsidRPr="00395745">
        <w:t>“ETG_0</w:t>
      </w:r>
      <w:r w:rsidR="00587367" w:rsidRPr="00395745">
        <w:t>01</w:t>
      </w:r>
      <w:r w:rsidR="0A918E57" w:rsidRPr="00395745">
        <w:t xml:space="preserve"> Criterios </w:t>
      </w:r>
      <w:r w:rsidR="00711325" w:rsidRPr="00395745">
        <w:t>Diseño</w:t>
      </w:r>
      <w:r w:rsidR="00F35313" w:rsidRPr="00395745">
        <w:t xml:space="preserve"> General</w:t>
      </w:r>
      <w:r w:rsidR="00395745" w:rsidRPr="00395745">
        <w:t>es</w:t>
      </w:r>
      <w:r w:rsidR="0A918E57" w:rsidRPr="00395745">
        <w:t xml:space="preserve"> Grupo </w:t>
      </w:r>
      <w:proofErr w:type="spellStart"/>
      <w:r w:rsidR="0A918E57" w:rsidRPr="00395745">
        <w:t>Saesa</w:t>
      </w:r>
      <w:proofErr w:type="spellEnd"/>
      <w:r w:rsidR="0A918E57" w:rsidRPr="00395745">
        <w:t>”.</w:t>
      </w:r>
      <w:r w:rsidR="0A918E57" w:rsidRPr="75C48CA5">
        <w:rPr>
          <w:rFonts w:cs="Arial"/>
          <w:szCs w:val="22"/>
        </w:rPr>
        <w:t xml:space="preserve"> </w:t>
      </w:r>
    </w:p>
    <w:p w14:paraId="793001F3" w14:textId="4715731C" w:rsidR="000A6308" w:rsidRPr="00944FE6" w:rsidRDefault="00301018" w:rsidP="00E33C86">
      <w:pPr>
        <w:pStyle w:val="Normalamodificar"/>
        <w:numPr>
          <w:ilvl w:val="0"/>
          <w:numId w:val="28"/>
        </w:numPr>
        <w:ind w:left="426" w:hanging="426"/>
        <w:rPr>
          <w:b/>
          <w:bCs/>
          <w:i w:val="0"/>
          <w:iCs/>
          <w:color w:val="31849B" w:themeColor="accent5" w:themeShade="BF"/>
        </w:rPr>
      </w:pPr>
      <w:r w:rsidRPr="00944FE6">
        <w:rPr>
          <w:b/>
          <w:bCs/>
          <w:i w:val="0"/>
          <w:iCs/>
          <w:color w:val="31849B" w:themeColor="accent5" w:themeShade="BF"/>
        </w:rPr>
        <w:t>Obras civiles y estructuras por demoler</w:t>
      </w:r>
      <w:r w:rsidR="000A6308" w:rsidRPr="00944FE6">
        <w:rPr>
          <w:b/>
          <w:bCs/>
          <w:i w:val="0"/>
          <w:iCs/>
          <w:color w:val="31849B" w:themeColor="accent5" w:themeShade="BF"/>
        </w:rPr>
        <w:t xml:space="preserve"> o reutilizar.</w:t>
      </w:r>
    </w:p>
    <w:p w14:paraId="48C403E7" w14:textId="2C51CFAC" w:rsidR="71A86A8D" w:rsidRPr="0011691A" w:rsidRDefault="71A86A8D" w:rsidP="0011691A">
      <w:pPr>
        <w:pStyle w:val="Normalamodificar"/>
        <w:rPr>
          <w:i w:val="0"/>
          <w:color w:val="595959" w:themeColor="text1" w:themeTint="A6"/>
        </w:rPr>
      </w:pPr>
      <w:r w:rsidRPr="0011691A">
        <w:rPr>
          <w:i w:val="0"/>
          <w:color w:val="595959" w:themeColor="text1" w:themeTint="A6"/>
        </w:rPr>
        <w:t>El CONTRATISTA deberá considerar la demolición y retiro de material de las instalaciones reemplazadas</w:t>
      </w:r>
      <w:r w:rsidR="0071780D">
        <w:rPr>
          <w:i w:val="0"/>
          <w:color w:val="595959" w:themeColor="text1" w:themeTint="A6"/>
        </w:rPr>
        <w:t xml:space="preserve"> </w:t>
      </w:r>
      <w:r w:rsidR="00F159F3">
        <w:rPr>
          <w:i w:val="0"/>
          <w:color w:val="595959" w:themeColor="text1" w:themeTint="A6"/>
        </w:rPr>
        <w:t>y para posición de nueva sala de celdas MT.</w:t>
      </w:r>
    </w:p>
    <w:p w14:paraId="25CCC792" w14:textId="563D133F" w:rsidR="000A6308" w:rsidRPr="00944FE6" w:rsidRDefault="000A6308" w:rsidP="00E33C86">
      <w:pPr>
        <w:pStyle w:val="Prrafodelista"/>
        <w:numPr>
          <w:ilvl w:val="0"/>
          <w:numId w:val="28"/>
        </w:numPr>
        <w:ind w:left="426" w:hanging="426"/>
        <w:rPr>
          <w:rFonts w:cs="Arial"/>
          <w:b/>
          <w:bCs/>
          <w:color w:val="31849B" w:themeColor="accent5" w:themeShade="BF"/>
        </w:rPr>
      </w:pPr>
      <w:r w:rsidRPr="00944FE6">
        <w:rPr>
          <w:rFonts w:cs="Arial"/>
          <w:b/>
          <w:bCs/>
          <w:color w:val="31849B" w:themeColor="accent5" w:themeShade="BF"/>
        </w:rPr>
        <w:t>Aspectos civiles para salas.</w:t>
      </w:r>
    </w:p>
    <w:p w14:paraId="2C9FB897" w14:textId="6B303BC3" w:rsidR="00742EC3" w:rsidRPr="008007DE" w:rsidRDefault="1070659C" w:rsidP="0011691A">
      <w:pPr>
        <w:rPr>
          <w:rFonts w:eastAsia="Arial" w:cs="Arial"/>
        </w:rPr>
      </w:pPr>
      <w:r w:rsidRPr="3BD589B2">
        <w:rPr>
          <w:rFonts w:eastAsia="Arial" w:cs="Arial"/>
        </w:rPr>
        <w:t xml:space="preserve">El proyecto considera el diseño, suministro, construcción y montaje de una nueva sala de </w:t>
      </w:r>
      <w:r w:rsidR="5F7CE5D3" w:rsidRPr="3BD589B2">
        <w:rPr>
          <w:rFonts w:eastAsia="Arial" w:cs="Arial"/>
        </w:rPr>
        <w:t>celdas</w:t>
      </w:r>
      <w:r w:rsidRPr="3BD589B2">
        <w:rPr>
          <w:rFonts w:eastAsia="Arial" w:cs="Arial"/>
        </w:rPr>
        <w:t xml:space="preserve"> con espacio suficiente para contener los nuevos equipos</w:t>
      </w:r>
      <w:r w:rsidR="0F49DEE1" w:rsidRPr="3BD589B2">
        <w:rPr>
          <w:rFonts w:eastAsia="Arial" w:cs="Arial"/>
        </w:rPr>
        <w:t>.</w:t>
      </w:r>
      <w:r w:rsidRPr="3BD589B2">
        <w:rPr>
          <w:rFonts w:eastAsia="Arial" w:cs="Arial"/>
        </w:rPr>
        <w:t xml:space="preserve"> Esta sala se soporta sobre fundaciones según proyecto de cálculo que deberá desarrollar el CONTRATISTA. En la ingeniería de detalle, este diseño deberá cumplir con todos los requerimientos normativos vigentes y según lo indicado en los criterios de diseño del proyecto.</w:t>
      </w:r>
    </w:p>
    <w:p w14:paraId="33891F4C" w14:textId="605A2B31" w:rsidR="009171A7" w:rsidRDefault="689FFF99">
      <w:pPr>
        <w:rPr>
          <w:rFonts w:eastAsia="Calibri" w:cs="Arial"/>
          <w:lang w:eastAsia="es-CL"/>
        </w:rPr>
      </w:pPr>
      <w:r w:rsidRPr="3BD589B2">
        <w:rPr>
          <w:rFonts w:eastAsia="Calibri" w:cs="Arial"/>
          <w:lang w:eastAsia="es-CL"/>
        </w:rPr>
        <w:t xml:space="preserve">El CONTRATISTA en la etapa de ingeniería deberá definir el diseño de la sala de </w:t>
      </w:r>
      <w:r w:rsidR="002810A8">
        <w:rPr>
          <w:rFonts w:eastAsia="Calibri" w:cs="Arial"/>
          <w:lang w:eastAsia="es-CL"/>
        </w:rPr>
        <w:t>celdas</w:t>
      </w:r>
      <w:r w:rsidRPr="3BD589B2">
        <w:rPr>
          <w:rFonts w:eastAsia="Calibri" w:cs="Arial"/>
          <w:lang w:eastAsia="es-CL"/>
        </w:rPr>
        <w:t xml:space="preserve"> siguiendo los lineamentos establecidos </w:t>
      </w:r>
      <w:r w:rsidR="009171A7" w:rsidRPr="3BD589B2" w:rsidDel="689FFF99">
        <w:rPr>
          <w:rFonts w:eastAsia="Calibri" w:cs="Arial"/>
          <w:lang w:eastAsia="es-CL"/>
        </w:rPr>
        <w:t xml:space="preserve">en </w:t>
      </w:r>
      <w:r w:rsidR="7684ECA4" w:rsidRPr="3BD589B2">
        <w:rPr>
          <w:rFonts w:eastAsia="Calibri" w:cs="Arial"/>
          <w:lang w:eastAsia="es-CL"/>
        </w:rPr>
        <w:t>las ETG del proyecto</w:t>
      </w:r>
    </w:p>
    <w:p w14:paraId="16E40169" w14:textId="6300AF79" w:rsidR="000A6308" w:rsidRPr="00944FE6" w:rsidRDefault="4265D30E" w:rsidP="00E33C86">
      <w:pPr>
        <w:pStyle w:val="Prrafodelista"/>
        <w:numPr>
          <w:ilvl w:val="0"/>
          <w:numId w:val="28"/>
        </w:numPr>
        <w:ind w:left="426" w:hanging="426"/>
        <w:rPr>
          <w:rFonts w:cs="Arial"/>
          <w:b/>
          <w:bCs/>
          <w:color w:val="31849B" w:themeColor="accent5" w:themeShade="BF"/>
        </w:rPr>
      </w:pPr>
      <w:r w:rsidRPr="3198D887">
        <w:rPr>
          <w:rFonts w:cs="Arial"/>
          <w:b/>
          <w:bCs/>
          <w:color w:val="31849B" w:themeColor="accent5" w:themeShade="BF"/>
        </w:rPr>
        <w:t xml:space="preserve"> </w:t>
      </w:r>
      <w:r w:rsidR="33E9E335" w:rsidRPr="3198D887">
        <w:rPr>
          <w:rFonts w:cs="Arial"/>
          <w:b/>
          <w:bCs/>
          <w:color w:val="31849B" w:themeColor="accent5" w:themeShade="BF"/>
        </w:rPr>
        <w:t xml:space="preserve">Nuevos cruces de línea. </w:t>
      </w:r>
    </w:p>
    <w:p w14:paraId="268537CD" w14:textId="3195E25E" w:rsidR="00307A1E" w:rsidRPr="00307A1E" w:rsidRDefault="000A6308" w:rsidP="000A6308">
      <w:pPr>
        <w:pStyle w:val="Normalamodificar"/>
        <w:rPr>
          <w:i w:val="0"/>
          <w:iCs/>
          <w:color w:val="595959" w:themeColor="text1" w:themeTint="A6"/>
        </w:rPr>
      </w:pPr>
      <w:r w:rsidRPr="00307A1E">
        <w:rPr>
          <w:i w:val="0"/>
          <w:iCs/>
          <w:color w:val="595959" w:themeColor="text1" w:themeTint="A6"/>
        </w:rPr>
        <w:t>No Aplica.</w:t>
      </w:r>
    </w:p>
    <w:p w14:paraId="78FAEDEA" w14:textId="247D2247" w:rsidR="000A6308" w:rsidRPr="00944FE6" w:rsidRDefault="000A6308" w:rsidP="00E33C86">
      <w:pPr>
        <w:pStyle w:val="Prrafodelista"/>
        <w:numPr>
          <w:ilvl w:val="0"/>
          <w:numId w:val="28"/>
        </w:numPr>
        <w:ind w:left="426" w:hanging="426"/>
        <w:rPr>
          <w:rFonts w:cs="Arial"/>
          <w:b/>
          <w:bCs/>
          <w:color w:val="31849B" w:themeColor="accent5" w:themeShade="BF"/>
        </w:rPr>
      </w:pPr>
      <w:r w:rsidRPr="00944FE6">
        <w:rPr>
          <w:rFonts w:cs="Arial"/>
          <w:b/>
          <w:bCs/>
          <w:color w:val="31849B" w:themeColor="accent5" w:themeShade="BF"/>
        </w:rPr>
        <w:t xml:space="preserve">Foso de recolector y separador de </w:t>
      </w:r>
      <w:r w:rsidR="00307A1E" w:rsidRPr="00944FE6">
        <w:rPr>
          <w:rFonts w:cs="Arial"/>
          <w:b/>
          <w:bCs/>
          <w:color w:val="31849B" w:themeColor="accent5" w:themeShade="BF"/>
        </w:rPr>
        <w:t xml:space="preserve">agua y </w:t>
      </w:r>
      <w:r w:rsidRPr="00944FE6">
        <w:rPr>
          <w:rFonts w:cs="Arial"/>
          <w:b/>
          <w:bCs/>
          <w:color w:val="31849B" w:themeColor="accent5" w:themeShade="BF"/>
        </w:rPr>
        <w:t>aceite.</w:t>
      </w:r>
    </w:p>
    <w:p w14:paraId="2D7B6078" w14:textId="1FC72AAC" w:rsidR="00307A1E" w:rsidRPr="00307A1E" w:rsidRDefault="77A88748" w:rsidP="0011691A">
      <w:pPr>
        <w:ind w:left="-20" w:right="-20"/>
        <w:rPr>
          <w:rFonts w:cs="Arial"/>
          <w:b/>
        </w:rPr>
      </w:pPr>
      <w:r w:rsidRPr="3198D887">
        <w:rPr>
          <w:rFonts w:eastAsia="Arial" w:cs="Arial"/>
          <w:szCs w:val="22"/>
        </w:rPr>
        <w:t xml:space="preserve">No se considera foso recolector y separador de aceite para los </w:t>
      </w:r>
      <w:r w:rsidR="0011691A" w:rsidRPr="3198D887">
        <w:rPr>
          <w:rFonts w:eastAsia="Arial" w:cs="Arial"/>
          <w:szCs w:val="22"/>
        </w:rPr>
        <w:t>transformadores</w:t>
      </w:r>
      <w:r w:rsidRPr="3198D887">
        <w:rPr>
          <w:rFonts w:eastAsia="Arial" w:cs="Arial"/>
          <w:szCs w:val="22"/>
        </w:rPr>
        <w:t>, por cuanto la pileta del trasformador deberá ser diseñada para contener el 100% del volumen de aceite del equipo más un 20%.</w:t>
      </w:r>
    </w:p>
    <w:p w14:paraId="2CD147BD" w14:textId="7C74F22B" w:rsidR="000A6308" w:rsidRPr="00944FE6" w:rsidRDefault="000A6308" w:rsidP="00E33C86">
      <w:pPr>
        <w:pStyle w:val="Prrafodelista"/>
        <w:numPr>
          <w:ilvl w:val="0"/>
          <w:numId w:val="28"/>
        </w:numPr>
        <w:ind w:left="426" w:hanging="426"/>
        <w:rPr>
          <w:rFonts w:cs="Arial"/>
          <w:b/>
          <w:bCs/>
          <w:color w:val="31849B" w:themeColor="accent5" w:themeShade="BF"/>
        </w:rPr>
      </w:pPr>
      <w:r w:rsidRPr="00944FE6">
        <w:rPr>
          <w:rFonts w:cs="Arial"/>
          <w:b/>
          <w:bCs/>
          <w:color w:val="31849B" w:themeColor="accent5" w:themeShade="BF"/>
        </w:rPr>
        <w:t xml:space="preserve">Muros cortafuegos. </w:t>
      </w:r>
    </w:p>
    <w:p w14:paraId="3B0854F8" w14:textId="3DFCF5CE" w:rsidR="00DE6163" w:rsidRPr="001261B6" w:rsidRDefault="4294587C" w:rsidP="75C48CA5">
      <w:r w:rsidRPr="75C48CA5">
        <w:rPr>
          <w:rFonts w:eastAsia="Calibri" w:cs="Arial"/>
          <w:lang w:eastAsia="es-CL"/>
        </w:rPr>
        <w:t>Se deberá verificar si las distancias entre equipos y entre edificaciones cumplen con la normativa vigente.</w:t>
      </w:r>
    </w:p>
    <w:p w14:paraId="249B0FF3" w14:textId="2B11F816" w:rsidR="000A6308" w:rsidRPr="00944FE6" w:rsidRDefault="33E9E335" w:rsidP="00E33C86">
      <w:pPr>
        <w:pStyle w:val="Prrafodelista"/>
        <w:numPr>
          <w:ilvl w:val="0"/>
          <w:numId w:val="28"/>
        </w:numPr>
        <w:ind w:left="426" w:hanging="426"/>
        <w:rPr>
          <w:rFonts w:cs="Arial"/>
          <w:b/>
          <w:bCs/>
          <w:color w:val="31849B" w:themeColor="accent5" w:themeShade="BF"/>
        </w:rPr>
      </w:pPr>
      <w:r w:rsidRPr="3198D887">
        <w:rPr>
          <w:rFonts w:cs="Arial"/>
          <w:b/>
          <w:bCs/>
          <w:color w:val="31849B" w:themeColor="accent5" w:themeShade="BF"/>
        </w:rPr>
        <w:t>Pantallas acústicas.</w:t>
      </w:r>
    </w:p>
    <w:p w14:paraId="171942EB" w14:textId="1A441ADF" w:rsidR="3BD589B2" w:rsidRDefault="3D65D6D8" w:rsidP="75C48CA5">
      <w:pPr>
        <w:pStyle w:val="Normalamodificar"/>
        <w:rPr>
          <w:i w:val="0"/>
        </w:rPr>
      </w:pPr>
      <w:r w:rsidRPr="75C48CA5">
        <w:rPr>
          <w:i w:val="0"/>
          <w:color w:val="595959" w:themeColor="text1" w:themeTint="A6"/>
        </w:rPr>
        <w:t>Se deberá verificar con estudio acústico si aplica instalar pantallas acústicas</w:t>
      </w:r>
      <w:r w:rsidR="280480CC" w:rsidRPr="75C48CA5">
        <w:rPr>
          <w:i w:val="0"/>
          <w:color w:val="595959" w:themeColor="text1" w:themeTint="A6"/>
        </w:rPr>
        <w:t>.</w:t>
      </w:r>
    </w:p>
    <w:p w14:paraId="680E4CE2" w14:textId="2FB90C21" w:rsidR="00901FDB" w:rsidRPr="00944FE6" w:rsidRDefault="00901FDB" w:rsidP="00E33C86">
      <w:pPr>
        <w:pStyle w:val="Prrafodelista"/>
        <w:numPr>
          <w:ilvl w:val="0"/>
          <w:numId w:val="28"/>
        </w:numPr>
        <w:ind w:left="426" w:hanging="426"/>
        <w:rPr>
          <w:rFonts w:cs="Arial"/>
          <w:b/>
          <w:bCs/>
          <w:color w:val="31849B" w:themeColor="accent5" w:themeShade="BF"/>
        </w:rPr>
      </w:pPr>
      <w:r w:rsidRPr="00944FE6">
        <w:rPr>
          <w:rFonts w:cs="Arial"/>
          <w:b/>
          <w:bCs/>
          <w:color w:val="31849B" w:themeColor="accent5" w:themeShade="BF"/>
        </w:rPr>
        <w:t xml:space="preserve">Banco de ductos, trincheras, túneles, cámaras, canaletas </w:t>
      </w:r>
    </w:p>
    <w:p w14:paraId="4A04C070" w14:textId="787184EA" w:rsidR="001261B6" w:rsidRPr="001261B6" w:rsidRDefault="0341C179" w:rsidP="0011691A">
      <w:pPr>
        <w:ind w:left="-20" w:right="-20"/>
        <w:rPr>
          <w:i/>
        </w:rPr>
      </w:pPr>
      <w:r w:rsidRPr="0011691A">
        <w:rPr>
          <w:rFonts w:eastAsia="Arial" w:cs="Arial"/>
          <w:szCs w:val="22"/>
        </w:rPr>
        <w:t xml:space="preserve">El proyecto considera la construcción de todas las canalizaciones, cámaras, trincheras y banco ductos necesarios para el tendido de los cables de poder, de los circuitos de control y protección, y de los circuitos de alimentación para servicios auxiliares de corriente alterna y continua. </w:t>
      </w:r>
    </w:p>
    <w:p w14:paraId="320F4C08" w14:textId="77777777" w:rsidR="000A6308" w:rsidRPr="00944FE6" w:rsidRDefault="000A6308" w:rsidP="00E33C86">
      <w:pPr>
        <w:pStyle w:val="Prrafodelista"/>
        <w:numPr>
          <w:ilvl w:val="0"/>
          <w:numId w:val="28"/>
        </w:numPr>
        <w:ind w:left="426" w:hanging="426"/>
        <w:rPr>
          <w:rFonts w:cs="Arial"/>
          <w:b/>
          <w:bCs/>
          <w:color w:val="31849B" w:themeColor="accent5" w:themeShade="BF"/>
        </w:rPr>
      </w:pPr>
      <w:r w:rsidRPr="00944FE6">
        <w:rPr>
          <w:rFonts w:cs="Arial"/>
          <w:b/>
          <w:bCs/>
          <w:color w:val="31849B" w:themeColor="accent5" w:themeShade="BF"/>
        </w:rPr>
        <w:lastRenderedPageBreak/>
        <w:t>Otros.</w:t>
      </w:r>
    </w:p>
    <w:p w14:paraId="42BE4DF7" w14:textId="1B19BABD" w:rsidR="00520B27" w:rsidRPr="001261B6" w:rsidRDefault="33E9E335" w:rsidP="3198D887">
      <w:pPr>
        <w:pStyle w:val="Normalamodificar"/>
        <w:rPr>
          <w:i w:val="0"/>
          <w:color w:val="595959" w:themeColor="text1" w:themeTint="A6"/>
        </w:rPr>
      </w:pPr>
      <w:r w:rsidRPr="3198D887">
        <w:rPr>
          <w:i w:val="0"/>
          <w:color w:val="595959" w:themeColor="text1" w:themeTint="A6"/>
        </w:rPr>
        <w:t>No Aplica.</w:t>
      </w:r>
    </w:p>
    <w:p w14:paraId="16199DC7" w14:textId="1794E7AD" w:rsidR="75C48CA5" w:rsidRDefault="75C48CA5" w:rsidP="75C48CA5">
      <w:pPr>
        <w:pStyle w:val="Normalamodificar"/>
        <w:rPr>
          <w:i w:val="0"/>
          <w:color w:val="595959" w:themeColor="text1" w:themeTint="A6"/>
        </w:rPr>
      </w:pPr>
    </w:p>
    <w:p w14:paraId="6581D3ED" w14:textId="5525B88F" w:rsidR="001261B6" w:rsidRPr="001261B6" w:rsidRDefault="00E963F9" w:rsidP="001261B6">
      <w:pPr>
        <w:pStyle w:val="Ttulo3"/>
      </w:pPr>
      <w:r w:rsidRPr="001261B6">
        <w:t>Interferencias Previstas</w:t>
      </w:r>
      <w:bookmarkStart w:id="166" w:name="_Hlk121841943"/>
    </w:p>
    <w:p w14:paraId="64394EEE" w14:textId="7281AA2F" w:rsidR="00E62C00" w:rsidRPr="00AF0E42" w:rsidRDefault="5CE0786A" w:rsidP="00DF10D4">
      <w:pPr>
        <w:pStyle w:val="Normalamodificar"/>
        <w:jc w:val="left"/>
      </w:pPr>
      <w:r w:rsidRPr="3198D887">
        <w:rPr>
          <w:i w:val="0"/>
          <w:color w:val="595959" w:themeColor="text1" w:themeTint="A6"/>
        </w:rPr>
        <w:t xml:space="preserve">De </w:t>
      </w:r>
      <w:r w:rsidR="02C71100" w:rsidRPr="3198D887">
        <w:rPr>
          <w:i w:val="0"/>
          <w:color w:val="595959" w:themeColor="text1" w:themeTint="A6"/>
        </w:rPr>
        <w:t>existir interferencias durante la construcción del proyecto, éstas deben ser consideradas por el adjudicado</w:t>
      </w:r>
      <w:r w:rsidRPr="3198D887">
        <w:rPr>
          <w:i w:val="0"/>
          <w:color w:val="595959" w:themeColor="text1" w:themeTint="A6"/>
        </w:rPr>
        <w:t>.</w:t>
      </w:r>
    </w:p>
    <w:p w14:paraId="7EF17B3D" w14:textId="5B62916E" w:rsidR="00893C93" w:rsidRPr="00AF0E42" w:rsidRDefault="00C36599" w:rsidP="00893C93">
      <w:pPr>
        <w:pStyle w:val="Ttulo1"/>
      </w:pPr>
      <w:bookmarkStart w:id="167" w:name="_Toc78194116"/>
      <w:bookmarkStart w:id="168" w:name="_Toc103293314"/>
      <w:bookmarkStart w:id="169" w:name="_Toc103871769"/>
      <w:bookmarkStart w:id="170" w:name="_Toc196227566"/>
      <w:bookmarkEnd w:id="87"/>
      <w:bookmarkEnd w:id="166"/>
      <w:r w:rsidRPr="00AF0E42">
        <w:rPr>
          <w:caps w:val="0"/>
        </w:rPr>
        <w:lastRenderedPageBreak/>
        <w:t>RESTRICCIONES OPERACIONALES, ESTACIONALES Y CONSTRUCTIVAS</w:t>
      </w:r>
      <w:bookmarkEnd w:id="167"/>
      <w:bookmarkEnd w:id="168"/>
      <w:bookmarkEnd w:id="169"/>
      <w:bookmarkEnd w:id="170"/>
    </w:p>
    <w:p w14:paraId="2720F6A8" w14:textId="69E07F34" w:rsidR="00F35D12" w:rsidRPr="00AF0E42" w:rsidRDefault="004B189E" w:rsidP="004B189E">
      <w:pPr>
        <w:tabs>
          <w:tab w:val="left" w:pos="2127"/>
        </w:tabs>
        <w:autoSpaceDE w:val="0"/>
        <w:autoSpaceDN w:val="0"/>
        <w:adjustRightInd w:val="0"/>
        <w:rPr>
          <w:rFonts w:eastAsia="Calibri" w:cs="Arial"/>
          <w:i/>
          <w:color w:val="00B050"/>
          <w:szCs w:val="22"/>
          <w:lang w:eastAsia="es-CL"/>
        </w:rPr>
      </w:pPr>
      <w:bookmarkStart w:id="171" w:name="_Toc78194117"/>
      <w:bookmarkStart w:id="172" w:name="_Toc103293315"/>
      <w:bookmarkStart w:id="173" w:name="_Toc103871770"/>
      <w:r w:rsidRPr="00AF0E42">
        <w:rPr>
          <w:rFonts w:cs="Arial"/>
        </w:rPr>
        <w:t>En general a continuación, se encuentra toda la información relacionada a aspectos que debe considerar el Adjudicatario de la OA, para la etapa de ejecución del proyecto:</w:t>
      </w:r>
    </w:p>
    <w:p w14:paraId="26C4DC87" w14:textId="77777777" w:rsidR="00F35D12" w:rsidRPr="00AF0E42" w:rsidRDefault="00F35D12" w:rsidP="004B189E">
      <w:pPr>
        <w:tabs>
          <w:tab w:val="left" w:pos="2127"/>
        </w:tabs>
        <w:autoSpaceDE w:val="0"/>
        <w:autoSpaceDN w:val="0"/>
        <w:adjustRightInd w:val="0"/>
        <w:rPr>
          <w:rFonts w:eastAsia="Calibri" w:cs="Arial"/>
          <w:iCs/>
          <w:color w:val="00B050"/>
          <w:szCs w:val="22"/>
          <w:lang w:eastAsia="es-CL"/>
        </w:rPr>
      </w:pPr>
    </w:p>
    <w:p w14:paraId="4CE8E350" w14:textId="1F3FFDD4" w:rsidR="004B189E" w:rsidRPr="00AF0E42" w:rsidRDefault="00DB26F4" w:rsidP="0012345B">
      <w:pPr>
        <w:pStyle w:val="Ttulo2"/>
      </w:pPr>
      <w:bookmarkStart w:id="174" w:name="_Toc196227567"/>
      <w:r w:rsidRPr="00AF0E42">
        <w:rPr>
          <w:caps w:val="0"/>
        </w:rPr>
        <w:t>RESTRICCIONES OPERACIONALES Y/O ESTACIONALES, POR ZONA DE INTERÉS</w:t>
      </w:r>
      <w:bookmarkEnd w:id="174"/>
    </w:p>
    <w:p w14:paraId="55060713" w14:textId="77777777" w:rsidR="007C71AA" w:rsidRPr="00AF0E42" w:rsidRDefault="007C71AA" w:rsidP="003F2F2F">
      <w:pPr>
        <w:rPr>
          <w:rFonts w:eastAsia="Calibri Light" w:cs="Arial"/>
        </w:rPr>
      </w:pPr>
      <w:r w:rsidRPr="00AF0E42">
        <w:rPr>
          <w:rFonts w:eastAsia="Calibri Light" w:cs="Arial"/>
        </w:rPr>
        <w:t>El CONTRATISTA deberá considerar las siguientes restricciones para el desarrollo de la OBRA:</w:t>
      </w:r>
    </w:p>
    <w:p w14:paraId="634A3533" w14:textId="7A3122DD" w:rsidR="007C71AA" w:rsidRPr="00AF0E42" w:rsidRDefault="007C71AA" w:rsidP="00E33C86">
      <w:pPr>
        <w:pStyle w:val="Prrafodelista"/>
        <w:numPr>
          <w:ilvl w:val="0"/>
          <w:numId w:val="23"/>
        </w:numPr>
        <w:rPr>
          <w:rFonts w:eastAsia="Calibri Light" w:cs="Arial"/>
          <w:color w:val="595959" w:themeColor="text1" w:themeTint="A6"/>
        </w:rPr>
      </w:pPr>
      <w:r w:rsidRPr="00AF0E42">
        <w:rPr>
          <w:rFonts w:eastAsia="Calibri Light" w:cs="Arial"/>
          <w:color w:val="595959" w:themeColor="text1" w:themeTint="A6"/>
        </w:rPr>
        <w:t xml:space="preserve">El horario de trabajo permitido es de lunes a viernes entre las 08:00 y 18:00 </w:t>
      </w:r>
      <w:proofErr w:type="spellStart"/>
      <w:r w:rsidRPr="00AF0E42">
        <w:rPr>
          <w:rFonts w:eastAsia="Calibri Light" w:cs="Arial"/>
          <w:color w:val="595959" w:themeColor="text1" w:themeTint="A6"/>
        </w:rPr>
        <w:t>hrs</w:t>
      </w:r>
      <w:proofErr w:type="spellEnd"/>
      <w:r w:rsidRPr="00AF0E42">
        <w:rPr>
          <w:rFonts w:eastAsia="Calibri Light" w:cs="Arial"/>
          <w:color w:val="595959" w:themeColor="text1" w:themeTint="A6"/>
        </w:rPr>
        <w:t>.</w:t>
      </w:r>
    </w:p>
    <w:p w14:paraId="30E7C271" w14:textId="6589C19B" w:rsidR="007C71AA" w:rsidRPr="00AF0E42" w:rsidRDefault="007C71AA" w:rsidP="00E33C86">
      <w:pPr>
        <w:pStyle w:val="Prrafodelista"/>
        <w:numPr>
          <w:ilvl w:val="0"/>
          <w:numId w:val="23"/>
        </w:numPr>
        <w:rPr>
          <w:rFonts w:eastAsia="Calibri Light" w:cs="Arial"/>
          <w:color w:val="595959" w:themeColor="text1" w:themeTint="A6"/>
        </w:rPr>
      </w:pPr>
      <w:r w:rsidRPr="00AF0E42">
        <w:rPr>
          <w:rFonts w:eastAsia="Calibri Light" w:cs="Arial"/>
          <w:color w:val="595959" w:themeColor="text1" w:themeTint="A6"/>
        </w:rPr>
        <w:t xml:space="preserve">En caso de que se realizaran actividades fuera del horario indicado en el punto anterior, se deberá tener la aprobación del Inspector </w:t>
      </w:r>
      <w:proofErr w:type="gramStart"/>
      <w:r w:rsidRPr="00AF0E42">
        <w:rPr>
          <w:rFonts w:eastAsia="Calibri Light" w:cs="Arial"/>
          <w:color w:val="595959" w:themeColor="text1" w:themeTint="A6"/>
        </w:rPr>
        <w:t>Jefe</w:t>
      </w:r>
      <w:proofErr w:type="gramEnd"/>
      <w:r w:rsidRPr="00AF0E42">
        <w:rPr>
          <w:rFonts w:eastAsia="Calibri Light" w:cs="Arial"/>
          <w:color w:val="595959" w:themeColor="text1" w:themeTint="A6"/>
        </w:rPr>
        <w:t xml:space="preserve"> con anterioridad.</w:t>
      </w:r>
    </w:p>
    <w:p w14:paraId="461B2585" w14:textId="4268BB53" w:rsidR="007C71AA" w:rsidRPr="00AF0E42" w:rsidRDefault="007C71AA" w:rsidP="00E33C86">
      <w:pPr>
        <w:pStyle w:val="Prrafodelista"/>
        <w:numPr>
          <w:ilvl w:val="0"/>
          <w:numId w:val="23"/>
        </w:numPr>
        <w:rPr>
          <w:rFonts w:eastAsia="Calibri Light" w:cs="Arial"/>
          <w:color w:val="595959" w:themeColor="text1" w:themeTint="A6"/>
        </w:rPr>
      </w:pPr>
      <w:r w:rsidRPr="00AF0E42">
        <w:rPr>
          <w:rFonts w:eastAsia="Calibri Light" w:cs="Arial"/>
          <w:color w:val="595959" w:themeColor="text1" w:themeTint="A6"/>
        </w:rPr>
        <w:t>Se debe velar por mantener la continuidad y calidad del suministro eléctrico de la subestación y del sistema en todo momento.</w:t>
      </w:r>
    </w:p>
    <w:p w14:paraId="1A7B2933" w14:textId="77777777" w:rsidR="007C71AA" w:rsidRPr="00AF0E42" w:rsidRDefault="007C71AA" w:rsidP="00E33C86">
      <w:pPr>
        <w:pStyle w:val="Prrafodelista"/>
        <w:numPr>
          <w:ilvl w:val="0"/>
          <w:numId w:val="23"/>
        </w:numPr>
        <w:rPr>
          <w:rFonts w:eastAsia="Calibri Light" w:cs="Arial"/>
          <w:color w:val="595959" w:themeColor="text1" w:themeTint="A6"/>
        </w:rPr>
      </w:pPr>
      <w:r w:rsidRPr="00AF0E42">
        <w:rPr>
          <w:rFonts w:eastAsia="Calibri Light" w:cs="Arial"/>
          <w:color w:val="595959" w:themeColor="text1" w:themeTint="A6"/>
        </w:rPr>
        <w:t>Para garantizar la continuidad del servicio en las subestaciones al momento de intervenir el Sistema Eléctrico del PROPIETARIO, se podría considerar el uso de equipos provisorias, tales como subestaciones móviles o uso de cables aislados de AT que permitan disponer de tiempos óptimos para realizar las actividades en la desconexión.</w:t>
      </w:r>
    </w:p>
    <w:p w14:paraId="01E840C1" w14:textId="5781943B" w:rsidR="007C71AA" w:rsidRPr="00AF0E42" w:rsidRDefault="007C71AA" w:rsidP="00E33C86">
      <w:pPr>
        <w:pStyle w:val="Prrafodelista"/>
        <w:numPr>
          <w:ilvl w:val="0"/>
          <w:numId w:val="23"/>
        </w:numPr>
        <w:rPr>
          <w:rFonts w:eastAsia="Calibri Light" w:cs="Arial"/>
          <w:color w:val="595959" w:themeColor="text1" w:themeTint="A6"/>
        </w:rPr>
      </w:pPr>
      <w:r w:rsidRPr="00AF0E42">
        <w:rPr>
          <w:rFonts w:eastAsia="Calibri Light" w:cs="Arial"/>
          <w:color w:val="595959" w:themeColor="text1" w:themeTint="A6"/>
        </w:rPr>
        <w:t>Todo personal que ingrese a la subestación debe realizarlo con ropa ignifuga y elementos de protección personal, sin excepción</w:t>
      </w:r>
      <w:r w:rsidR="0046277A">
        <w:rPr>
          <w:rFonts w:eastAsia="Calibri Light" w:cs="Arial"/>
          <w:color w:val="595959" w:themeColor="text1" w:themeTint="A6"/>
        </w:rPr>
        <w:t>.</w:t>
      </w:r>
    </w:p>
    <w:p w14:paraId="4608DA92" w14:textId="3F8880A8" w:rsidR="007C71AA" w:rsidRPr="00AF0E42" w:rsidRDefault="007C71AA" w:rsidP="00E33C86">
      <w:pPr>
        <w:pStyle w:val="Prrafodelista"/>
        <w:numPr>
          <w:ilvl w:val="0"/>
          <w:numId w:val="23"/>
        </w:numPr>
        <w:rPr>
          <w:rFonts w:eastAsia="Calibri Light" w:cs="Arial"/>
          <w:color w:val="595959" w:themeColor="text1" w:themeTint="A6"/>
        </w:rPr>
      </w:pPr>
      <w:r w:rsidRPr="00AF0E42">
        <w:rPr>
          <w:rFonts w:eastAsia="Calibri Light" w:cs="Arial"/>
          <w:color w:val="595959" w:themeColor="text1" w:themeTint="A6"/>
        </w:rPr>
        <w:t xml:space="preserve">Para los trabajos en proximidad de equipos energizados, no existe restricción horaria, solo restricción de cercanía (distancia eléctrica) y debe cumplir con el manual de instrucciones operativas </w:t>
      </w:r>
      <w:r w:rsidR="0046277A">
        <w:rPr>
          <w:rFonts w:eastAsia="Calibri Light" w:cs="Arial"/>
          <w:color w:val="595959" w:themeColor="text1" w:themeTint="A6"/>
        </w:rPr>
        <w:t xml:space="preserve">Grupo </w:t>
      </w:r>
      <w:proofErr w:type="spellStart"/>
      <w:r w:rsidR="0046277A">
        <w:rPr>
          <w:rFonts w:eastAsia="Calibri Light" w:cs="Arial"/>
          <w:color w:val="595959" w:themeColor="text1" w:themeTint="A6"/>
        </w:rPr>
        <w:t>Saesa</w:t>
      </w:r>
      <w:proofErr w:type="spellEnd"/>
      <w:r w:rsidRPr="00AF0E42">
        <w:rPr>
          <w:rFonts w:eastAsia="Calibri Light" w:cs="Arial"/>
          <w:color w:val="595959" w:themeColor="text1" w:themeTint="A6"/>
        </w:rPr>
        <w:t>.</w:t>
      </w:r>
    </w:p>
    <w:p w14:paraId="5CB5DE31" w14:textId="77777777" w:rsidR="007C71AA" w:rsidRPr="00AF0E42" w:rsidRDefault="007C71AA" w:rsidP="00E33C86">
      <w:pPr>
        <w:pStyle w:val="Prrafodelista"/>
        <w:numPr>
          <w:ilvl w:val="0"/>
          <w:numId w:val="23"/>
        </w:numPr>
        <w:rPr>
          <w:rFonts w:eastAsia="Calibri Light" w:cs="Arial"/>
          <w:color w:val="595959" w:themeColor="text1" w:themeTint="A6"/>
        </w:rPr>
      </w:pPr>
      <w:r w:rsidRPr="00AF0E42">
        <w:rPr>
          <w:rFonts w:eastAsia="Calibri Light" w:cs="Arial"/>
          <w:color w:val="595959" w:themeColor="text1" w:themeTint="A6"/>
        </w:rPr>
        <w:t>Para realizar cualquier intervención o trabajos en cercanía en el sistema eléctrico del PROPIETARIO, el encargado del permiso del CONTRATISTA debe aprobar el curso de Reglamento de Operaciones y cumplir con las exigencias mínimas según estipula la ley.</w:t>
      </w:r>
    </w:p>
    <w:p w14:paraId="4819F5C3" w14:textId="2E96848D" w:rsidR="007C71AA" w:rsidRPr="00AF0E42" w:rsidRDefault="007C71AA" w:rsidP="00E33C86">
      <w:pPr>
        <w:pStyle w:val="Prrafodelista"/>
        <w:numPr>
          <w:ilvl w:val="0"/>
          <w:numId w:val="23"/>
        </w:numPr>
        <w:rPr>
          <w:rFonts w:eastAsia="Calibri Light" w:cs="Arial"/>
          <w:color w:val="595959" w:themeColor="text1" w:themeTint="A6"/>
        </w:rPr>
      </w:pPr>
      <w:r w:rsidRPr="00AF0E42">
        <w:rPr>
          <w:rFonts w:eastAsia="Calibri Light" w:cs="Arial"/>
          <w:color w:val="595959" w:themeColor="text1" w:themeTint="A6"/>
        </w:rPr>
        <w:t>Los trabajos que requieran desconexión de una línea deben desarrollarse considerando un circuito energizado y garantizando el completo suministro de la subestación y las que se pudiesen ver afectadas por el desarrollo del trabajo. Eventualmente si las condiciones del sistema lo permiten, seguridad y calidad del suministro, en algunas épocas del año se podría autorizar la desconexión del circuito por tiempo superior a un día. En caso contrario, los trabajos que requieran desconexión del circuito se deben realizar los fines de semana (según el detalle siguiente).</w:t>
      </w:r>
    </w:p>
    <w:p w14:paraId="26F60C43" w14:textId="77777777" w:rsidR="007C71AA" w:rsidRDefault="007C71AA" w:rsidP="00E33C86">
      <w:pPr>
        <w:pStyle w:val="Prrafodelista"/>
        <w:numPr>
          <w:ilvl w:val="0"/>
          <w:numId w:val="23"/>
        </w:numPr>
        <w:rPr>
          <w:rFonts w:eastAsia="Calibri Light" w:cs="Arial"/>
          <w:color w:val="595959" w:themeColor="text1" w:themeTint="A6"/>
        </w:rPr>
      </w:pPr>
      <w:r w:rsidRPr="00AF0E42">
        <w:rPr>
          <w:rFonts w:eastAsia="Calibri Light" w:cs="Arial"/>
          <w:color w:val="595959" w:themeColor="text1" w:themeTint="A6"/>
        </w:rPr>
        <w:lastRenderedPageBreak/>
        <w:t>No obstante, a lo anterior, se debe realizar patrullaje al circuito energizado, con las respectivas termografías y cualquier otro método que asegure la continuidad del suministro.</w:t>
      </w:r>
    </w:p>
    <w:p w14:paraId="7EAE6649" w14:textId="7E498D6E" w:rsidR="006032BD" w:rsidRPr="00AF0E42" w:rsidRDefault="006032BD" w:rsidP="00E33C86">
      <w:pPr>
        <w:pStyle w:val="Prrafodelista"/>
        <w:numPr>
          <w:ilvl w:val="0"/>
          <w:numId w:val="23"/>
        </w:numPr>
        <w:rPr>
          <w:rFonts w:eastAsia="Calibri Light" w:cs="Arial"/>
          <w:color w:val="595959" w:themeColor="text1" w:themeTint="A6"/>
        </w:rPr>
      </w:pPr>
      <w:r>
        <w:rPr>
          <w:rFonts w:eastAsia="Calibri Light" w:cs="Arial"/>
          <w:color w:val="595959" w:themeColor="text1" w:themeTint="A6"/>
        </w:rPr>
        <w:t xml:space="preserve">El personal del CONTRATISTA que participe en los trabajos en desconexión deberá estar acreditado y debidamente capacitado para ello la ITO asignada del proyecto validará esta condición de manera previa y autorizará los trabajos en coordinación con el </w:t>
      </w:r>
      <w:proofErr w:type="gramStart"/>
      <w:r>
        <w:rPr>
          <w:rFonts w:eastAsia="Calibri Light" w:cs="Arial"/>
          <w:color w:val="595959" w:themeColor="text1" w:themeTint="A6"/>
        </w:rPr>
        <w:t>Director</w:t>
      </w:r>
      <w:proofErr w:type="gramEnd"/>
      <w:r>
        <w:rPr>
          <w:rFonts w:eastAsia="Calibri Light" w:cs="Arial"/>
          <w:color w:val="595959" w:themeColor="text1" w:themeTint="A6"/>
        </w:rPr>
        <w:t xml:space="preserve"> de Proyectos y/o Administrador de contrato. </w:t>
      </w:r>
    </w:p>
    <w:p w14:paraId="724289EC" w14:textId="459E19EC" w:rsidR="007C71AA" w:rsidRPr="00AF0E42" w:rsidRDefault="006032BD" w:rsidP="00E33C86">
      <w:pPr>
        <w:pStyle w:val="Prrafodelista"/>
        <w:numPr>
          <w:ilvl w:val="0"/>
          <w:numId w:val="23"/>
        </w:numPr>
        <w:rPr>
          <w:rFonts w:eastAsia="Calibri Light" w:cs="Arial"/>
          <w:color w:val="595959" w:themeColor="text1" w:themeTint="A6"/>
        </w:rPr>
      </w:pPr>
      <w:r>
        <w:rPr>
          <w:rFonts w:eastAsia="Calibri Light" w:cs="Arial"/>
          <w:color w:val="595959" w:themeColor="text1" w:themeTint="A6"/>
        </w:rPr>
        <w:t xml:space="preserve">En el período que inicien las obras el CONTRATISTA </w:t>
      </w:r>
      <w:r w:rsidR="007C71AA" w:rsidRPr="00AF0E42">
        <w:rPr>
          <w:rFonts w:eastAsia="Calibri Light" w:cs="Arial"/>
          <w:color w:val="595959" w:themeColor="text1" w:themeTint="A6"/>
        </w:rPr>
        <w:t>debe entregar una minuta que identifique los trabajos con desconexión</w:t>
      </w:r>
      <w:r>
        <w:rPr>
          <w:rFonts w:eastAsia="Calibri Light" w:cs="Arial"/>
          <w:color w:val="595959" w:themeColor="text1" w:themeTint="A6"/>
        </w:rPr>
        <w:t xml:space="preserve"> como parte de la secuencia constructiva.</w:t>
      </w:r>
      <w:r w:rsidR="007C71AA" w:rsidRPr="00AF0E42">
        <w:rPr>
          <w:rFonts w:eastAsia="Calibri Light" w:cs="Arial"/>
          <w:color w:val="595959" w:themeColor="text1" w:themeTint="A6"/>
        </w:rPr>
        <w:t xml:space="preserve"> </w:t>
      </w:r>
      <w:r>
        <w:rPr>
          <w:rFonts w:eastAsia="Calibri Light" w:cs="Arial"/>
          <w:color w:val="595959" w:themeColor="text1" w:themeTint="A6"/>
        </w:rPr>
        <w:t xml:space="preserve">En el caso que se deban tramitar </w:t>
      </w:r>
      <w:r w:rsidR="007C71AA" w:rsidRPr="00AF0E42">
        <w:rPr>
          <w:rFonts w:eastAsia="Calibri Light" w:cs="Arial"/>
          <w:color w:val="595959" w:themeColor="text1" w:themeTint="A6"/>
        </w:rPr>
        <w:t xml:space="preserve">solicitudes </w:t>
      </w:r>
      <w:r>
        <w:rPr>
          <w:rFonts w:eastAsia="Calibri Light" w:cs="Arial"/>
          <w:color w:val="595959" w:themeColor="text1" w:themeTint="A6"/>
        </w:rPr>
        <w:t>de intervención estas deben ser al menos con</w:t>
      </w:r>
      <w:r w:rsidR="007C71AA" w:rsidRPr="00AF0E42">
        <w:rPr>
          <w:rFonts w:eastAsia="Calibri Light" w:cs="Arial"/>
          <w:color w:val="595959" w:themeColor="text1" w:themeTint="A6"/>
        </w:rPr>
        <w:t xml:space="preserve"> </w:t>
      </w:r>
      <w:r>
        <w:rPr>
          <w:rFonts w:eastAsia="Calibri Light" w:cs="Arial"/>
          <w:color w:val="595959" w:themeColor="text1" w:themeTint="A6"/>
        </w:rPr>
        <w:t>45</w:t>
      </w:r>
      <w:r w:rsidRPr="00AF0E42">
        <w:rPr>
          <w:rFonts w:eastAsia="Calibri Light" w:cs="Arial"/>
          <w:color w:val="595959" w:themeColor="text1" w:themeTint="A6"/>
        </w:rPr>
        <w:t xml:space="preserve"> </w:t>
      </w:r>
      <w:r w:rsidR="007C71AA" w:rsidRPr="00AF0E42">
        <w:rPr>
          <w:rFonts w:eastAsia="Calibri Light" w:cs="Arial"/>
          <w:color w:val="595959" w:themeColor="text1" w:themeTint="A6"/>
        </w:rPr>
        <w:t>días de anticipación</w:t>
      </w:r>
      <w:r>
        <w:rPr>
          <w:rFonts w:eastAsia="Calibri Light" w:cs="Arial"/>
          <w:color w:val="595959" w:themeColor="text1" w:themeTint="A6"/>
        </w:rPr>
        <w:t xml:space="preserve"> debido al flujo de aprobación de permisos en el sistema técnico de la compañía para estos efectos (</w:t>
      </w:r>
      <w:proofErr w:type="spellStart"/>
      <w:r>
        <w:rPr>
          <w:rFonts w:eastAsia="Calibri Light" w:cs="Arial"/>
          <w:color w:val="595959" w:themeColor="text1" w:themeTint="A6"/>
        </w:rPr>
        <w:t>Centrality</w:t>
      </w:r>
      <w:proofErr w:type="spellEnd"/>
      <w:r>
        <w:rPr>
          <w:rFonts w:eastAsia="Calibri Light" w:cs="Arial"/>
          <w:color w:val="595959" w:themeColor="text1" w:themeTint="A6"/>
        </w:rPr>
        <w:t xml:space="preserve"> o el que se defina)</w:t>
      </w:r>
      <w:r w:rsidR="007C71AA" w:rsidRPr="00AF0E42">
        <w:rPr>
          <w:rFonts w:eastAsia="Calibri Light" w:cs="Arial"/>
          <w:color w:val="595959" w:themeColor="text1" w:themeTint="A6"/>
        </w:rPr>
        <w:t>.</w:t>
      </w:r>
    </w:p>
    <w:p w14:paraId="7DB21838" w14:textId="3A6F7177" w:rsidR="007C71AA" w:rsidRPr="00AF0E42" w:rsidRDefault="007C71AA" w:rsidP="00E33C86">
      <w:pPr>
        <w:pStyle w:val="Prrafodelista"/>
        <w:numPr>
          <w:ilvl w:val="0"/>
          <w:numId w:val="23"/>
        </w:numPr>
        <w:rPr>
          <w:rFonts w:eastAsia="Calibri Light" w:cs="Arial"/>
          <w:color w:val="595959" w:themeColor="text1" w:themeTint="A6"/>
        </w:rPr>
      </w:pPr>
      <w:r w:rsidRPr="00AF0E42">
        <w:rPr>
          <w:rFonts w:eastAsia="Calibri Light" w:cs="Arial"/>
          <w:color w:val="595959" w:themeColor="text1" w:themeTint="A6"/>
        </w:rPr>
        <w:t xml:space="preserve">Para los trabajos en </w:t>
      </w:r>
      <w:r w:rsidR="006032BD">
        <w:rPr>
          <w:rFonts w:eastAsia="Calibri Light" w:cs="Arial"/>
          <w:color w:val="595959" w:themeColor="text1" w:themeTint="A6"/>
        </w:rPr>
        <w:t>desconexión</w:t>
      </w:r>
      <w:r w:rsidR="006032BD" w:rsidRPr="00AF0E42">
        <w:rPr>
          <w:rFonts w:eastAsia="Calibri Light" w:cs="Arial"/>
          <w:color w:val="595959" w:themeColor="text1" w:themeTint="A6"/>
        </w:rPr>
        <w:t xml:space="preserve"> </w:t>
      </w:r>
      <w:r w:rsidRPr="00AF0E42">
        <w:rPr>
          <w:rFonts w:eastAsia="Calibri Light" w:cs="Arial"/>
          <w:color w:val="595959" w:themeColor="text1" w:themeTint="A6"/>
        </w:rPr>
        <w:t>(intervención al sistema eléctrico del PROPIETARIO), existe la restricción sistémica de la carga y el riesgo de operaciones indeseadas, normalmente acota a los siguientes días y horarios:</w:t>
      </w:r>
    </w:p>
    <w:p w14:paraId="3458155B" w14:textId="704F7F96" w:rsidR="007C71AA" w:rsidRPr="00AF0E42" w:rsidRDefault="007C71AA" w:rsidP="00E33C86">
      <w:pPr>
        <w:pStyle w:val="Prrafodelista"/>
        <w:numPr>
          <w:ilvl w:val="0"/>
          <w:numId w:val="23"/>
        </w:numPr>
        <w:rPr>
          <w:rFonts w:eastAsia="Calibri Light" w:cs="Arial"/>
          <w:color w:val="595959" w:themeColor="text1" w:themeTint="A6"/>
        </w:rPr>
      </w:pPr>
      <w:r w:rsidRPr="00AF0E42">
        <w:rPr>
          <w:rFonts w:eastAsia="Calibri Light" w:cs="Arial"/>
          <w:color w:val="595959" w:themeColor="text1" w:themeTint="A6"/>
        </w:rPr>
        <w:t>Día hábil Nocturno (</w:t>
      </w:r>
      <w:r w:rsidR="005F76A2" w:rsidRPr="00AF0E42">
        <w:rPr>
          <w:rFonts w:eastAsia="Calibri Light" w:cs="Arial"/>
          <w:color w:val="595959" w:themeColor="text1" w:themeTint="A6"/>
        </w:rPr>
        <w:t>lunes</w:t>
      </w:r>
      <w:r w:rsidRPr="00AF0E42">
        <w:rPr>
          <w:rFonts w:eastAsia="Calibri Light" w:cs="Arial"/>
          <w:color w:val="595959" w:themeColor="text1" w:themeTint="A6"/>
        </w:rPr>
        <w:t xml:space="preserve"> a </w:t>
      </w:r>
      <w:r w:rsidR="005F76A2" w:rsidRPr="00AF0E42">
        <w:rPr>
          <w:rFonts w:eastAsia="Calibri Light" w:cs="Arial"/>
          <w:color w:val="595959" w:themeColor="text1" w:themeTint="A6"/>
        </w:rPr>
        <w:t>viernes</w:t>
      </w:r>
      <w:r w:rsidRPr="00AF0E42">
        <w:rPr>
          <w:rFonts w:eastAsia="Calibri Light" w:cs="Arial"/>
          <w:color w:val="595959" w:themeColor="text1" w:themeTint="A6"/>
        </w:rPr>
        <w:t xml:space="preserve">): entre 01:00 – 05:00 </w:t>
      </w:r>
      <w:proofErr w:type="spellStart"/>
      <w:r w:rsidRPr="00AF0E42">
        <w:rPr>
          <w:rFonts w:eastAsia="Calibri Light" w:cs="Arial"/>
          <w:color w:val="595959" w:themeColor="text1" w:themeTint="A6"/>
        </w:rPr>
        <w:t>hrs</w:t>
      </w:r>
      <w:proofErr w:type="spellEnd"/>
      <w:r w:rsidRPr="00AF0E42">
        <w:rPr>
          <w:rFonts w:eastAsia="Calibri Light" w:cs="Arial"/>
          <w:color w:val="595959" w:themeColor="text1" w:themeTint="A6"/>
        </w:rPr>
        <w:t xml:space="preserve"> (4 horas)</w:t>
      </w:r>
    </w:p>
    <w:p w14:paraId="32380506" w14:textId="23D76774" w:rsidR="007C71AA" w:rsidRPr="00AF0E42" w:rsidRDefault="007C71AA" w:rsidP="00E33C86">
      <w:pPr>
        <w:pStyle w:val="Prrafodelista"/>
        <w:numPr>
          <w:ilvl w:val="0"/>
          <w:numId w:val="23"/>
        </w:numPr>
        <w:rPr>
          <w:rFonts w:eastAsia="Calibri Light" w:cs="Arial"/>
          <w:color w:val="595959" w:themeColor="text1" w:themeTint="A6"/>
        </w:rPr>
      </w:pPr>
      <w:r w:rsidRPr="00AF0E42">
        <w:rPr>
          <w:rFonts w:eastAsia="Calibri Light" w:cs="Arial"/>
          <w:color w:val="595959" w:themeColor="text1" w:themeTint="A6"/>
        </w:rPr>
        <w:t>Día hábil Diurno (</w:t>
      </w:r>
      <w:r w:rsidR="005F76A2" w:rsidRPr="00AF0E42">
        <w:rPr>
          <w:rFonts w:eastAsia="Calibri Light" w:cs="Arial"/>
          <w:color w:val="595959" w:themeColor="text1" w:themeTint="A6"/>
        </w:rPr>
        <w:t>sábado</w:t>
      </w:r>
      <w:r w:rsidRPr="00AF0E42">
        <w:rPr>
          <w:rFonts w:eastAsia="Calibri Light" w:cs="Arial"/>
          <w:color w:val="595959" w:themeColor="text1" w:themeTint="A6"/>
        </w:rPr>
        <w:t xml:space="preserve">): entre 12:00 – 24:00 </w:t>
      </w:r>
      <w:proofErr w:type="spellStart"/>
      <w:r w:rsidRPr="00AF0E42">
        <w:rPr>
          <w:rFonts w:eastAsia="Calibri Light" w:cs="Arial"/>
          <w:color w:val="595959" w:themeColor="text1" w:themeTint="A6"/>
        </w:rPr>
        <w:t>hrs</w:t>
      </w:r>
      <w:proofErr w:type="spellEnd"/>
      <w:r w:rsidRPr="00AF0E42">
        <w:rPr>
          <w:rFonts w:eastAsia="Calibri Light" w:cs="Arial"/>
          <w:color w:val="595959" w:themeColor="text1" w:themeTint="A6"/>
        </w:rPr>
        <w:t xml:space="preserve"> (8 horas)</w:t>
      </w:r>
    </w:p>
    <w:p w14:paraId="2A257D2A" w14:textId="77777777" w:rsidR="007C71AA" w:rsidRPr="00AF0E42" w:rsidRDefault="007C71AA" w:rsidP="00E33C86">
      <w:pPr>
        <w:pStyle w:val="Prrafodelista"/>
        <w:numPr>
          <w:ilvl w:val="0"/>
          <w:numId w:val="23"/>
        </w:numPr>
        <w:rPr>
          <w:rFonts w:eastAsia="Calibri Light" w:cs="Arial"/>
          <w:color w:val="595959" w:themeColor="text1" w:themeTint="A6"/>
        </w:rPr>
      </w:pPr>
      <w:r w:rsidRPr="00AF0E42">
        <w:rPr>
          <w:rFonts w:eastAsia="Calibri Light" w:cs="Arial"/>
          <w:color w:val="595959" w:themeColor="text1" w:themeTint="A6"/>
        </w:rPr>
        <w:t xml:space="preserve">Día festivo (Domingo): entre 00:00 – 24:00 </w:t>
      </w:r>
      <w:proofErr w:type="spellStart"/>
      <w:r w:rsidRPr="00AF0E42">
        <w:rPr>
          <w:rFonts w:eastAsia="Calibri Light" w:cs="Arial"/>
          <w:color w:val="595959" w:themeColor="text1" w:themeTint="A6"/>
        </w:rPr>
        <w:t>hrs</w:t>
      </w:r>
      <w:proofErr w:type="spellEnd"/>
      <w:r w:rsidRPr="00AF0E42">
        <w:rPr>
          <w:rFonts w:eastAsia="Calibri Light" w:cs="Arial"/>
          <w:color w:val="595959" w:themeColor="text1" w:themeTint="A6"/>
        </w:rPr>
        <w:t xml:space="preserve"> (12 horas)</w:t>
      </w:r>
    </w:p>
    <w:p w14:paraId="75624F19" w14:textId="04FC3615" w:rsidR="007C71AA" w:rsidRDefault="007C71AA" w:rsidP="00E33C86">
      <w:pPr>
        <w:pStyle w:val="Prrafodelista"/>
        <w:numPr>
          <w:ilvl w:val="0"/>
          <w:numId w:val="23"/>
        </w:numPr>
        <w:rPr>
          <w:rFonts w:eastAsia="Calibri Light" w:cs="Arial"/>
          <w:color w:val="595959" w:themeColor="text1" w:themeTint="A6"/>
        </w:rPr>
      </w:pPr>
      <w:r w:rsidRPr="35FB0044">
        <w:rPr>
          <w:rFonts w:eastAsia="Calibri Light" w:cs="Arial"/>
          <w:color w:val="595959" w:themeColor="text1" w:themeTint="A6"/>
        </w:rPr>
        <w:t>Si existe desconexión de clientes libres o de inyección, el trabajo completo no debe superar las 6 horas en el año, esté tiempo incluye operaciones de los equipos.</w:t>
      </w:r>
    </w:p>
    <w:p w14:paraId="1C502CA4" w14:textId="133DEC5E" w:rsidR="5E154FB3" w:rsidRDefault="5E154FB3" w:rsidP="35FB0044">
      <w:pPr>
        <w:pStyle w:val="Prrafodelista"/>
        <w:numPr>
          <w:ilvl w:val="0"/>
          <w:numId w:val="23"/>
        </w:numPr>
      </w:pPr>
      <w:r w:rsidRPr="35FB0044">
        <w:rPr>
          <w:rFonts w:eastAsia="Arial" w:cs="Arial"/>
          <w:color w:val="595959" w:themeColor="text1" w:themeTint="A6"/>
          <w:szCs w:val="22"/>
        </w:rPr>
        <w:t>El perímetro de la subestación colinda con vivienda particulares, por lo que se debe considerar medidas de mitigación debido al impacto constructivo</w:t>
      </w:r>
    </w:p>
    <w:p w14:paraId="5AB36A97" w14:textId="77777777" w:rsidR="005765CF" w:rsidRPr="00AF0E42" w:rsidRDefault="005765CF" w:rsidP="005765CF">
      <w:pPr>
        <w:pStyle w:val="Prrafodelista"/>
        <w:rPr>
          <w:rFonts w:eastAsia="Calibri Light" w:cs="Arial"/>
          <w:color w:val="595959" w:themeColor="text1" w:themeTint="A6"/>
        </w:rPr>
      </w:pPr>
    </w:p>
    <w:p w14:paraId="656BCA3D" w14:textId="1B76A9EA" w:rsidR="004B189E" w:rsidRPr="00AF0E42" w:rsidRDefault="00DB26F4" w:rsidP="0012345B">
      <w:pPr>
        <w:pStyle w:val="Ttulo2"/>
      </w:pPr>
      <w:bookmarkStart w:id="175" w:name="_Toc196227568"/>
      <w:r w:rsidRPr="00AF0E42">
        <w:rPr>
          <w:caps w:val="0"/>
        </w:rPr>
        <w:t>OBRAS PROVISORIAS</w:t>
      </w:r>
      <w:bookmarkEnd w:id="175"/>
    </w:p>
    <w:p w14:paraId="2874B51E" w14:textId="6E405D32" w:rsidR="004B189E" w:rsidRDefault="00C75B33" w:rsidP="00F84816">
      <w:pPr>
        <w:pStyle w:val="Normalamodificar"/>
        <w:rPr>
          <w:rFonts w:eastAsia="Times New Roman"/>
          <w:i w:val="0"/>
          <w:color w:val="595959" w:themeColor="text1" w:themeTint="A6"/>
          <w:szCs w:val="24"/>
          <w:lang w:eastAsia="en-US"/>
        </w:rPr>
      </w:pPr>
      <w:r w:rsidRPr="00AF0E42">
        <w:rPr>
          <w:rFonts w:eastAsia="Times New Roman"/>
          <w:i w:val="0"/>
          <w:color w:val="595959" w:themeColor="text1" w:themeTint="A6"/>
          <w:szCs w:val="24"/>
          <w:lang w:eastAsia="en-US"/>
        </w:rPr>
        <w:t>No se consideran obras provisorias, no obstante s</w:t>
      </w:r>
      <w:r w:rsidR="004B189E" w:rsidRPr="00AF0E42">
        <w:rPr>
          <w:rFonts w:eastAsia="Times New Roman"/>
          <w:i w:val="0"/>
          <w:color w:val="595959" w:themeColor="text1" w:themeTint="A6"/>
          <w:szCs w:val="24"/>
          <w:lang w:eastAsia="en-US"/>
        </w:rPr>
        <w:t xml:space="preserve">erá responsabilidad del adjudicatario realizar todas las acciones necesarias para mantener el suministro eléctrico de las instalaciones a intervenir, garantizando la seguridad de las personas e instalaciones existentes, y considerado que los respectivos Planes de Desconexión serán </w:t>
      </w:r>
      <w:r w:rsidR="009E074B" w:rsidRPr="00AF0E42">
        <w:rPr>
          <w:rFonts w:eastAsia="Times New Roman"/>
          <w:i w:val="0"/>
          <w:color w:val="595959" w:themeColor="text1" w:themeTint="A6"/>
          <w:szCs w:val="24"/>
          <w:lang w:eastAsia="en-US"/>
        </w:rPr>
        <w:t>autorizados</w:t>
      </w:r>
      <w:r w:rsidR="004B189E" w:rsidRPr="00AF0E42">
        <w:rPr>
          <w:rFonts w:eastAsia="Times New Roman"/>
          <w:i w:val="0"/>
          <w:color w:val="595959" w:themeColor="text1" w:themeTint="A6"/>
          <w:szCs w:val="24"/>
          <w:lang w:eastAsia="en-US"/>
        </w:rPr>
        <w:t xml:space="preserve"> por el Coordinador Eléctrico Nacional, </w:t>
      </w:r>
      <w:r w:rsidR="00471B2D" w:rsidRPr="00AF0E42">
        <w:rPr>
          <w:rFonts w:eastAsia="Times New Roman"/>
          <w:i w:val="0"/>
          <w:color w:val="595959" w:themeColor="text1" w:themeTint="A6"/>
          <w:szCs w:val="24"/>
          <w:lang w:eastAsia="en-US"/>
        </w:rPr>
        <w:t>previa evaluación</w:t>
      </w:r>
      <w:r w:rsidR="004B189E" w:rsidRPr="00AF0E42">
        <w:rPr>
          <w:rFonts w:eastAsia="Times New Roman"/>
          <w:i w:val="0"/>
          <w:color w:val="595959" w:themeColor="text1" w:themeTint="A6"/>
          <w:szCs w:val="24"/>
          <w:lang w:eastAsia="en-US"/>
        </w:rPr>
        <w:t xml:space="preserve"> de l</w:t>
      </w:r>
      <w:r w:rsidR="009E074B" w:rsidRPr="00AF0E42">
        <w:rPr>
          <w:rFonts w:eastAsia="Times New Roman"/>
          <w:i w:val="0"/>
          <w:color w:val="595959" w:themeColor="text1" w:themeTint="A6"/>
          <w:szCs w:val="24"/>
          <w:lang w:eastAsia="en-US"/>
        </w:rPr>
        <w:t xml:space="preserve">os recursos del sistema que se encuentren disponibles </w:t>
      </w:r>
      <w:r w:rsidR="00471B2D" w:rsidRPr="00AF0E42">
        <w:rPr>
          <w:rFonts w:eastAsia="Times New Roman"/>
          <w:i w:val="0"/>
          <w:color w:val="595959" w:themeColor="text1" w:themeTint="A6"/>
          <w:szCs w:val="24"/>
          <w:lang w:eastAsia="en-US"/>
        </w:rPr>
        <w:t xml:space="preserve">y de las </w:t>
      </w:r>
      <w:r w:rsidR="009E074B" w:rsidRPr="00AF0E42">
        <w:rPr>
          <w:rFonts w:eastAsia="Times New Roman"/>
          <w:i w:val="0"/>
          <w:color w:val="595959" w:themeColor="text1" w:themeTint="A6"/>
          <w:szCs w:val="24"/>
          <w:lang w:eastAsia="en-US"/>
        </w:rPr>
        <w:t xml:space="preserve">condiciones sistémicas </w:t>
      </w:r>
      <w:r w:rsidR="00471B2D" w:rsidRPr="00AF0E42">
        <w:rPr>
          <w:rFonts w:eastAsia="Times New Roman"/>
          <w:i w:val="0"/>
          <w:color w:val="595959" w:themeColor="text1" w:themeTint="A6"/>
          <w:szCs w:val="24"/>
          <w:lang w:eastAsia="en-US"/>
        </w:rPr>
        <w:t>del SEN, requeridos para preservar la seguridad en la operación del Sistema</w:t>
      </w:r>
      <w:r w:rsidR="004B189E" w:rsidRPr="00AF0E42">
        <w:rPr>
          <w:rFonts w:eastAsia="Times New Roman"/>
          <w:i w:val="0"/>
          <w:color w:val="595959" w:themeColor="text1" w:themeTint="A6"/>
          <w:szCs w:val="24"/>
          <w:lang w:eastAsia="en-US"/>
        </w:rPr>
        <w:t xml:space="preserve">. </w:t>
      </w:r>
    </w:p>
    <w:p w14:paraId="113B38EB" w14:textId="3E38516B" w:rsidR="00060D93" w:rsidRPr="00AF0E42" w:rsidRDefault="00060D93" w:rsidP="00F84816">
      <w:pPr>
        <w:pStyle w:val="Normalamodificar"/>
        <w:rPr>
          <w:rFonts w:eastAsia="Times New Roman"/>
          <w:i w:val="0"/>
          <w:color w:val="595959" w:themeColor="text1" w:themeTint="A6"/>
          <w:szCs w:val="24"/>
          <w:lang w:eastAsia="en-US"/>
        </w:rPr>
      </w:pPr>
      <w:r w:rsidRPr="00060D93">
        <w:rPr>
          <w:rFonts w:eastAsia="Times New Roman"/>
          <w:i w:val="0"/>
          <w:color w:val="595959" w:themeColor="text1" w:themeTint="A6"/>
          <w:szCs w:val="24"/>
          <w:lang w:eastAsia="en-US"/>
        </w:rPr>
        <w:t>Para más información respecto de lo indicado en esta sección, consultar las BEOA.</w:t>
      </w:r>
    </w:p>
    <w:p w14:paraId="377A0CE5" w14:textId="62B2DDE7" w:rsidR="004360AA" w:rsidRPr="00AF0E42" w:rsidRDefault="004360AA" w:rsidP="00D20602">
      <w:pPr>
        <w:pStyle w:val="Ttulo1"/>
      </w:pPr>
      <w:bookmarkStart w:id="176" w:name="_Toc196227569"/>
      <w:r w:rsidRPr="00AF0E42">
        <w:lastRenderedPageBreak/>
        <w:t xml:space="preserve">ASPECTOS </w:t>
      </w:r>
      <w:r w:rsidR="000B7E89" w:rsidRPr="00AF0E42">
        <w:rPr>
          <w:caps w:val="0"/>
        </w:rPr>
        <w:t xml:space="preserve">TÉCNICOS </w:t>
      </w:r>
      <w:r w:rsidRPr="00AF0E42">
        <w:t>RELEVANTES</w:t>
      </w:r>
      <w:bookmarkEnd w:id="171"/>
      <w:r w:rsidR="00484B41" w:rsidRPr="00AF0E42">
        <w:t xml:space="preserve"> DEL PROPIETARIO DE LA INSTALACIÓN</w:t>
      </w:r>
      <w:bookmarkEnd w:id="172"/>
      <w:bookmarkEnd w:id="173"/>
      <w:bookmarkEnd w:id="176"/>
    </w:p>
    <w:p w14:paraId="295CED48" w14:textId="2ABFB336" w:rsidR="006822AD" w:rsidRPr="00AF0E42" w:rsidRDefault="00DB26F4" w:rsidP="00471B73">
      <w:pPr>
        <w:pStyle w:val="Ttulo2"/>
      </w:pPr>
      <w:bookmarkStart w:id="177" w:name="_Toc196227570"/>
      <w:r w:rsidRPr="00AF0E42">
        <w:rPr>
          <w:caps w:val="0"/>
        </w:rPr>
        <w:t>EVALUACIÓN DE CONFORMIDAD TÉCNICA (TCA)</w:t>
      </w:r>
      <w:bookmarkEnd w:id="177"/>
    </w:p>
    <w:p w14:paraId="6D07AB4F" w14:textId="37FD0238" w:rsidR="006822AD" w:rsidRPr="00AF0E42" w:rsidRDefault="006822AD" w:rsidP="006822AD">
      <w:pPr>
        <w:rPr>
          <w:rFonts w:cs="Arial"/>
        </w:rPr>
      </w:pPr>
      <w:r w:rsidRPr="00AF0E42">
        <w:rPr>
          <w:rFonts w:cs="Arial"/>
        </w:rPr>
        <w:t>La evaluación de la conformidad que realizará el PROPIETARIO será realizada según</w:t>
      </w:r>
      <w:r w:rsidR="008316D3" w:rsidRPr="00AF0E42">
        <w:rPr>
          <w:rFonts w:cs="Arial"/>
        </w:rPr>
        <w:t xml:space="preserve"> el proceso de homologación técnica del PROPIETARIO, el cual no considera ensayos TIPO</w:t>
      </w:r>
      <w:r w:rsidRPr="00AF0E42">
        <w:rPr>
          <w:rFonts w:cs="Arial"/>
        </w:rPr>
        <w:t>, con respecto a los requisitos técnicos especificados, que consiste en las características funcionales, dimensionales, de construcción y de ensayo requeridas para un producto (o una serie de productos) y citadas en las especificaciones técnicas y requisitos de calidad emitidos por el PROPIETARIO. Esto también incluye la verificación de la conformidad con la normativa y las leyes locales aplicables y la posesión de las correspondientes certificaciones solicitadas.</w:t>
      </w:r>
    </w:p>
    <w:p w14:paraId="45488E68" w14:textId="77777777" w:rsidR="002F108E" w:rsidRPr="00AF0E42" w:rsidRDefault="002F108E" w:rsidP="006822AD">
      <w:pPr>
        <w:rPr>
          <w:rFonts w:cs="Arial"/>
        </w:rPr>
      </w:pPr>
    </w:p>
    <w:p w14:paraId="5A43F2D4" w14:textId="0D57452B" w:rsidR="006822AD" w:rsidRPr="00AF0E42" w:rsidRDefault="006822AD" w:rsidP="00471B73">
      <w:pPr>
        <w:pStyle w:val="Ttulo3"/>
      </w:pPr>
      <w:r w:rsidRPr="00AF0E42">
        <w:t>TCA - CERTIFICADO DE EVALUACIÓN TÉCNICA DE CONFORMIDAD</w:t>
      </w:r>
    </w:p>
    <w:p w14:paraId="7BC7960A" w14:textId="35870F7A" w:rsidR="006822AD" w:rsidRPr="00AF0E42" w:rsidRDefault="006822AD" w:rsidP="006822AD">
      <w:pPr>
        <w:rPr>
          <w:rFonts w:cs="Arial"/>
        </w:rPr>
      </w:pPr>
      <w:r w:rsidRPr="00AF0E42">
        <w:rPr>
          <w:rFonts w:cs="Arial"/>
        </w:rPr>
        <w:t>Tipo de TCA: Para la obtención del TCA aplicará</w:t>
      </w:r>
      <w:r w:rsidR="008316D3" w:rsidRPr="00AF0E42">
        <w:rPr>
          <w:rFonts w:cs="Arial"/>
        </w:rPr>
        <w:t xml:space="preserve"> el proceso de homologación técnica del PROPIETARIO</w:t>
      </w:r>
      <w:r w:rsidRPr="00AF0E42">
        <w:rPr>
          <w:rFonts w:cs="Arial"/>
        </w:rPr>
        <w:t xml:space="preserve">. </w:t>
      </w:r>
    </w:p>
    <w:p w14:paraId="71D56D3C" w14:textId="6112CD4C" w:rsidR="008440D4" w:rsidRPr="00AF0E42" w:rsidRDefault="006822AD" w:rsidP="008316D3">
      <w:pPr>
        <w:rPr>
          <w:rFonts w:cs="Arial"/>
        </w:rPr>
      </w:pPr>
      <w:r w:rsidRPr="00AF0E42">
        <w:rPr>
          <w:rFonts w:cs="Arial"/>
        </w:rPr>
        <w:t xml:space="preserve">Antes de proceder al suministro del Equipo o Material deberá obtener </w:t>
      </w:r>
      <w:r w:rsidR="008316D3" w:rsidRPr="00AF0E42">
        <w:rPr>
          <w:rFonts w:cs="Arial"/>
        </w:rPr>
        <w:t>la validación</w:t>
      </w:r>
      <w:r w:rsidRPr="00AF0E42">
        <w:rPr>
          <w:rFonts w:cs="Arial"/>
        </w:rPr>
        <w:t xml:space="preserve"> de</w:t>
      </w:r>
      <w:r w:rsidR="008316D3" w:rsidRPr="00AF0E42">
        <w:rPr>
          <w:rFonts w:cs="Arial"/>
        </w:rPr>
        <w:t xml:space="preserve"> la</w:t>
      </w:r>
      <w:r w:rsidRPr="00AF0E42">
        <w:rPr>
          <w:rFonts w:cs="Arial"/>
        </w:rPr>
        <w:t xml:space="preserve"> Homologación del Equipo o Material a suministrar, con el que acreditaran el haber superado todos y cada uno de los ensayos y/o pruebas funcionales, descritas en las correspondientes Normas, aplicables al Equipo o Material, siempre y cuando no dispongan ya de dicho Certificado. El proveedor se compromete a completar el proceso de TCA </w:t>
      </w:r>
      <w:r w:rsidR="008316D3" w:rsidRPr="00AF0E42">
        <w:rPr>
          <w:rFonts w:cs="Arial"/>
        </w:rPr>
        <w:t>señalado.</w:t>
      </w:r>
    </w:p>
    <w:p w14:paraId="7DFA61E6" w14:textId="77777777" w:rsidR="00B06AD8" w:rsidRPr="00AF0E42" w:rsidRDefault="00B06AD8" w:rsidP="0069190F">
      <w:pPr>
        <w:pStyle w:val="Normalamodificar"/>
      </w:pPr>
    </w:p>
    <w:p w14:paraId="6AC63ED2" w14:textId="664BF427" w:rsidR="005048B2" w:rsidRPr="00AF0E42" w:rsidRDefault="001A668B" w:rsidP="00442363">
      <w:pPr>
        <w:pStyle w:val="Ttulo1"/>
      </w:pPr>
      <w:bookmarkStart w:id="178" w:name="_Toc77657861"/>
      <w:bookmarkStart w:id="179" w:name="_Toc77657862"/>
      <w:bookmarkStart w:id="180" w:name="_Toc77657863"/>
      <w:bookmarkStart w:id="181" w:name="_Toc77657864"/>
      <w:bookmarkStart w:id="182" w:name="_Toc531770760"/>
      <w:bookmarkStart w:id="183" w:name="_Toc64480389"/>
      <w:bookmarkStart w:id="184" w:name="_Toc78194118"/>
      <w:bookmarkStart w:id="185" w:name="_Toc103293316"/>
      <w:bookmarkStart w:id="186" w:name="_Toc103871771"/>
      <w:bookmarkStart w:id="187" w:name="_Toc196227571"/>
      <w:bookmarkStart w:id="188" w:name="_Hlk77657882"/>
      <w:bookmarkEnd w:id="178"/>
      <w:bookmarkEnd w:id="179"/>
      <w:bookmarkEnd w:id="180"/>
      <w:bookmarkEnd w:id="181"/>
      <w:r w:rsidRPr="00AF0E42">
        <w:rPr>
          <w:caps w:val="0"/>
        </w:rPr>
        <w:lastRenderedPageBreak/>
        <w:t>LISTA DE ANEXOS</w:t>
      </w:r>
      <w:bookmarkEnd w:id="182"/>
      <w:bookmarkEnd w:id="183"/>
      <w:bookmarkEnd w:id="184"/>
      <w:bookmarkEnd w:id="185"/>
      <w:bookmarkEnd w:id="186"/>
      <w:bookmarkEnd w:id="187"/>
    </w:p>
    <w:bookmarkEnd w:id="188"/>
    <w:p w14:paraId="27B3CB5B" w14:textId="31EE4004" w:rsidR="00F63DD7" w:rsidRPr="00AF0E42" w:rsidRDefault="00C75B33" w:rsidP="00F10BFD">
      <w:pPr>
        <w:rPr>
          <w:rFonts w:cs="Arial"/>
          <w:lang w:val="pt-BR"/>
        </w:rPr>
      </w:pPr>
      <w:r w:rsidRPr="00AF0E42">
        <w:rPr>
          <w:rFonts w:cs="Arial"/>
          <w:lang w:val="pt-BR"/>
        </w:rPr>
        <w:t>No Aplica</w:t>
      </w:r>
    </w:p>
    <w:sectPr w:rsidR="00F63DD7" w:rsidRPr="00AF0E42" w:rsidSect="0007262A">
      <w:pgSz w:w="12240" w:h="15840" w:code="1"/>
      <w:pgMar w:top="1775" w:right="1134" w:bottom="992" w:left="1701" w:header="425" w:footer="55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263E215" w14:textId="77777777" w:rsidR="00FD4307" w:rsidRDefault="00FD4307" w:rsidP="00317C3B">
      <w:r>
        <w:separator/>
      </w:r>
    </w:p>
  </w:endnote>
  <w:endnote w:type="continuationSeparator" w:id="0">
    <w:p w14:paraId="29010572" w14:textId="77777777" w:rsidR="00FD4307" w:rsidRDefault="00FD4307" w:rsidP="00317C3B">
      <w:r>
        <w:continuationSeparator/>
      </w:r>
    </w:p>
  </w:endnote>
  <w:endnote w:type="continuationNotice" w:id="1">
    <w:p w14:paraId="0F650389" w14:textId="77777777" w:rsidR="00FD4307" w:rsidRDefault="00FD4307">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quot;Courier New&quot;">
    <w:altName w:val="Cambria"/>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HelveticaNeueLT Std">
    <w:altName w:val="Arial"/>
    <w:panose1 w:val="00000000000000000000"/>
    <w:charset w:val="00"/>
    <w:family w:val="swiss"/>
    <w:notTrueType/>
    <w:pitch w:val="variable"/>
    <w:sig w:usb0="00000003" w:usb1="00000000" w:usb2="00000000" w:usb3="00000000" w:csb0="00000001" w:csb1="00000000"/>
  </w:font>
  <w:font w:name="DIN-Regular">
    <w:altName w:val="Calibri"/>
    <w:charset w:val="00"/>
    <w:family w:val="auto"/>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color w:val="808080" w:themeColor="background1" w:themeShade="80"/>
        <w:sz w:val="16"/>
        <w:szCs w:val="16"/>
      </w:rPr>
      <w:id w:val="-1284191801"/>
      <w:docPartObj>
        <w:docPartGallery w:val="Page Numbers (Bottom of Page)"/>
        <w:docPartUnique/>
      </w:docPartObj>
    </w:sdtPr>
    <w:sdtEndPr/>
    <w:sdtContent>
      <w:p w14:paraId="3AC72E37" w14:textId="77777777" w:rsidR="0058251C" w:rsidRPr="002D03AF" w:rsidRDefault="00C95EDF" w:rsidP="002D03AF">
        <w:pPr>
          <w:pStyle w:val="Piedepgina"/>
          <w:tabs>
            <w:tab w:val="clear" w:pos="8640"/>
          </w:tabs>
          <w:rPr>
            <w:color w:val="808080" w:themeColor="background1" w:themeShade="80"/>
            <w:sz w:val="16"/>
            <w:szCs w:val="16"/>
          </w:rPr>
        </w:pPr>
        <w:r>
          <w:rPr>
            <w:color w:val="808080" w:themeColor="background1" w:themeShade="80"/>
            <w:sz w:val="16"/>
            <w:szCs w:val="16"/>
          </w:rPr>
          <w:pict w14:anchorId="7EDD012F">
            <v:rect id="_x0000_i1025" style="width:0;height:1.5pt" o:hralign="center" o:hrstd="t" o:hr="t" fillcolor="#a0a0a0" stroked="f"/>
          </w:pict>
        </w:r>
      </w:p>
      <w:p w14:paraId="0644BE17" w14:textId="697AC705" w:rsidR="0058251C" w:rsidRPr="002D03AF" w:rsidRDefault="0058251C" w:rsidP="006A3199">
        <w:pPr>
          <w:pStyle w:val="Piedepgina"/>
          <w:tabs>
            <w:tab w:val="clear" w:pos="8640"/>
          </w:tabs>
          <w:spacing w:line="240" w:lineRule="auto"/>
          <w:rPr>
            <w:color w:val="808080" w:themeColor="background1" w:themeShade="80"/>
            <w:sz w:val="16"/>
            <w:szCs w:val="16"/>
          </w:rPr>
        </w:pPr>
        <w:r w:rsidRPr="002D03AF">
          <w:rPr>
            <w:color w:val="808080" w:themeColor="background1" w:themeShade="80"/>
            <w:sz w:val="16"/>
            <w:szCs w:val="16"/>
          </w:rPr>
          <w:tab/>
          <w:t xml:space="preserve">          </w:t>
        </w:r>
        <w:r>
          <w:rPr>
            <w:color w:val="808080" w:themeColor="background1" w:themeShade="80"/>
            <w:sz w:val="16"/>
            <w:szCs w:val="16"/>
          </w:rPr>
          <w:t xml:space="preserve">              </w:t>
        </w:r>
        <w:r w:rsidRPr="002D03AF">
          <w:rPr>
            <w:color w:val="808080" w:themeColor="background1" w:themeShade="80"/>
            <w:sz w:val="16"/>
            <w:szCs w:val="16"/>
          </w:rPr>
          <w:t xml:space="preserve"> </w:t>
        </w:r>
        <w:r>
          <w:rPr>
            <w:color w:val="808080" w:themeColor="background1" w:themeShade="80"/>
            <w:sz w:val="16"/>
            <w:szCs w:val="16"/>
          </w:rPr>
          <w:tab/>
          <w:t xml:space="preserve">     </w:t>
        </w:r>
        <w:r>
          <w:rPr>
            <w:color w:val="808080" w:themeColor="background1" w:themeShade="80"/>
            <w:sz w:val="16"/>
            <w:szCs w:val="16"/>
          </w:rPr>
          <w:tab/>
        </w:r>
        <w:r>
          <w:rPr>
            <w:color w:val="808080" w:themeColor="background1" w:themeShade="80"/>
            <w:sz w:val="16"/>
            <w:szCs w:val="16"/>
          </w:rPr>
          <w:tab/>
        </w:r>
        <w:r>
          <w:rPr>
            <w:color w:val="808080" w:themeColor="background1" w:themeShade="80"/>
            <w:sz w:val="16"/>
            <w:szCs w:val="16"/>
          </w:rPr>
          <w:tab/>
        </w:r>
        <w:r>
          <w:rPr>
            <w:color w:val="808080" w:themeColor="background1" w:themeShade="80"/>
            <w:sz w:val="16"/>
            <w:szCs w:val="16"/>
          </w:rPr>
          <w:tab/>
          <w:t xml:space="preserve">       </w:t>
        </w:r>
        <w:r w:rsidRPr="006D6ED2">
          <w:rPr>
            <w:color w:val="auto"/>
            <w:sz w:val="16"/>
            <w:szCs w:val="16"/>
          </w:rPr>
          <w:fldChar w:fldCharType="begin"/>
        </w:r>
        <w:r w:rsidRPr="006D6ED2">
          <w:rPr>
            <w:color w:val="auto"/>
            <w:sz w:val="16"/>
            <w:szCs w:val="16"/>
          </w:rPr>
          <w:instrText>PAGE   \* MERGEFORMAT</w:instrText>
        </w:r>
        <w:r w:rsidRPr="006D6ED2">
          <w:rPr>
            <w:color w:val="auto"/>
            <w:sz w:val="16"/>
            <w:szCs w:val="16"/>
          </w:rPr>
          <w:fldChar w:fldCharType="separate"/>
        </w:r>
        <w:r w:rsidRPr="006D6ED2">
          <w:rPr>
            <w:noProof/>
            <w:color w:val="auto"/>
            <w:sz w:val="16"/>
            <w:szCs w:val="16"/>
            <w:lang w:val="es-ES"/>
          </w:rPr>
          <w:t>53</w:t>
        </w:r>
        <w:r w:rsidRPr="006D6ED2">
          <w:rPr>
            <w:color w:val="auto"/>
            <w:sz w:val="16"/>
            <w:szCs w:val="16"/>
          </w:rPr>
          <w:fldChar w:fldCharType="end"/>
        </w:r>
      </w:p>
      <w:p w14:paraId="163D1E1F" w14:textId="002EB155" w:rsidR="0058251C" w:rsidRPr="009A03D5" w:rsidRDefault="0058251C" w:rsidP="006A3199">
        <w:pPr>
          <w:pStyle w:val="Piedepgina"/>
          <w:spacing w:line="240" w:lineRule="auto"/>
          <w:ind w:right="44" w:hanging="567"/>
          <w:jc w:val="center"/>
          <w:rPr>
            <w:color w:val="808080" w:themeColor="background1" w:themeShade="80"/>
            <w:sz w:val="16"/>
            <w:szCs w:val="16"/>
            <w:lang w:val="pt-BR"/>
          </w:rPr>
        </w:pPr>
        <w:r w:rsidRPr="009A03D5">
          <w:rPr>
            <w:rFonts w:cs="Arial"/>
            <w:color w:val="808080" w:themeColor="background1" w:themeShade="80"/>
            <w:sz w:val="16"/>
            <w:lang w:val="pt-BR"/>
          </w:rPr>
          <w:t xml:space="preserve"> </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0B8F240" w14:textId="77777777" w:rsidR="00FD4307" w:rsidRDefault="00FD4307" w:rsidP="00317C3B">
      <w:r>
        <w:separator/>
      </w:r>
    </w:p>
  </w:footnote>
  <w:footnote w:type="continuationSeparator" w:id="0">
    <w:p w14:paraId="0F172777" w14:textId="77777777" w:rsidR="00FD4307" w:rsidRDefault="00FD4307" w:rsidP="00317C3B">
      <w:r>
        <w:continuationSeparator/>
      </w:r>
    </w:p>
  </w:footnote>
  <w:footnote w:type="continuationNotice" w:id="1">
    <w:p w14:paraId="072E7B04" w14:textId="77777777" w:rsidR="00FD4307" w:rsidRDefault="00FD4307">
      <w:pPr>
        <w:spacing w:before="0" w:after="0" w:line="240" w:lineRule="auto"/>
      </w:pPr>
    </w:p>
  </w:footnote>
  <w:footnote w:id="2">
    <w:p w14:paraId="014B2D22" w14:textId="6DFF5377" w:rsidR="00E72D8E" w:rsidRPr="00E72D8E" w:rsidRDefault="0058251C" w:rsidP="008F6893">
      <w:pPr>
        <w:pStyle w:val="Textonotapie"/>
        <w:ind w:left="720" w:hanging="720"/>
      </w:pPr>
      <w:r>
        <w:rPr>
          <w:rStyle w:val="Refdenotaalpie"/>
        </w:rPr>
        <w:footnoteRef/>
      </w:r>
      <w:r w:rsidRPr="00E72D8E">
        <w:t xml:space="preserve"> https://infotecnica.coordinador.cl/</w:t>
      </w:r>
      <w:r w:rsidR="00E72D8E" w:rsidRPr="00E72D8E">
        <w:t xml:space="preserve"> </w:t>
      </w:r>
      <w:r w:rsidR="00E72D8E">
        <w:t xml:space="preserve">y </w:t>
      </w:r>
      <w:r w:rsidR="00E72D8E" w:rsidRPr="00E72D8E">
        <w:t>https://activos-tx.coordinador.cl/#/</w:t>
      </w:r>
    </w:p>
  </w:footnote>
  <w:footnote w:id="3">
    <w:p w14:paraId="6970810B" w14:textId="1B9ADC32" w:rsidR="0058251C" w:rsidRPr="00DE23BF" w:rsidRDefault="0058251C">
      <w:pPr>
        <w:pStyle w:val="Textonotapie"/>
      </w:pPr>
      <w:r>
        <w:rPr>
          <w:rStyle w:val="Refdenotaalpie"/>
        </w:rPr>
        <w:footnoteRef/>
      </w:r>
      <w:r w:rsidRPr="00DE23BF">
        <w:t xml:space="preserve"> https://www.sea.gob.cl/.</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4F9352" w14:textId="0316B456" w:rsidR="0058251C" w:rsidRDefault="007F7FA4" w:rsidP="007F7FA4">
    <w:pPr>
      <w:pStyle w:val="Encabezado"/>
      <w:tabs>
        <w:tab w:val="clear" w:pos="8640"/>
      </w:tabs>
      <w:jc w:val="left"/>
    </w:pPr>
    <w:r>
      <w:rPr>
        <w:noProof/>
      </w:rPr>
      <w:drawing>
        <wp:inline distT="0" distB="0" distL="0" distR="0" wp14:anchorId="1910E657" wp14:editId="386159B2">
          <wp:extent cx="2000250" cy="628650"/>
          <wp:effectExtent l="0" t="0" r="0" b="0"/>
          <wp:docPr id="1820934828" name="Imagen 1820934828" descr="Imagen que contiene 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2000250" cy="628650"/>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59844D" w14:textId="05BD4E67" w:rsidR="00374E44" w:rsidRDefault="00374E44">
    <w:pPr>
      <w:pStyle w:val="Encabezado"/>
    </w:pPr>
    <w:r>
      <w:rPr>
        <w:noProof/>
      </w:rPr>
      <mc:AlternateContent>
        <mc:Choice Requires="wps">
          <w:drawing>
            <wp:anchor distT="0" distB="0" distL="114300" distR="114300" simplePos="0" relativeHeight="251658240" behindDoc="0" locked="0" layoutInCell="0" allowOverlap="1" wp14:anchorId="4A757765" wp14:editId="3C3FD67D">
              <wp:simplePos x="0" y="0"/>
              <wp:positionH relativeFrom="page">
                <wp:posOffset>0</wp:posOffset>
              </wp:positionH>
              <wp:positionV relativeFrom="page">
                <wp:posOffset>190500</wp:posOffset>
              </wp:positionV>
              <wp:extent cx="7772400" cy="252095"/>
              <wp:effectExtent l="0" t="0" r="0" b="14605"/>
              <wp:wrapNone/>
              <wp:docPr id="3" name="Cuadro de texto 3" descr="{&quot;HashCode&quot;:-75512786,&quot;Height&quot;:792.0,&quot;Width&quot;:612.0,&quot;Placement&quot;:&quot;Header&quot;,&quot;Index&quot;:&quot;FirstPage&quot;,&quot;Section&quot;:1,&quot;Top&quot;:0.0,&quot;Left&quot;:0.0}"/>
              <wp:cNvGraphicFramePr/>
              <a:graphic xmlns:a="http://schemas.openxmlformats.org/drawingml/2006/main">
                <a:graphicData uri="http://schemas.microsoft.com/office/word/2010/wordprocessingShape">
                  <wps:wsp>
                    <wps:cNvSpPr txBox="1"/>
                    <wps:spPr>
                      <a:xfrm>
                        <a:off x="0" y="0"/>
                        <a:ext cx="7772400" cy="252095"/>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2FB43C05" w14:textId="538B2B82" w:rsidR="00374E44" w:rsidRPr="00374E44" w:rsidRDefault="00374E44" w:rsidP="00374E44">
                          <w:pPr>
                            <w:spacing w:before="0" w:after="0"/>
                            <w:jc w:val="center"/>
                            <w:rPr>
                              <w:rFonts w:cs="Arial"/>
                              <w:color w:val="000000"/>
                              <w:sz w:val="16"/>
                            </w:rPr>
                          </w:pPr>
                          <w:r w:rsidRPr="00374E44">
                            <w:rPr>
                              <w:rFonts w:cs="Arial"/>
                              <w:color w:val="000000"/>
                              <w:sz w:val="16"/>
                            </w:rPr>
                            <w:t>INTERNAL</w:t>
                          </w: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anchor>
          </w:drawing>
        </mc:Choice>
        <mc:Fallback>
          <w:pict>
            <v:shapetype w14:anchorId="4A757765" id="_x0000_t202" coordsize="21600,21600" o:spt="202" path="m,l,21600r21600,l21600,xe">
              <v:stroke joinstyle="miter"/>
              <v:path gradientshapeok="t" o:connecttype="rect"/>
            </v:shapetype>
            <v:shape id="Cuadro de texto 3" o:spid="_x0000_s1028" type="#_x0000_t202" alt="{&quot;HashCode&quot;:-75512786,&quot;Height&quot;:792.0,&quot;Width&quot;:612.0,&quot;Placement&quot;:&quot;Header&quot;,&quot;Index&quot;:&quot;FirstPage&quot;,&quot;Section&quot;:1,&quot;Top&quot;:0.0,&quot;Left&quot;:0.0}" style="position:absolute;left:0;text-align:left;margin-left:0;margin-top:15pt;width:612pt;height:19.85pt;z-index:25165824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" o:allowincell="f" filled="f" stroked="f" strokeweight=".5pt">
              <v:textbox inset=",0,,0">
                <w:txbxContent>
                  <w:p w14:paraId="2FB43C05" w14:textId="538B2B82" w:rsidR="00374E44" w:rsidRPr="00374E44" w:rsidRDefault="00374E44" w:rsidP="00374E44">
                    <w:pPr>
                      <w:spacing w:before="0" w:after="0"/>
                      <w:jc w:val="center"/>
                      <w:rPr>
                        <w:rFonts w:cs="Arial"/>
                        <w:color w:val="000000"/>
                        <w:sz w:val="16"/>
                      </w:rPr>
                    </w:pPr>
                    <w:r w:rsidRPr="00374E44">
                      <w:rPr>
                        <w:rFonts w:cs="Arial"/>
                        <w:color w:val="000000"/>
                        <w:sz w:val="16"/>
                      </w:rPr>
                      <w:t>INTERNAL</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9B08187E"/>
    <w:lvl w:ilvl="0">
      <w:start w:val="1"/>
      <w:numFmt w:val="bullet"/>
      <w:pStyle w:val="Listaconvietas"/>
      <w:lvlText w:val=""/>
      <w:lvlJc w:val="left"/>
      <w:pPr>
        <w:tabs>
          <w:tab w:val="num" w:pos="360"/>
        </w:tabs>
        <w:ind w:left="360" w:hanging="360"/>
      </w:pPr>
      <w:rPr>
        <w:rFonts w:ascii="Symbol" w:hAnsi="Symbol" w:hint="default"/>
      </w:rPr>
    </w:lvl>
  </w:abstractNum>
  <w:abstractNum w:abstractNumId="1" w15:restartNumberingAfterBreak="0">
    <w:nsid w:val="00D10A05"/>
    <w:multiLevelType w:val="multilevel"/>
    <w:tmpl w:val="47CA8FE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1587684"/>
    <w:multiLevelType w:val="hybridMultilevel"/>
    <w:tmpl w:val="7476522C"/>
    <w:lvl w:ilvl="0" w:tplc="C4B6EC44">
      <w:start w:val="1"/>
      <w:numFmt w:val="bullet"/>
      <w:lvlText w:val="§"/>
      <w:lvlJc w:val="left"/>
      <w:pPr>
        <w:ind w:left="720" w:hanging="360"/>
      </w:pPr>
      <w:rPr>
        <w:rFonts w:ascii="Wingdings" w:hAnsi="Wingdings" w:hint="default"/>
      </w:rPr>
    </w:lvl>
    <w:lvl w:ilvl="1" w:tplc="A9302024">
      <w:start w:val="1"/>
      <w:numFmt w:val="bullet"/>
      <w:lvlText w:val="o"/>
      <w:lvlJc w:val="left"/>
      <w:pPr>
        <w:ind w:left="1440" w:hanging="360"/>
      </w:pPr>
      <w:rPr>
        <w:rFonts w:ascii="Courier New" w:hAnsi="Courier New" w:hint="default"/>
      </w:rPr>
    </w:lvl>
    <w:lvl w:ilvl="2" w:tplc="88D6FBCA">
      <w:start w:val="1"/>
      <w:numFmt w:val="bullet"/>
      <w:lvlText w:val=""/>
      <w:lvlJc w:val="left"/>
      <w:pPr>
        <w:ind w:left="2160" w:hanging="360"/>
      </w:pPr>
      <w:rPr>
        <w:rFonts w:ascii="Wingdings" w:hAnsi="Wingdings" w:hint="default"/>
      </w:rPr>
    </w:lvl>
    <w:lvl w:ilvl="3" w:tplc="01A0DA18">
      <w:start w:val="1"/>
      <w:numFmt w:val="bullet"/>
      <w:lvlText w:val=""/>
      <w:lvlJc w:val="left"/>
      <w:pPr>
        <w:ind w:left="2880" w:hanging="360"/>
      </w:pPr>
      <w:rPr>
        <w:rFonts w:ascii="Symbol" w:hAnsi="Symbol" w:hint="default"/>
      </w:rPr>
    </w:lvl>
    <w:lvl w:ilvl="4" w:tplc="746AAB6C">
      <w:start w:val="1"/>
      <w:numFmt w:val="bullet"/>
      <w:lvlText w:val="o"/>
      <w:lvlJc w:val="left"/>
      <w:pPr>
        <w:ind w:left="3600" w:hanging="360"/>
      </w:pPr>
      <w:rPr>
        <w:rFonts w:ascii="Courier New" w:hAnsi="Courier New" w:hint="default"/>
      </w:rPr>
    </w:lvl>
    <w:lvl w:ilvl="5" w:tplc="F49819C2">
      <w:start w:val="1"/>
      <w:numFmt w:val="bullet"/>
      <w:lvlText w:val=""/>
      <w:lvlJc w:val="left"/>
      <w:pPr>
        <w:ind w:left="4320" w:hanging="360"/>
      </w:pPr>
      <w:rPr>
        <w:rFonts w:ascii="Wingdings" w:hAnsi="Wingdings" w:hint="default"/>
      </w:rPr>
    </w:lvl>
    <w:lvl w:ilvl="6" w:tplc="936ADC4C">
      <w:start w:val="1"/>
      <w:numFmt w:val="bullet"/>
      <w:lvlText w:val=""/>
      <w:lvlJc w:val="left"/>
      <w:pPr>
        <w:ind w:left="5040" w:hanging="360"/>
      </w:pPr>
      <w:rPr>
        <w:rFonts w:ascii="Symbol" w:hAnsi="Symbol" w:hint="default"/>
      </w:rPr>
    </w:lvl>
    <w:lvl w:ilvl="7" w:tplc="CE205656">
      <w:start w:val="1"/>
      <w:numFmt w:val="bullet"/>
      <w:lvlText w:val="o"/>
      <w:lvlJc w:val="left"/>
      <w:pPr>
        <w:ind w:left="5760" w:hanging="360"/>
      </w:pPr>
      <w:rPr>
        <w:rFonts w:ascii="Courier New" w:hAnsi="Courier New" w:hint="default"/>
      </w:rPr>
    </w:lvl>
    <w:lvl w:ilvl="8" w:tplc="7ECE1418">
      <w:start w:val="1"/>
      <w:numFmt w:val="bullet"/>
      <w:lvlText w:val=""/>
      <w:lvlJc w:val="left"/>
      <w:pPr>
        <w:ind w:left="6480" w:hanging="360"/>
      </w:pPr>
      <w:rPr>
        <w:rFonts w:ascii="Wingdings" w:hAnsi="Wingdings" w:hint="default"/>
      </w:rPr>
    </w:lvl>
  </w:abstractNum>
  <w:abstractNum w:abstractNumId="3" w15:restartNumberingAfterBreak="0">
    <w:nsid w:val="02FA4DF8"/>
    <w:multiLevelType w:val="multilevel"/>
    <w:tmpl w:val="EA5EC36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66C6019"/>
    <w:multiLevelType w:val="hybridMultilevel"/>
    <w:tmpl w:val="598A6E2E"/>
    <w:lvl w:ilvl="0" w:tplc="40989ABC">
      <w:start w:val="1"/>
      <w:numFmt w:val="bullet"/>
      <w:lvlText w:val=""/>
      <w:lvlJc w:val="left"/>
      <w:pPr>
        <w:ind w:left="720" w:hanging="360"/>
      </w:pPr>
      <w:rPr>
        <w:rFonts w:ascii="Symbol" w:hAnsi="Symbol" w:hint="default"/>
      </w:rPr>
    </w:lvl>
    <w:lvl w:ilvl="1" w:tplc="8A0698D6">
      <w:start w:val="1"/>
      <w:numFmt w:val="bullet"/>
      <w:lvlText w:val="o"/>
      <w:lvlJc w:val="left"/>
      <w:pPr>
        <w:ind w:left="1440" w:hanging="360"/>
      </w:pPr>
      <w:rPr>
        <w:rFonts w:ascii="Courier New" w:hAnsi="Courier New" w:hint="default"/>
      </w:rPr>
    </w:lvl>
    <w:lvl w:ilvl="2" w:tplc="F086DFC2">
      <w:start w:val="1"/>
      <w:numFmt w:val="bullet"/>
      <w:lvlText w:val=""/>
      <w:lvlJc w:val="left"/>
      <w:pPr>
        <w:ind w:left="2160" w:hanging="360"/>
      </w:pPr>
      <w:rPr>
        <w:rFonts w:ascii="Wingdings" w:hAnsi="Wingdings" w:hint="default"/>
      </w:rPr>
    </w:lvl>
    <w:lvl w:ilvl="3" w:tplc="A68CD198">
      <w:start w:val="1"/>
      <w:numFmt w:val="bullet"/>
      <w:lvlText w:val=""/>
      <w:lvlJc w:val="left"/>
      <w:pPr>
        <w:ind w:left="2880" w:hanging="360"/>
      </w:pPr>
      <w:rPr>
        <w:rFonts w:ascii="Symbol" w:hAnsi="Symbol" w:hint="default"/>
      </w:rPr>
    </w:lvl>
    <w:lvl w:ilvl="4" w:tplc="71B47354">
      <w:start w:val="1"/>
      <w:numFmt w:val="bullet"/>
      <w:lvlText w:val="o"/>
      <w:lvlJc w:val="left"/>
      <w:pPr>
        <w:ind w:left="3600" w:hanging="360"/>
      </w:pPr>
      <w:rPr>
        <w:rFonts w:ascii="Courier New" w:hAnsi="Courier New" w:hint="default"/>
      </w:rPr>
    </w:lvl>
    <w:lvl w:ilvl="5" w:tplc="F21490A6">
      <w:start w:val="1"/>
      <w:numFmt w:val="bullet"/>
      <w:lvlText w:val=""/>
      <w:lvlJc w:val="left"/>
      <w:pPr>
        <w:ind w:left="4320" w:hanging="360"/>
      </w:pPr>
      <w:rPr>
        <w:rFonts w:ascii="Wingdings" w:hAnsi="Wingdings" w:hint="default"/>
      </w:rPr>
    </w:lvl>
    <w:lvl w:ilvl="6" w:tplc="D41CEFB2">
      <w:start w:val="1"/>
      <w:numFmt w:val="bullet"/>
      <w:lvlText w:val=""/>
      <w:lvlJc w:val="left"/>
      <w:pPr>
        <w:ind w:left="5040" w:hanging="360"/>
      </w:pPr>
      <w:rPr>
        <w:rFonts w:ascii="Symbol" w:hAnsi="Symbol" w:hint="default"/>
      </w:rPr>
    </w:lvl>
    <w:lvl w:ilvl="7" w:tplc="1424FF84">
      <w:start w:val="1"/>
      <w:numFmt w:val="bullet"/>
      <w:lvlText w:val="o"/>
      <w:lvlJc w:val="left"/>
      <w:pPr>
        <w:ind w:left="5760" w:hanging="360"/>
      </w:pPr>
      <w:rPr>
        <w:rFonts w:ascii="Courier New" w:hAnsi="Courier New" w:hint="default"/>
      </w:rPr>
    </w:lvl>
    <w:lvl w:ilvl="8" w:tplc="1CBEE960">
      <w:start w:val="1"/>
      <w:numFmt w:val="bullet"/>
      <w:lvlText w:val=""/>
      <w:lvlJc w:val="left"/>
      <w:pPr>
        <w:ind w:left="6480" w:hanging="360"/>
      </w:pPr>
      <w:rPr>
        <w:rFonts w:ascii="Wingdings" w:hAnsi="Wingdings" w:hint="default"/>
      </w:rPr>
    </w:lvl>
  </w:abstractNum>
  <w:abstractNum w:abstractNumId="5" w15:restartNumberingAfterBreak="0">
    <w:nsid w:val="068FCAED"/>
    <w:multiLevelType w:val="hybridMultilevel"/>
    <w:tmpl w:val="2014278E"/>
    <w:lvl w:ilvl="0" w:tplc="C6EE1858">
      <w:start w:val="1"/>
      <w:numFmt w:val="bullet"/>
      <w:lvlText w:val=""/>
      <w:lvlJc w:val="left"/>
      <w:pPr>
        <w:ind w:left="720" w:hanging="360"/>
      </w:pPr>
      <w:rPr>
        <w:rFonts w:ascii="Symbol" w:hAnsi="Symbol" w:hint="default"/>
      </w:rPr>
    </w:lvl>
    <w:lvl w:ilvl="1" w:tplc="579EDFCE">
      <w:start w:val="1"/>
      <w:numFmt w:val="bullet"/>
      <w:lvlText w:val="o"/>
      <w:lvlJc w:val="left"/>
      <w:pPr>
        <w:ind w:left="1440" w:hanging="360"/>
      </w:pPr>
      <w:rPr>
        <w:rFonts w:ascii="&quot;Courier New&quot;" w:hAnsi="&quot;Courier New&quot;" w:hint="default"/>
      </w:rPr>
    </w:lvl>
    <w:lvl w:ilvl="2" w:tplc="9402BDBE">
      <w:start w:val="1"/>
      <w:numFmt w:val="bullet"/>
      <w:lvlText w:val=""/>
      <w:lvlJc w:val="left"/>
      <w:pPr>
        <w:ind w:left="2160" w:hanging="360"/>
      </w:pPr>
      <w:rPr>
        <w:rFonts w:ascii="Wingdings" w:hAnsi="Wingdings" w:hint="default"/>
      </w:rPr>
    </w:lvl>
    <w:lvl w:ilvl="3" w:tplc="A746A7FE">
      <w:start w:val="1"/>
      <w:numFmt w:val="bullet"/>
      <w:lvlText w:val=""/>
      <w:lvlJc w:val="left"/>
      <w:pPr>
        <w:ind w:left="2880" w:hanging="360"/>
      </w:pPr>
      <w:rPr>
        <w:rFonts w:ascii="Symbol" w:hAnsi="Symbol" w:hint="default"/>
      </w:rPr>
    </w:lvl>
    <w:lvl w:ilvl="4" w:tplc="402405EA">
      <w:start w:val="1"/>
      <w:numFmt w:val="bullet"/>
      <w:lvlText w:val="o"/>
      <w:lvlJc w:val="left"/>
      <w:pPr>
        <w:ind w:left="3600" w:hanging="360"/>
      </w:pPr>
      <w:rPr>
        <w:rFonts w:ascii="Courier New" w:hAnsi="Courier New" w:hint="default"/>
      </w:rPr>
    </w:lvl>
    <w:lvl w:ilvl="5" w:tplc="1B501CBC">
      <w:start w:val="1"/>
      <w:numFmt w:val="bullet"/>
      <w:lvlText w:val=""/>
      <w:lvlJc w:val="left"/>
      <w:pPr>
        <w:ind w:left="4320" w:hanging="360"/>
      </w:pPr>
      <w:rPr>
        <w:rFonts w:ascii="Wingdings" w:hAnsi="Wingdings" w:hint="default"/>
      </w:rPr>
    </w:lvl>
    <w:lvl w:ilvl="6" w:tplc="D9BA691A">
      <w:start w:val="1"/>
      <w:numFmt w:val="bullet"/>
      <w:lvlText w:val=""/>
      <w:lvlJc w:val="left"/>
      <w:pPr>
        <w:ind w:left="5040" w:hanging="360"/>
      </w:pPr>
      <w:rPr>
        <w:rFonts w:ascii="Symbol" w:hAnsi="Symbol" w:hint="default"/>
      </w:rPr>
    </w:lvl>
    <w:lvl w:ilvl="7" w:tplc="77EC2BB2">
      <w:start w:val="1"/>
      <w:numFmt w:val="bullet"/>
      <w:lvlText w:val="o"/>
      <w:lvlJc w:val="left"/>
      <w:pPr>
        <w:ind w:left="5760" w:hanging="360"/>
      </w:pPr>
      <w:rPr>
        <w:rFonts w:ascii="Courier New" w:hAnsi="Courier New" w:hint="default"/>
      </w:rPr>
    </w:lvl>
    <w:lvl w:ilvl="8" w:tplc="DB7250AA">
      <w:start w:val="1"/>
      <w:numFmt w:val="bullet"/>
      <w:lvlText w:val=""/>
      <w:lvlJc w:val="left"/>
      <w:pPr>
        <w:ind w:left="6480" w:hanging="360"/>
      </w:pPr>
      <w:rPr>
        <w:rFonts w:ascii="Wingdings" w:hAnsi="Wingdings" w:hint="default"/>
      </w:rPr>
    </w:lvl>
  </w:abstractNum>
  <w:abstractNum w:abstractNumId="6" w15:restartNumberingAfterBreak="0">
    <w:nsid w:val="06F0E855"/>
    <w:multiLevelType w:val="hybridMultilevel"/>
    <w:tmpl w:val="68C492B0"/>
    <w:lvl w:ilvl="0" w:tplc="020CF0C8">
      <w:start w:val="1"/>
      <w:numFmt w:val="bullet"/>
      <w:lvlText w:val="§"/>
      <w:lvlJc w:val="left"/>
      <w:pPr>
        <w:ind w:left="720" w:hanging="360"/>
      </w:pPr>
      <w:rPr>
        <w:rFonts w:ascii="Wingdings" w:hAnsi="Wingdings" w:hint="default"/>
      </w:rPr>
    </w:lvl>
    <w:lvl w:ilvl="1" w:tplc="CDF6CF40">
      <w:start w:val="1"/>
      <w:numFmt w:val="bullet"/>
      <w:lvlText w:val="o"/>
      <w:lvlJc w:val="left"/>
      <w:pPr>
        <w:ind w:left="1440" w:hanging="360"/>
      </w:pPr>
      <w:rPr>
        <w:rFonts w:ascii="Courier New" w:hAnsi="Courier New" w:hint="default"/>
      </w:rPr>
    </w:lvl>
    <w:lvl w:ilvl="2" w:tplc="83C81A04">
      <w:start w:val="1"/>
      <w:numFmt w:val="bullet"/>
      <w:lvlText w:val=""/>
      <w:lvlJc w:val="left"/>
      <w:pPr>
        <w:ind w:left="2160" w:hanging="360"/>
      </w:pPr>
      <w:rPr>
        <w:rFonts w:ascii="Wingdings" w:hAnsi="Wingdings" w:hint="default"/>
      </w:rPr>
    </w:lvl>
    <w:lvl w:ilvl="3" w:tplc="4ED80D6E">
      <w:start w:val="1"/>
      <w:numFmt w:val="bullet"/>
      <w:lvlText w:val=""/>
      <w:lvlJc w:val="left"/>
      <w:pPr>
        <w:ind w:left="2880" w:hanging="360"/>
      </w:pPr>
      <w:rPr>
        <w:rFonts w:ascii="Symbol" w:hAnsi="Symbol" w:hint="default"/>
      </w:rPr>
    </w:lvl>
    <w:lvl w:ilvl="4" w:tplc="9426FC42">
      <w:start w:val="1"/>
      <w:numFmt w:val="bullet"/>
      <w:lvlText w:val="o"/>
      <w:lvlJc w:val="left"/>
      <w:pPr>
        <w:ind w:left="3600" w:hanging="360"/>
      </w:pPr>
      <w:rPr>
        <w:rFonts w:ascii="Courier New" w:hAnsi="Courier New" w:hint="default"/>
      </w:rPr>
    </w:lvl>
    <w:lvl w:ilvl="5" w:tplc="FFE6AF0C">
      <w:start w:val="1"/>
      <w:numFmt w:val="bullet"/>
      <w:lvlText w:val=""/>
      <w:lvlJc w:val="left"/>
      <w:pPr>
        <w:ind w:left="4320" w:hanging="360"/>
      </w:pPr>
      <w:rPr>
        <w:rFonts w:ascii="Wingdings" w:hAnsi="Wingdings" w:hint="default"/>
      </w:rPr>
    </w:lvl>
    <w:lvl w:ilvl="6" w:tplc="D66CA3EE">
      <w:start w:val="1"/>
      <w:numFmt w:val="bullet"/>
      <w:lvlText w:val=""/>
      <w:lvlJc w:val="left"/>
      <w:pPr>
        <w:ind w:left="5040" w:hanging="360"/>
      </w:pPr>
      <w:rPr>
        <w:rFonts w:ascii="Symbol" w:hAnsi="Symbol" w:hint="default"/>
      </w:rPr>
    </w:lvl>
    <w:lvl w:ilvl="7" w:tplc="8FECDEE6">
      <w:start w:val="1"/>
      <w:numFmt w:val="bullet"/>
      <w:lvlText w:val="o"/>
      <w:lvlJc w:val="left"/>
      <w:pPr>
        <w:ind w:left="5760" w:hanging="360"/>
      </w:pPr>
      <w:rPr>
        <w:rFonts w:ascii="Courier New" w:hAnsi="Courier New" w:hint="default"/>
      </w:rPr>
    </w:lvl>
    <w:lvl w:ilvl="8" w:tplc="9C609FB6">
      <w:start w:val="1"/>
      <w:numFmt w:val="bullet"/>
      <w:lvlText w:val=""/>
      <w:lvlJc w:val="left"/>
      <w:pPr>
        <w:ind w:left="6480" w:hanging="360"/>
      </w:pPr>
      <w:rPr>
        <w:rFonts w:ascii="Wingdings" w:hAnsi="Wingdings" w:hint="default"/>
      </w:rPr>
    </w:lvl>
  </w:abstractNum>
  <w:abstractNum w:abstractNumId="7" w15:restartNumberingAfterBreak="0">
    <w:nsid w:val="0DF94169"/>
    <w:multiLevelType w:val="multilevel"/>
    <w:tmpl w:val="5546BCB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0F8F06B7"/>
    <w:multiLevelType w:val="hybridMultilevel"/>
    <w:tmpl w:val="2C4E048C"/>
    <w:lvl w:ilvl="0" w:tplc="EFB82116">
      <w:start w:val="1"/>
      <w:numFmt w:val="bullet"/>
      <w:pStyle w:val="Descripcin"/>
      <w:lvlText w:val=""/>
      <w:lvlJc w:val="left"/>
      <w:pPr>
        <w:ind w:left="720" w:hanging="360"/>
      </w:pPr>
      <w:rPr>
        <w:rFonts w:ascii="Wingdings" w:hAnsi="Wingdings"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9" w15:restartNumberingAfterBreak="0">
    <w:nsid w:val="10F97954"/>
    <w:multiLevelType w:val="hybridMultilevel"/>
    <w:tmpl w:val="E6FCFE34"/>
    <w:lvl w:ilvl="0" w:tplc="9B187382">
      <w:start w:val="1"/>
      <w:numFmt w:val="bullet"/>
      <w:lvlText w:val="§"/>
      <w:lvlJc w:val="left"/>
      <w:pPr>
        <w:ind w:left="720" w:hanging="360"/>
      </w:pPr>
      <w:rPr>
        <w:rFonts w:ascii="Wingdings" w:hAnsi="Wingdings" w:hint="default"/>
      </w:rPr>
    </w:lvl>
    <w:lvl w:ilvl="1" w:tplc="B9383DA4">
      <w:start w:val="1"/>
      <w:numFmt w:val="bullet"/>
      <w:lvlText w:val="o"/>
      <w:lvlJc w:val="left"/>
      <w:pPr>
        <w:ind w:left="1440" w:hanging="360"/>
      </w:pPr>
      <w:rPr>
        <w:rFonts w:ascii="Courier New" w:hAnsi="Courier New" w:hint="default"/>
      </w:rPr>
    </w:lvl>
    <w:lvl w:ilvl="2" w:tplc="23EA51D4">
      <w:start w:val="1"/>
      <w:numFmt w:val="bullet"/>
      <w:lvlText w:val=""/>
      <w:lvlJc w:val="left"/>
      <w:pPr>
        <w:ind w:left="2160" w:hanging="360"/>
      </w:pPr>
      <w:rPr>
        <w:rFonts w:ascii="Wingdings" w:hAnsi="Wingdings" w:hint="default"/>
      </w:rPr>
    </w:lvl>
    <w:lvl w:ilvl="3" w:tplc="ABC88D08">
      <w:start w:val="1"/>
      <w:numFmt w:val="bullet"/>
      <w:lvlText w:val=""/>
      <w:lvlJc w:val="left"/>
      <w:pPr>
        <w:ind w:left="2880" w:hanging="360"/>
      </w:pPr>
      <w:rPr>
        <w:rFonts w:ascii="Symbol" w:hAnsi="Symbol" w:hint="default"/>
      </w:rPr>
    </w:lvl>
    <w:lvl w:ilvl="4" w:tplc="12B4DF34">
      <w:start w:val="1"/>
      <w:numFmt w:val="bullet"/>
      <w:lvlText w:val="o"/>
      <w:lvlJc w:val="left"/>
      <w:pPr>
        <w:ind w:left="3600" w:hanging="360"/>
      </w:pPr>
      <w:rPr>
        <w:rFonts w:ascii="Courier New" w:hAnsi="Courier New" w:hint="default"/>
      </w:rPr>
    </w:lvl>
    <w:lvl w:ilvl="5" w:tplc="5CC0C6BA">
      <w:start w:val="1"/>
      <w:numFmt w:val="bullet"/>
      <w:lvlText w:val=""/>
      <w:lvlJc w:val="left"/>
      <w:pPr>
        <w:ind w:left="4320" w:hanging="360"/>
      </w:pPr>
      <w:rPr>
        <w:rFonts w:ascii="Wingdings" w:hAnsi="Wingdings" w:hint="default"/>
      </w:rPr>
    </w:lvl>
    <w:lvl w:ilvl="6" w:tplc="55DC4A9E">
      <w:start w:val="1"/>
      <w:numFmt w:val="bullet"/>
      <w:lvlText w:val=""/>
      <w:lvlJc w:val="left"/>
      <w:pPr>
        <w:ind w:left="5040" w:hanging="360"/>
      </w:pPr>
      <w:rPr>
        <w:rFonts w:ascii="Symbol" w:hAnsi="Symbol" w:hint="default"/>
      </w:rPr>
    </w:lvl>
    <w:lvl w:ilvl="7" w:tplc="0C94DC5E">
      <w:start w:val="1"/>
      <w:numFmt w:val="bullet"/>
      <w:lvlText w:val="o"/>
      <w:lvlJc w:val="left"/>
      <w:pPr>
        <w:ind w:left="5760" w:hanging="360"/>
      </w:pPr>
      <w:rPr>
        <w:rFonts w:ascii="Courier New" w:hAnsi="Courier New" w:hint="default"/>
      </w:rPr>
    </w:lvl>
    <w:lvl w:ilvl="8" w:tplc="BDD4FE68">
      <w:start w:val="1"/>
      <w:numFmt w:val="bullet"/>
      <w:lvlText w:val=""/>
      <w:lvlJc w:val="left"/>
      <w:pPr>
        <w:ind w:left="6480" w:hanging="360"/>
      </w:pPr>
      <w:rPr>
        <w:rFonts w:ascii="Wingdings" w:hAnsi="Wingdings" w:hint="default"/>
      </w:rPr>
    </w:lvl>
  </w:abstractNum>
  <w:abstractNum w:abstractNumId="10" w15:restartNumberingAfterBreak="0">
    <w:nsid w:val="12032958"/>
    <w:multiLevelType w:val="hybridMultilevel"/>
    <w:tmpl w:val="1834DBB8"/>
    <w:lvl w:ilvl="0" w:tplc="C97A0A6A">
      <w:start w:val="1"/>
      <w:numFmt w:val="bullet"/>
      <w:lvlText w:val=""/>
      <w:lvlJc w:val="left"/>
      <w:pPr>
        <w:ind w:left="720" w:hanging="360"/>
      </w:pPr>
      <w:rPr>
        <w:rFonts w:ascii="Symbol" w:hAnsi="Symbol" w:hint="default"/>
      </w:rPr>
    </w:lvl>
    <w:lvl w:ilvl="1" w:tplc="F6FE06AE">
      <w:start w:val="1"/>
      <w:numFmt w:val="bullet"/>
      <w:lvlText w:val="o"/>
      <w:lvlJc w:val="left"/>
      <w:pPr>
        <w:ind w:left="1440" w:hanging="360"/>
      </w:pPr>
      <w:rPr>
        <w:rFonts w:ascii="Courier New" w:hAnsi="Courier New" w:hint="default"/>
      </w:rPr>
    </w:lvl>
    <w:lvl w:ilvl="2" w:tplc="8EFCE672">
      <w:start w:val="1"/>
      <w:numFmt w:val="bullet"/>
      <w:lvlText w:val=""/>
      <w:lvlJc w:val="left"/>
      <w:pPr>
        <w:ind w:left="2160" w:hanging="360"/>
      </w:pPr>
      <w:rPr>
        <w:rFonts w:ascii="Wingdings" w:hAnsi="Wingdings" w:hint="default"/>
      </w:rPr>
    </w:lvl>
    <w:lvl w:ilvl="3" w:tplc="57AAB1D0">
      <w:start w:val="1"/>
      <w:numFmt w:val="bullet"/>
      <w:lvlText w:val=""/>
      <w:lvlJc w:val="left"/>
      <w:pPr>
        <w:ind w:left="2880" w:hanging="360"/>
      </w:pPr>
      <w:rPr>
        <w:rFonts w:ascii="Symbol" w:hAnsi="Symbol" w:hint="default"/>
      </w:rPr>
    </w:lvl>
    <w:lvl w:ilvl="4" w:tplc="06F2CB58">
      <w:start w:val="1"/>
      <w:numFmt w:val="bullet"/>
      <w:lvlText w:val="o"/>
      <w:lvlJc w:val="left"/>
      <w:pPr>
        <w:ind w:left="3600" w:hanging="360"/>
      </w:pPr>
      <w:rPr>
        <w:rFonts w:ascii="Courier New" w:hAnsi="Courier New" w:hint="default"/>
      </w:rPr>
    </w:lvl>
    <w:lvl w:ilvl="5" w:tplc="A72CEB06">
      <w:start w:val="1"/>
      <w:numFmt w:val="bullet"/>
      <w:lvlText w:val=""/>
      <w:lvlJc w:val="left"/>
      <w:pPr>
        <w:ind w:left="4320" w:hanging="360"/>
      </w:pPr>
      <w:rPr>
        <w:rFonts w:ascii="Wingdings" w:hAnsi="Wingdings" w:hint="default"/>
      </w:rPr>
    </w:lvl>
    <w:lvl w:ilvl="6" w:tplc="E892E482">
      <w:start w:val="1"/>
      <w:numFmt w:val="bullet"/>
      <w:lvlText w:val=""/>
      <w:lvlJc w:val="left"/>
      <w:pPr>
        <w:ind w:left="5040" w:hanging="360"/>
      </w:pPr>
      <w:rPr>
        <w:rFonts w:ascii="Symbol" w:hAnsi="Symbol" w:hint="default"/>
      </w:rPr>
    </w:lvl>
    <w:lvl w:ilvl="7" w:tplc="0EA2976E">
      <w:start w:val="1"/>
      <w:numFmt w:val="bullet"/>
      <w:lvlText w:val="o"/>
      <w:lvlJc w:val="left"/>
      <w:pPr>
        <w:ind w:left="5760" w:hanging="360"/>
      </w:pPr>
      <w:rPr>
        <w:rFonts w:ascii="Courier New" w:hAnsi="Courier New" w:hint="default"/>
      </w:rPr>
    </w:lvl>
    <w:lvl w:ilvl="8" w:tplc="BE847782">
      <w:start w:val="1"/>
      <w:numFmt w:val="bullet"/>
      <w:lvlText w:val=""/>
      <w:lvlJc w:val="left"/>
      <w:pPr>
        <w:ind w:left="6480" w:hanging="360"/>
      </w:pPr>
      <w:rPr>
        <w:rFonts w:ascii="Wingdings" w:hAnsi="Wingdings" w:hint="default"/>
      </w:rPr>
    </w:lvl>
  </w:abstractNum>
  <w:abstractNum w:abstractNumId="11" w15:restartNumberingAfterBreak="0">
    <w:nsid w:val="134A3FBF"/>
    <w:multiLevelType w:val="multilevel"/>
    <w:tmpl w:val="929261B8"/>
    <w:lvl w:ilvl="0">
      <w:start w:val="1"/>
      <w:numFmt w:val="decimal"/>
      <w:pStyle w:val="Artculo"/>
      <w:suff w:val="space"/>
      <w:lvlText w:val="Artículo %1."/>
      <w:lvlJc w:val="left"/>
      <w:rPr>
        <w:rFonts w:ascii="Arial" w:hAnsi="Arial" w:cs="Times New Roman" w:hint="default"/>
        <w:b/>
        <w:i w:val="0"/>
        <w:color w:val="000000"/>
        <w:sz w:val="20"/>
        <w:szCs w:val="20"/>
      </w:rPr>
    </w:lvl>
    <w:lvl w:ilvl="1">
      <w:start w:val="1"/>
      <w:numFmt w:val="decimalZero"/>
      <w:isLgl/>
      <w:lvlText w:val="Sección %1.%2"/>
      <w:lvlJc w:val="left"/>
      <w:pPr>
        <w:tabs>
          <w:tab w:val="num" w:pos="1800"/>
        </w:tabs>
        <w:ind w:left="360"/>
      </w:pPr>
      <w:rPr>
        <w:rFonts w:ascii="Times New Roman" w:hAnsi="Times New Roman" w:cs="Times New Roman" w:hint="default"/>
        <w:b w:val="0"/>
        <w:i w:val="0"/>
        <w:sz w:val="24"/>
        <w:szCs w:val="24"/>
      </w:rPr>
    </w:lvl>
    <w:lvl w:ilvl="2">
      <w:start w:val="1"/>
      <w:numFmt w:val="lowerLetter"/>
      <w:lvlText w:val="(%3)"/>
      <w:lvlJc w:val="left"/>
      <w:pPr>
        <w:tabs>
          <w:tab w:val="num" w:pos="1080"/>
        </w:tabs>
        <w:ind w:left="1080" w:hanging="432"/>
      </w:pPr>
      <w:rPr>
        <w:rFonts w:cs="Times New Roman" w:hint="default"/>
      </w:rPr>
    </w:lvl>
    <w:lvl w:ilvl="3">
      <w:start w:val="1"/>
      <w:numFmt w:val="lowerRoman"/>
      <w:lvlText w:val="(%4)"/>
      <w:lvlJc w:val="right"/>
      <w:pPr>
        <w:tabs>
          <w:tab w:val="num" w:pos="1224"/>
        </w:tabs>
        <w:ind w:left="1224" w:hanging="144"/>
      </w:pPr>
      <w:rPr>
        <w:rFonts w:cs="Times New Roman" w:hint="default"/>
      </w:rPr>
    </w:lvl>
    <w:lvl w:ilvl="4">
      <w:start w:val="1"/>
      <w:numFmt w:val="decimal"/>
      <w:lvlText w:val="%5)"/>
      <w:lvlJc w:val="left"/>
      <w:pPr>
        <w:tabs>
          <w:tab w:val="num" w:pos="1368"/>
        </w:tabs>
        <w:ind w:left="1368" w:hanging="432"/>
      </w:pPr>
      <w:rPr>
        <w:rFonts w:cs="Times New Roman" w:hint="default"/>
      </w:rPr>
    </w:lvl>
    <w:lvl w:ilvl="5">
      <w:start w:val="1"/>
      <w:numFmt w:val="lowerLetter"/>
      <w:lvlText w:val="%6)"/>
      <w:lvlJc w:val="left"/>
      <w:pPr>
        <w:tabs>
          <w:tab w:val="num" w:pos="1512"/>
        </w:tabs>
        <w:ind w:left="1512" w:hanging="432"/>
      </w:pPr>
      <w:rPr>
        <w:rFonts w:cs="Times New Roman" w:hint="default"/>
      </w:rPr>
    </w:lvl>
    <w:lvl w:ilvl="6">
      <w:start w:val="1"/>
      <w:numFmt w:val="lowerRoman"/>
      <w:lvlText w:val="%7)"/>
      <w:lvlJc w:val="right"/>
      <w:pPr>
        <w:tabs>
          <w:tab w:val="num" w:pos="1656"/>
        </w:tabs>
        <w:ind w:left="1656" w:hanging="288"/>
      </w:pPr>
      <w:rPr>
        <w:rFonts w:cs="Times New Roman" w:hint="default"/>
      </w:rPr>
    </w:lvl>
    <w:lvl w:ilvl="7">
      <w:start w:val="1"/>
      <w:numFmt w:val="lowerLetter"/>
      <w:lvlText w:val="%8."/>
      <w:lvlJc w:val="left"/>
      <w:pPr>
        <w:tabs>
          <w:tab w:val="num" w:pos="1800"/>
        </w:tabs>
        <w:ind w:left="1800" w:hanging="432"/>
      </w:pPr>
      <w:rPr>
        <w:rFonts w:cs="Times New Roman" w:hint="default"/>
      </w:rPr>
    </w:lvl>
    <w:lvl w:ilvl="8">
      <w:start w:val="1"/>
      <w:numFmt w:val="lowerRoman"/>
      <w:lvlText w:val="%9."/>
      <w:lvlJc w:val="right"/>
      <w:pPr>
        <w:tabs>
          <w:tab w:val="num" w:pos="1944"/>
        </w:tabs>
        <w:ind w:left="1944" w:hanging="144"/>
      </w:pPr>
      <w:rPr>
        <w:rFonts w:cs="Times New Roman" w:hint="default"/>
      </w:rPr>
    </w:lvl>
  </w:abstractNum>
  <w:abstractNum w:abstractNumId="12" w15:restartNumberingAfterBreak="0">
    <w:nsid w:val="14430298"/>
    <w:multiLevelType w:val="hybridMultilevel"/>
    <w:tmpl w:val="B0CC0D04"/>
    <w:lvl w:ilvl="0" w:tplc="340A0017">
      <w:start w:val="1"/>
      <w:numFmt w:val="lowerLetter"/>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3" w15:restartNumberingAfterBreak="0">
    <w:nsid w:val="162B7FB6"/>
    <w:multiLevelType w:val="hybridMultilevel"/>
    <w:tmpl w:val="88D27E40"/>
    <w:lvl w:ilvl="0" w:tplc="F098B438">
      <w:start w:val="1"/>
      <w:numFmt w:val="bullet"/>
      <w:lvlText w:val="§"/>
      <w:lvlJc w:val="left"/>
      <w:pPr>
        <w:ind w:left="720" w:hanging="360"/>
      </w:pPr>
      <w:rPr>
        <w:rFonts w:ascii="Wingdings" w:hAnsi="Wingdings" w:hint="default"/>
      </w:rPr>
    </w:lvl>
    <w:lvl w:ilvl="1" w:tplc="77346322">
      <w:start w:val="1"/>
      <w:numFmt w:val="bullet"/>
      <w:lvlText w:val="o"/>
      <w:lvlJc w:val="left"/>
      <w:pPr>
        <w:ind w:left="1440" w:hanging="360"/>
      </w:pPr>
      <w:rPr>
        <w:rFonts w:ascii="Courier New" w:hAnsi="Courier New" w:hint="default"/>
      </w:rPr>
    </w:lvl>
    <w:lvl w:ilvl="2" w:tplc="6D8E44A8">
      <w:start w:val="1"/>
      <w:numFmt w:val="bullet"/>
      <w:lvlText w:val=""/>
      <w:lvlJc w:val="left"/>
      <w:pPr>
        <w:ind w:left="2160" w:hanging="360"/>
      </w:pPr>
      <w:rPr>
        <w:rFonts w:ascii="Wingdings" w:hAnsi="Wingdings" w:hint="default"/>
      </w:rPr>
    </w:lvl>
    <w:lvl w:ilvl="3" w:tplc="2DC065EE">
      <w:start w:val="1"/>
      <w:numFmt w:val="bullet"/>
      <w:lvlText w:val=""/>
      <w:lvlJc w:val="left"/>
      <w:pPr>
        <w:ind w:left="2880" w:hanging="360"/>
      </w:pPr>
      <w:rPr>
        <w:rFonts w:ascii="Symbol" w:hAnsi="Symbol" w:hint="default"/>
      </w:rPr>
    </w:lvl>
    <w:lvl w:ilvl="4" w:tplc="B5C85AF2">
      <w:start w:val="1"/>
      <w:numFmt w:val="bullet"/>
      <w:lvlText w:val="o"/>
      <w:lvlJc w:val="left"/>
      <w:pPr>
        <w:ind w:left="3600" w:hanging="360"/>
      </w:pPr>
      <w:rPr>
        <w:rFonts w:ascii="Courier New" w:hAnsi="Courier New" w:hint="default"/>
      </w:rPr>
    </w:lvl>
    <w:lvl w:ilvl="5" w:tplc="8AEE5E62">
      <w:start w:val="1"/>
      <w:numFmt w:val="bullet"/>
      <w:lvlText w:val=""/>
      <w:lvlJc w:val="left"/>
      <w:pPr>
        <w:ind w:left="4320" w:hanging="360"/>
      </w:pPr>
      <w:rPr>
        <w:rFonts w:ascii="Wingdings" w:hAnsi="Wingdings" w:hint="default"/>
      </w:rPr>
    </w:lvl>
    <w:lvl w:ilvl="6" w:tplc="5310EA00">
      <w:start w:val="1"/>
      <w:numFmt w:val="bullet"/>
      <w:lvlText w:val=""/>
      <w:lvlJc w:val="left"/>
      <w:pPr>
        <w:ind w:left="5040" w:hanging="360"/>
      </w:pPr>
      <w:rPr>
        <w:rFonts w:ascii="Symbol" w:hAnsi="Symbol" w:hint="default"/>
      </w:rPr>
    </w:lvl>
    <w:lvl w:ilvl="7" w:tplc="BDC25758">
      <w:start w:val="1"/>
      <w:numFmt w:val="bullet"/>
      <w:lvlText w:val="o"/>
      <w:lvlJc w:val="left"/>
      <w:pPr>
        <w:ind w:left="5760" w:hanging="360"/>
      </w:pPr>
      <w:rPr>
        <w:rFonts w:ascii="Courier New" w:hAnsi="Courier New" w:hint="default"/>
      </w:rPr>
    </w:lvl>
    <w:lvl w:ilvl="8" w:tplc="4D7AA3D6">
      <w:start w:val="1"/>
      <w:numFmt w:val="bullet"/>
      <w:lvlText w:val=""/>
      <w:lvlJc w:val="left"/>
      <w:pPr>
        <w:ind w:left="6480" w:hanging="360"/>
      </w:pPr>
      <w:rPr>
        <w:rFonts w:ascii="Wingdings" w:hAnsi="Wingdings" w:hint="default"/>
      </w:rPr>
    </w:lvl>
  </w:abstractNum>
  <w:abstractNum w:abstractNumId="14" w15:restartNumberingAfterBreak="0">
    <w:nsid w:val="1CFB7D56"/>
    <w:multiLevelType w:val="multilevel"/>
    <w:tmpl w:val="3BE6458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1DACB7EE"/>
    <w:multiLevelType w:val="hybridMultilevel"/>
    <w:tmpl w:val="586EF436"/>
    <w:lvl w:ilvl="0" w:tplc="5BAEA972">
      <w:start w:val="1"/>
      <w:numFmt w:val="bullet"/>
      <w:lvlText w:val="·"/>
      <w:lvlJc w:val="left"/>
      <w:pPr>
        <w:ind w:left="720" w:hanging="360"/>
      </w:pPr>
      <w:rPr>
        <w:rFonts w:ascii="Symbol" w:hAnsi="Symbol" w:hint="default"/>
      </w:rPr>
    </w:lvl>
    <w:lvl w:ilvl="1" w:tplc="FC527AD4">
      <w:start w:val="1"/>
      <w:numFmt w:val="bullet"/>
      <w:lvlText w:val="o"/>
      <w:lvlJc w:val="left"/>
      <w:pPr>
        <w:ind w:left="1440" w:hanging="360"/>
      </w:pPr>
      <w:rPr>
        <w:rFonts w:ascii="Courier New" w:hAnsi="Courier New" w:hint="default"/>
      </w:rPr>
    </w:lvl>
    <w:lvl w:ilvl="2" w:tplc="B9428C36">
      <w:start w:val="1"/>
      <w:numFmt w:val="bullet"/>
      <w:lvlText w:val=""/>
      <w:lvlJc w:val="left"/>
      <w:pPr>
        <w:ind w:left="2160" w:hanging="360"/>
      </w:pPr>
      <w:rPr>
        <w:rFonts w:ascii="Wingdings" w:hAnsi="Wingdings" w:hint="default"/>
      </w:rPr>
    </w:lvl>
    <w:lvl w:ilvl="3" w:tplc="8A68593C">
      <w:start w:val="1"/>
      <w:numFmt w:val="bullet"/>
      <w:lvlText w:val=""/>
      <w:lvlJc w:val="left"/>
      <w:pPr>
        <w:ind w:left="2880" w:hanging="360"/>
      </w:pPr>
      <w:rPr>
        <w:rFonts w:ascii="Symbol" w:hAnsi="Symbol" w:hint="default"/>
      </w:rPr>
    </w:lvl>
    <w:lvl w:ilvl="4" w:tplc="EB14EADC">
      <w:start w:val="1"/>
      <w:numFmt w:val="bullet"/>
      <w:lvlText w:val="o"/>
      <w:lvlJc w:val="left"/>
      <w:pPr>
        <w:ind w:left="3600" w:hanging="360"/>
      </w:pPr>
      <w:rPr>
        <w:rFonts w:ascii="Courier New" w:hAnsi="Courier New" w:hint="default"/>
      </w:rPr>
    </w:lvl>
    <w:lvl w:ilvl="5" w:tplc="BCB62E28">
      <w:start w:val="1"/>
      <w:numFmt w:val="bullet"/>
      <w:lvlText w:val=""/>
      <w:lvlJc w:val="left"/>
      <w:pPr>
        <w:ind w:left="4320" w:hanging="360"/>
      </w:pPr>
      <w:rPr>
        <w:rFonts w:ascii="Wingdings" w:hAnsi="Wingdings" w:hint="default"/>
      </w:rPr>
    </w:lvl>
    <w:lvl w:ilvl="6" w:tplc="3EBC300E">
      <w:start w:val="1"/>
      <w:numFmt w:val="bullet"/>
      <w:lvlText w:val=""/>
      <w:lvlJc w:val="left"/>
      <w:pPr>
        <w:ind w:left="5040" w:hanging="360"/>
      </w:pPr>
      <w:rPr>
        <w:rFonts w:ascii="Symbol" w:hAnsi="Symbol" w:hint="default"/>
      </w:rPr>
    </w:lvl>
    <w:lvl w:ilvl="7" w:tplc="D52698AA">
      <w:start w:val="1"/>
      <w:numFmt w:val="bullet"/>
      <w:lvlText w:val="o"/>
      <w:lvlJc w:val="left"/>
      <w:pPr>
        <w:ind w:left="5760" w:hanging="360"/>
      </w:pPr>
      <w:rPr>
        <w:rFonts w:ascii="Courier New" w:hAnsi="Courier New" w:hint="default"/>
      </w:rPr>
    </w:lvl>
    <w:lvl w:ilvl="8" w:tplc="54DAB014">
      <w:start w:val="1"/>
      <w:numFmt w:val="bullet"/>
      <w:lvlText w:val=""/>
      <w:lvlJc w:val="left"/>
      <w:pPr>
        <w:ind w:left="6480" w:hanging="360"/>
      </w:pPr>
      <w:rPr>
        <w:rFonts w:ascii="Wingdings" w:hAnsi="Wingdings" w:hint="default"/>
      </w:rPr>
    </w:lvl>
  </w:abstractNum>
  <w:abstractNum w:abstractNumId="16" w15:restartNumberingAfterBreak="0">
    <w:nsid w:val="1F1E0B1C"/>
    <w:multiLevelType w:val="multilevel"/>
    <w:tmpl w:val="DC2C2D5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208249F0"/>
    <w:multiLevelType w:val="hybridMultilevel"/>
    <w:tmpl w:val="EBEC7EB0"/>
    <w:lvl w:ilvl="0" w:tplc="ACDAA0AC">
      <w:start w:val="1"/>
      <w:numFmt w:val="bullet"/>
      <w:lvlText w:val=""/>
      <w:lvlJc w:val="left"/>
      <w:pPr>
        <w:ind w:left="720" w:hanging="360"/>
      </w:pPr>
      <w:rPr>
        <w:rFonts w:ascii="Symbol" w:hAnsi="Symbol" w:hint="default"/>
      </w:rPr>
    </w:lvl>
    <w:lvl w:ilvl="1" w:tplc="881C105C">
      <w:start w:val="1"/>
      <w:numFmt w:val="bullet"/>
      <w:lvlText w:val="o"/>
      <w:lvlJc w:val="left"/>
      <w:pPr>
        <w:ind w:left="1440" w:hanging="360"/>
      </w:pPr>
      <w:rPr>
        <w:rFonts w:ascii="Courier New" w:hAnsi="Courier New" w:hint="default"/>
      </w:rPr>
    </w:lvl>
    <w:lvl w:ilvl="2" w:tplc="1FE4E464">
      <w:start w:val="1"/>
      <w:numFmt w:val="bullet"/>
      <w:lvlText w:val=""/>
      <w:lvlJc w:val="left"/>
      <w:pPr>
        <w:ind w:left="2160" w:hanging="360"/>
      </w:pPr>
      <w:rPr>
        <w:rFonts w:ascii="Wingdings" w:hAnsi="Wingdings" w:hint="default"/>
      </w:rPr>
    </w:lvl>
    <w:lvl w:ilvl="3" w:tplc="6DE8F12E">
      <w:start w:val="1"/>
      <w:numFmt w:val="bullet"/>
      <w:lvlText w:val=""/>
      <w:lvlJc w:val="left"/>
      <w:pPr>
        <w:ind w:left="2880" w:hanging="360"/>
      </w:pPr>
      <w:rPr>
        <w:rFonts w:ascii="Symbol" w:hAnsi="Symbol" w:hint="default"/>
      </w:rPr>
    </w:lvl>
    <w:lvl w:ilvl="4" w:tplc="F050D106">
      <w:start w:val="1"/>
      <w:numFmt w:val="bullet"/>
      <w:lvlText w:val="o"/>
      <w:lvlJc w:val="left"/>
      <w:pPr>
        <w:ind w:left="3600" w:hanging="360"/>
      </w:pPr>
      <w:rPr>
        <w:rFonts w:ascii="Courier New" w:hAnsi="Courier New" w:hint="default"/>
      </w:rPr>
    </w:lvl>
    <w:lvl w:ilvl="5" w:tplc="6B785A34">
      <w:start w:val="1"/>
      <w:numFmt w:val="bullet"/>
      <w:lvlText w:val=""/>
      <w:lvlJc w:val="left"/>
      <w:pPr>
        <w:ind w:left="4320" w:hanging="360"/>
      </w:pPr>
      <w:rPr>
        <w:rFonts w:ascii="Wingdings" w:hAnsi="Wingdings" w:hint="default"/>
      </w:rPr>
    </w:lvl>
    <w:lvl w:ilvl="6" w:tplc="E4DC6014">
      <w:start w:val="1"/>
      <w:numFmt w:val="bullet"/>
      <w:lvlText w:val=""/>
      <w:lvlJc w:val="left"/>
      <w:pPr>
        <w:ind w:left="5040" w:hanging="360"/>
      </w:pPr>
      <w:rPr>
        <w:rFonts w:ascii="Symbol" w:hAnsi="Symbol" w:hint="default"/>
      </w:rPr>
    </w:lvl>
    <w:lvl w:ilvl="7" w:tplc="72E0618E">
      <w:start w:val="1"/>
      <w:numFmt w:val="bullet"/>
      <w:lvlText w:val="o"/>
      <w:lvlJc w:val="left"/>
      <w:pPr>
        <w:ind w:left="5760" w:hanging="360"/>
      </w:pPr>
      <w:rPr>
        <w:rFonts w:ascii="Courier New" w:hAnsi="Courier New" w:hint="default"/>
      </w:rPr>
    </w:lvl>
    <w:lvl w:ilvl="8" w:tplc="E8349102">
      <w:start w:val="1"/>
      <w:numFmt w:val="bullet"/>
      <w:lvlText w:val=""/>
      <w:lvlJc w:val="left"/>
      <w:pPr>
        <w:ind w:left="6480" w:hanging="360"/>
      </w:pPr>
      <w:rPr>
        <w:rFonts w:ascii="Wingdings" w:hAnsi="Wingdings" w:hint="default"/>
      </w:rPr>
    </w:lvl>
  </w:abstractNum>
  <w:abstractNum w:abstractNumId="18" w15:restartNumberingAfterBreak="0">
    <w:nsid w:val="23778896"/>
    <w:multiLevelType w:val="hybridMultilevel"/>
    <w:tmpl w:val="02D6251C"/>
    <w:lvl w:ilvl="0" w:tplc="011A9AFE">
      <w:start w:val="1"/>
      <w:numFmt w:val="bullet"/>
      <w:lvlText w:val=""/>
      <w:lvlJc w:val="left"/>
      <w:pPr>
        <w:ind w:left="720" w:hanging="360"/>
      </w:pPr>
      <w:rPr>
        <w:rFonts w:ascii="Symbol" w:hAnsi="Symbol" w:hint="default"/>
      </w:rPr>
    </w:lvl>
    <w:lvl w:ilvl="1" w:tplc="729433B8">
      <w:start w:val="1"/>
      <w:numFmt w:val="bullet"/>
      <w:lvlText w:val="o"/>
      <w:lvlJc w:val="left"/>
      <w:pPr>
        <w:ind w:left="1440" w:hanging="360"/>
      </w:pPr>
      <w:rPr>
        <w:rFonts w:ascii="Courier New" w:hAnsi="Courier New" w:hint="default"/>
      </w:rPr>
    </w:lvl>
    <w:lvl w:ilvl="2" w:tplc="775EF490">
      <w:start w:val="1"/>
      <w:numFmt w:val="bullet"/>
      <w:lvlText w:val=""/>
      <w:lvlJc w:val="left"/>
      <w:pPr>
        <w:ind w:left="2160" w:hanging="360"/>
      </w:pPr>
      <w:rPr>
        <w:rFonts w:ascii="Wingdings" w:hAnsi="Wingdings" w:hint="default"/>
      </w:rPr>
    </w:lvl>
    <w:lvl w:ilvl="3" w:tplc="00AAD21A">
      <w:start w:val="1"/>
      <w:numFmt w:val="bullet"/>
      <w:lvlText w:val=""/>
      <w:lvlJc w:val="left"/>
      <w:pPr>
        <w:ind w:left="2880" w:hanging="360"/>
      </w:pPr>
      <w:rPr>
        <w:rFonts w:ascii="Symbol" w:hAnsi="Symbol" w:hint="default"/>
      </w:rPr>
    </w:lvl>
    <w:lvl w:ilvl="4" w:tplc="B8CAD61C">
      <w:start w:val="1"/>
      <w:numFmt w:val="bullet"/>
      <w:lvlText w:val="o"/>
      <w:lvlJc w:val="left"/>
      <w:pPr>
        <w:ind w:left="3600" w:hanging="360"/>
      </w:pPr>
      <w:rPr>
        <w:rFonts w:ascii="Courier New" w:hAnsi="Courier New" w:hint="default"/>
      </w:rPr>
    </w:lvl>
    <w:lvl w:ilvl="5" w:tplc="696E33EC">
      <w:start w:val="1"/>
      <w:numFmt w:val="bullet"/>
      <w:lvlText w:val=""/>
      <w:lvlJc w:val="left"/>
      <w:pPr>
        <w:ind w:left="4320" w:hanging="360"/>
      </w:pPr>
      <w:rPr>
        <w:rFonts w:ascii="Wingdings" w:hAnsi="Wingdings" w:hint="default"/>
      </w:rPr>
    </w:lvl>
    <w:lvl w:ilvl="6" w:tplc="2D7E9836">
      <w:start w:val="1"/>
      <w:numFmt w:val="bullet"/>
      <w:lvlText w:val=""/>
      <w:lvlJc w:val="left"/>
      <w:pPr>
        <w:ind w:left="5040" w:hanging="360"/>
      </w:pPr>
      <w:rPr>
        <w:rFonts w:ascii="Symbol" w:hAnsi="Symbol" w:hint="default"/>
      </w:rPr>
    </w:lvl>
    <w:lvl w:ilvl="7" w:tplc="DFF09F48">
      <w:start w:val="1"/>
      <w:numFmt w:val="bullet"/>
      <w:lvlText w:val="o"/>
      <w:lvlJc w:val="left"/>
      <w:pPr>
        <w:ind w:left="5760" w:hanging="360"/>
      </w:pPr>
      <w:rPr>
        <w:rFonts w:ascii="Courier New" w:hAnsi="Courier New" w:hint="default"/>
      </w:rPr>
    </w:lvl>
    <w:lvl w:ilvl="8" w:tplc="1F182B46">
      <w:start w:val="1"/>
      <w:numFmt w:val="bullet"/>
      <w:lvlText w:val=""/>
      <w:lvlJc w:val="left"/>
      <w:pPr>
        <w:ind w:left="6480" w:hanging="360"/>
      </w:pPr>
      <w:rPr>
        <w:rFonts w:ascii="Wingdings" w:hAnsi="Wingdings" w:hint="default"/>
      </w:rPr>
    </w:lvl>
  </w:abstractNum>
  <w:abstractNum w:abstractNumId="19" w15:restartNumberingAfterBreak="0">
    <w:nsid w:val="279831EF"/>
    <w:multiLevelType w:val="hybridMultilevel"/>
    <w:tmpl w:val="2C6A5676"/>
    <w:lvl w:ilvl="0" w:tplc="340A0005">
      <w:start w:val="1"/>
      <w:numFmt w:val="bullet"/>
      <w:lvlText w:val=""/>
      <w:lvlJc w:val="left"/>
      <w:pPr>
        <w:ind w:left="720" w:hanging="360"/>
      </w:pPr>
      <w:rPr>
        <w:rFonts w:ascii="Wingdings" w:hAnsi="Wingdings" w:hint="default"/>
      </w:rPr>
    </w:lvl>
    <w:lvl w:ilvl="1" w:tplc="340A0003">
      <w:start w:val="1"/>
      <w:numFmt w:val="bullet"/>
      <w:lvlText w:val="o"/>
      <w:lvlJc w:val="left"/>
      <w:pPr>
        <w:ind w:left="1440" w:hanging="360"/>
      </w:pPr>
      <w:rPr>
        <w:rFonts w:ascii="Courier New" w:hAnsi="Courier New" w:cs="Courier New" w:hint="default"/>
      </w:rPr>
    </w:lvl>
    <w:lvl w:ilvl="2" w:tplc="195419D2">
      <w:numFmt w:val="bullet"/>
      <w:lvlText w:val="•"/>
      <w:lvlJc w:val="left"/>
      <w:pPr>
        <w:ind w:left="2520" w:hanging="720"/>
      </w:pPr>
      <w:rPr>
        <w:rFonts w:ascii="Arial" w:eastAsia="Arial" w:hAnsi="Arial" w:cs="Arial"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0" w15:restartNumberingAfterBreak="0">
    <w:nsid w:val="29415AF6"/>
    <w:multiLevelType w:val="multilevel"/>
    <w:tmpl w:val="8E4C7AE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2A6A6CC9"/>
    <w:multiLevelType w:val="multilevel"/>
    <w:tmpl w:val="79622FF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2A867033"/>
    <w:multiLevelType w:val="hybridMultilevel"/>
    <w:tmpl w:val="3740EFB0"/>
    <w:lvl w:ilvl="0" w:tplc="F50C5FA8">
      <w:start w:val="1"/>
      <w:numFmt w:val="bullet"/>
      <w:lvlText w:val=""/>
      <w:lvlJc w:val="left"/>
      <w:pPr>
        <w:ind w:left="720" w:hanging="360"/>
      </w:pPr>
      <w:rPr>
        <w:rFonts w:ascii="Symbol" w:hAnsi="Symbol" w:hint="default"/>
      </w:rPr>
    </w:lvl>
    <w:lvl w:ilvl="1" w:tplc="4444563E">
      <w:start w:val="1"/>
      <w:numFmt w:val="bullet"/>
      <w:lvlText w:val="o"/>
      <w:lvlJc w:val="left"/>
      <w:pPr>
        <w:ind w:left="1440" w:hanging="360"/>
      </w:pPr>
      <w:rPr>
        <w:rFonts w:ascii="&quot;Courier New&quot;" w:hAnsi="&quot;Courier New&quot;" w:hint="default"/>
      </w:rPr>
    </w:lvl>
    <w:lvl w:ilvl="2" w:tplc="0BF87C02">
      <w:start w:val="1"/>
      <w:numFmt w:val="bullet"/>
      <w:lvlText w:val=""/>
      <w:lvlJc w:val="left"/>
      <w:pPr>
        <w:ind w:left="2160" w:hanging="360"/>
      </w:pPr>
      <w:rPr>
        <w:rFonts w:ascii="Wingdings" w:hAnsi="Wingdings" w:hint="default"/>
      </w:rPr>
    </w:lvl>
    <w:lvl w:ilvl="3" w:tplc="BDB20F2A">
      <w:start w:val="1"/>
      <w:numFmt w:val="bullet"/>
      <w:lvlText w:val=""/>
      <w:lvlJc w:val="left"/>
      <w:pPr>
        <w:ind w:left="2880" w:hanging="360"/>
      </w:pPr>
      <w:rPr>
        <w:rFonts w:ascii="Symbol" w:hAnsi="Symbol" w:hint="default"/>
      </w:rPr>
    </w:lvl>
    <w:lvl w:ilvl="4" w:tplc="00B8D7DE">
      <w:start w:val="1"/>
      <w:numFmt w:val="bullet"/>
      <w:lvlText w:val="o"/>
      <w:lvlJc w:val="left"/>
      <w:pPr>
        <w:ind w:left="3600" w:hanging="360"/>
      </w:pPr>
      <w:rPr>
        <w:rFonts w:ascii="Courier New" w:hAnsi="Courier New" w:hint="default"/>
      </w:rPr>
    </w:lvl>
    <w:lvl w:ilvl="5" w:tplc="F5D48FD2">
      <w:start w:val="1"/>
      <w:numFmt w:val="bullet"/>
      <w:lvlText w:val=""/>
      <w:lvlJc w:val="left"/>
      <w:pPr>
        <w:ind w:left="4320" w:hanging="360"/>
      </w:pPr>
      <w:rPr>
        <w:rFonts w:ascii="Wingdings" w:hAnsi="Wingdings" w:hint="default"/>
      </w:rPr>
    </w:lvl>
    <w:lvl w:ilvl="6" w:tplc="059A3CE8">
      <w:start w:val="1"/>
      <w:numFmt w:val="bullet"/>
      <w:lvlText w:val=""/>
      <w:lvlJc w:val="left"/>
      <w:pPr>
        <w:ind w:left="5040" w:hanging="360"/>
      </w:pPr>
      <w:rPr>
        <w:rFonts w:ascii="Symbol" w:hAnsi="Symbol" w:hint="default"/>
      </w:rPr>
    </w:lvl>
    <w:lvl w:ilvl="7" w:tplc="00A066FE">
      <w:start w:val="1"/>
      <w:numFmt w:val="bullet"/>
      <w:lvlText w:val="o"/>
      <w:lvlJc w:val="left"/>
      <w:pPr>
        <w:ind w:left="5760" w:hanging="360"/>
      </w:pPr>
      <w:rPr>
        <w:rFonts w:ascii="Courier New" w:hAnsi="Courier New" w:hint="default"/>
      </w:rPr>
    </w:lvl>
    <w:lvl w:ilvl="8" w:tplc="AE8E2EF8">
      <w:start w:val="1"/>
      <w:numFmt w:val="bullet"/>
      <w:lvlText w:val=""/>
      <w:lvlJc w:val="left"/>
      <w:pPr>
        <w:ind w:left="6480" w:hanging="360"/>
      </w:pPr>
      <w:rPr>
        <w:rFonts w:ascii="Wingdings" w:hAnsi="Wingdings" w:hint="default"/>
      </w:rPr>
    </w:lvl>
  </w:abstractNum>
  <w:abstractNum w:abstractNumId="23" w15:restartNumberingAfterBreak="0">
    <w:nsid w:val="2B8D7D71"/>
    <w:multiLevelType w:val="hybridMultilevel"/>
    <w:tmpl w:val="98FA2604"/>
    <w:lvl w:ilvl="0" w:tplc="340A0005">
      <w:start w:val="1"/>
      <w:numFmt w:val="bullet"/>
      <w:lvlText w:val=""/>
      <w:lvlJc w:val="left"/>
      <w:pPr>
        <w:ind w:left="502" w:hanging="360"/>
      </w:pPr>
      <w:rPr>
        <w:rFonts w:ascii="Wingdings" w:hAnsi="Wingdings" w:hint="default"/>
      </w:rPr>
    </w:lvl>
    <w:lvl w:ilvl="1" w:tplc="FFFFFFFF">
      <w:start w:val="1"/>
      <w:numFmt w:val="bullet"/>
      <w:lvlText w:val="o"/>
      <w:lvlJc w:val="left"/>
      <w:pPr>
        <w:ind w:left="1440" w:hanging="360"/>
      </w:pPr>
      <w:rPr>
        <w:rFonts w:ascii="Courier New" w:hAnsi="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hint="default"/>
      </w:rPr>
    </w:lvl>
    <w:lvl w:ilvl="8" w:tplc="FFFFFFFF">
      <w:start w:val="1"/>
      <w:numFmt w:val="bullet"/>
      <w:lvlText w:val=""/>
      <w:lvlJc w:val="left"/>
      <w:pPr>
        <w:ind w:left="6480" w:hanging="360"/>
      </w:pPr>
      <w:rPr>
        <w:rFonts w:ascii="Wingdings" w:hAnsi="Wingdings" w:hint="default"/>
      </w:rPr>
    </w:lvl>
  </w:abstractNum>
  <w:abstractNum w:abstractNumId="24" w15:restartNumberingAfterBreak="0">
    <w:nsid w:val="31107F53"/>
    <w:multiLevelType w:val="multilevel"/>
    <w:tmpl w:val="E6B089A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313202C9"/>
    <w:multiLevelType w:val="hybridMultilevel"/>
    <w:tmpl w:val="22E64024"/>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6" w15:restartNumberingAfterBreak="0">
    <w:nsid w:val="31775D97"/>
    <w:multiLevelType w:val="hybridMultilevel"/>
    <w:tmpl w:val="D2E650AA"/>
    <w:lvl w:ilvl="0" w:tplc="E9DC650A">
      <w:start w:val="1"/>
      <w:numFmt w:val="bullet"/>
      <w:pStyle w:val="Vieta1"/>
      <w:lvlText w:val=""/>
      <w:lvlJc w:val="left"/>
      <w:pPr>
        <w:tabs>
          <w:tab w:val="num" w:pos="720"/>
        </w:tabs>
        <w:ind w:left="720" w:hanging="360"/>
      </w:pPr>
      <w:rPr>
        <w:rFonts w:ascii="Symbol" w:hAnsi="Symbol" w:hint="default"/>
        <w:color w:val="auto"/>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34266676"/>
    <w:multiLevelType w:val="hybridMultilevel"/>
    <w:tmpl w:val="3DAA26C6"/>
    <w:lvl w:ilvl="0" w:tplc="51988B30">
      <w:numFmt w:val="bullet"/>
      <w:lvlText w:val="-"/>
      <w:lvlJc w:val="left"/>
      <w:pPr>
        <w:ind w:left="720" w:hanging="360"/>
      </w:pPr>
      <w:rPr>
        <w:rFonts w:ascii="Arial" w:eastAsia="Calibri Light" w:hAnsi="Arial" w:cs="Aria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8" w15:restartNumberingAfterBreak="0">
    <w:nsid w:val="3B2D6E2C"/>
    <w:multiLevelType w:val="multilevel"/>
    <w:tmpl w:val="AA64546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3D5B1F8A"/>
    <w:multiLevelType w:val="hybridMultilevel"/>
    <w:tmpl w:val="A830DF6E"/>
    <w:lvl w:ilvl="0" w:tplc="147E6652">
      <w:start w:val="1"/>
      <w:numFmt w:val="bullet"/>
      <w:pStyle w:val="Vietafinal"/>
      <w:lvlText w:val=""/>
      <w:lvlJc w:val="left"/>
      <w:pPr>
        <w:ind w:left="720" w:hanging="360"/>
      </w:pPr>
      <w:rPr>
        <w:rFonts w:ascii="Wingdings" w:hAnsi="Wingdings"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0" w15:restartNumberingAfterBreak="0">
    <w:nsid w:val="3E463BA3"/>
    <w:multiLevelType w:val="multilevel"/>
    <w:tmpl w:val="251C20B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3F51BF6A"/>
    <w:multiLevelType w:val="hybridMultilevel"/>
    <w:tmpl w:val="FFFFFFFF"/>
    <w:styleLink w:val="ListaTitulos"/>
    <w:lvl w:ilvl="0" w:tplc="6E9279CA">
      <w:start w:val="1"/>
      <w:numFmt w:val="bullet"/>
      <w:lvlText w:val=""/>
      <w:lvlJc w:val="left"/>
      <w:pPr>
        <w:ind w:left="720" w:hanging="360"/>
      </w:pPr>
      <w:rPr>
        <w:rFonts w:ascii="Symbol" w:hAnsi="Symbol" w:hint="default"/>
      </w:rPr>
    </w:lvl>
    <w:lvl w:ilvl="1" w:tplc="9E7690E8">
      <w:start w:val="1"/>
      <w:numFmt w:val="bullet"/>
      <w:lvlText w:val="o"/>
      <w:lvlJc w:val="left"/>
      <w:pPr>
        <w:ind w:left="1440" w:hanging="360"/>
      </w:pPr>
      <w:rPr>
        <w:rFonts w:ascii="&quot;Courier New&quot;" w:hAnsi="&quot;Courier New&quot;" w:hint="default"/>
      </w:rPr>
    </w:lvl>
    <w:lvl w:ilvl="2" w:tplc="91E22C2A">
      <w:start w:val="1"/>
      <w:numFmt w:val="bullet"/>
      <w:lvlText w:val=""/>
      <w:lvlJc w:val="left"/>
      <w:pPr>
        <w:ind w:left="2160" w:hanging="360"/>
      </w:pPr>
      <w:rPr>
        <w:rFonts w:ascii="Wingdings" w:hAnsi="Wingdings" w:hint="default"/>
      </w:rPr>
    </w:lvl>
    <w:lvl w:ilvl="3" w:tplc="CBCCFA00">
      <w:start w:val="1"/>
      <w:numFmt w:val="bullet"/>
      <w:lvlText w:val=""/>
      <w:lvlJc w:val="left"/>
      <w:pPr>
        <w:ind w:left="2880" w:hanging="360"/>
      </w:pPr>
      <w:rPr>
        <w:rFonts w:ascii="Symbol" w:hAnsi="Symbol" w:hint="default"/>
      </w:rPr>
    </w:lvl>
    <w:lvl w:ilvl="4" w:tplc="9AD2014A">
      <w:start w:val="1"/>
      <w:numFmt w:val="bullet"/>
      <w:lvlText w:val="o"/>
      <w:lvlJc w:val="left"/>
      <w:pPr>
        <w:ind w:left="3600" w:hanging="360"/>
      </w:pPr>
      <w:rPr>
        <w:rFonts w:ascii="Courier New" w:hAnsi="Courier New" w:hint="default"/>
      </w:rPr>
    </w:lvl>
    <w:lvl w:ilvl="5" w:tplc="EC76F528">
      <w:start w:val="1"/>
      <w:numFmt w:val="bullet"/>
      <w:lvlText w:val=""/>
      <w:lvlJc w:val="left"/>
      <w:pPr>
        <w:ind w:left="4320" w:hanging="360"/>
      </w:pPr>
      <w:rPr>
        <w:rFonts w:ascii="Wingdings" w:hAnsi="Wingdings" w:hint="default"/>
      </w:rPr>
    </w:lvl>
    <w:lvl w:ilvl="6" w:tplc="9D2E83F6">
      <w:start w:val="1"/>
      <w:numFmt w:val="bullet"/>
      <w:lvlText w:val=""/>
      <w:lvlJc w:val="left"/>
      <w:pPr>
        <w:ind w:left="5040" w:hanging="360"/>
      </w:pPr>
      <w:rPr>
        <w:rFonts w:ascii="Symbol" w:hAnsi="Symbol" w:hint="default"/>
      </w:rPr>
    </w:lvl>
    <w:lvl w:ilvl="7" w:tplc="D9205C20">
      <w:start w:val="1"/>
      <w:numFmt w:val="bullet"/>
      <w:lvlText w:val="o"/>
      <w:lvlJc w:val="left"/>
      <w:pPr>
        <w:ind w:left="5760" w:hanging="360"/>
      </w:pPr>
      <w:rPr>
        <w:rFonts w:ascii="Courier New" w:hAnsi="Courier New" w:hint="default"/>
      </w:rPr>
    </w:lvl>
    <w:lvl w:ilvl="8" w:tplc="9B36E71E">
      <w:start w:val="1"/>
      <w:numFmt w:val="bullet"/>
      <w:lvlText w:val=""/>
      <w:lvlJc w:val="left"/>
      <w:pPr>
        <w:ind w:left="6480" w:hanging="360"/>
      </w:pPr>
      <w:rPr>
        <w:rFonts w:ascii="Wingdings" w:hAnsi="Wingdings" w:hint="default"/>
      </w:rPr>
    </w:lvl>
  </w:abstractNum>
  <w:abstractNum w:abstractNumId="32" w15:restartNumberingAfterBreak="0">
    <w:nsid w:val="40B1E409"/>
    <w:multiLevelType w:val="hybridMultilevel"/>
    <w:tmpl w:val="FFFFFFFF"/>
    <w:styleLink w:val="ListaNumerada"/>
    <w:lvl w:ilvl="0" w:tplc="14C4221C">
      <w:start w:val="1"/>
      <w:numFmt w:val="bullet"/>
      <w:lvlText w:val=""/>
      <w:lvlJc w:val="left"/>
      <w:pPr>
        <w:ind w:left="720" w:hanging="360"/>
      </w:pPr>
      <w:rPr>
        <w:rFonts w:ascii="Symbol" w:hAnsi="Symbol" w:hint="default"/>
      </w:rPr>
    </w:lvl>
    <w:lvl w:ilvl="1" w:tplc="FA4AB2D6">
      <w:start w:val="1"/>
      <w:numFmt w:val="bullet"/>
      <w:lvlText w:val="o"/>
      <w:lvlJc w:val="left"/>
      <w:pPr>
        <w:ind w:left="1440" w:hanging="360"/>
      </w:pPr>
      <w:rPr>
        <w:rFonts w:ascii="&quot;Courier New&quot;" w:hAnsi="&quot;Courier New&quot;" w:hint="default"/>
      </w:rPr>
    </w:lvl>
    <w:lvl w:ilvl="2" w:tplc="4A1800B2">
      <w:start w:val="1"/>
      <w:numFmt w:val="bullet"/>
      <w:lvlText w:val=""/>
      <w:lvlJc w:val="left"/>
      <w:pPr>
        <w:ind w:left="2160" w:hanging="360"/>
      </w:pPr>
      <w:rPr>
        <w:rFonts w:ascii="Wingdings" w:hAnsi="Wingdings" w:hint="default"/>
      </w:rPr>
    </w:lvl>
    <w:lvl w:ilvl="3" w:tplc="2D66238E">
      <w:start w:val="1"/>
      <w:numFmt w:val="bullet"/>
      <w:lvlText w:val=""/>
      <w:lvlJc w:val="left"/>
      <w:pPr>
        <w:ind w:left="2880" w:hanging="360"/>
      </w:pPr>
      <w:rPr>
        <w:rFonts w:ascii="Symbol" w:hAnsi="Symbol" w:hint="default"/>
      </w:rPr>
    </w:lvl>
    <w:lvl w:ilvl="4" w:tplc="4698BCA8">
      <w:start w:val="1"/>
      <w:numFmt w:val="bullet"/>
      <w:lvlText w:val="o"/>
      <w:lvlJc w:val="left"/>
      <w:pPr>
        <w:ind w:left="3600" w:hanging="360"/>
      </w:pPr>
      <w:rPr>
        <w:rFonts w:ascii="Courier New" w:hAnsi="Courier New" w:hint="default"/>
      </w:rPr>
    </w:lvl>
    <w:lvl w:ilvl="5" w:tplc="28942B26">
      <w:start w:val="1"/>
      <w:numFmt w:val="bullet"/>
      <w:lvlText w:val=""/>
      <w:lvlJc w:val="left"/>
      <w:pPr>
        <w:ind w:left="4320" w:hanging="360"/>
      </w:pPr>
      <w:rPr>
        <w:rFonts w:ascii="Wingdings" w:hAnsi="Wingdings" w:hint="default"/>
      </w:rPr>
    </w:lvl>
    <w:lvl w:ilvl="6" w:tplc="DAAEDE5C">
      <w:start w:val="1"/>
      <w:numFmt w:val="bullet"/>
      <w:lvlText w:val=""/>
      <w:lvlJc w:val="left"/>
      <w:pPr>
        <w:ind w:left="5040" w:hanging="360"/>
      </w:pPr>
      <w:rPr>
        <w:rFonts w:ascii="Symbol" w:hAnsi="Symbol" w:hint="default"/>
      </w:rPr>
    </w:lvl>
    <w:lvl w:ilvl="7" w:tplc="2E9C5ED4">
      <w:start w:val="1"/>
      <w:numFmt w:val="bullet"/>
      <w:lvlText w:val="o"/>
      <w:lvlJc w:val="left"/>
      <w:pPr>
        <w:ind w:left="5760" w:hanging="360"/>
      </w:pPr>
      <w:rPr>
        <w:rFonts w:ascii="Courier New" w:hAnsi="Courier New" w:hint="default"/>
      </w:rPr>
    </w:lvl>
    <w:lvl w:ilvl="8" w:tplc="7AA6CDF0">
      <w:start w:val="1"/>
      <w:numFmt w:val="bullet"/>
      <w:lvlText w:val=""/>
      <w:lvlJc w:val="left"/>
      <w:pPr>
        <w:ind w:left="6480" w:hanging="360"/>
      </w:pPr>
      <w:rPr>
        <w:rFonts w:ascii="Wingdings" w:hAnsi="Wingdings" w:hint="default"/>
      </w:rPr>
    </w:lvl>
  </w:abstractNum>
  <w:abstractNum w:abstractNumId="33" w15:restartNumberingAfterBreak="0">
    <w:nsid w:val="41411338"/>
    <w:multiLevelType w:val="multilevel"/>
    <w:tmpl w:val="147AF1F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420E4B6D"/>
    <w:multiLevelType w:val="hybridMultilevel"/>
    <w:tmpl w:val="1AB27746"/>
    <w:lvl w:ilvl="0" w:tplc="340A000F">
      <w:start w:val="1"/>
      <w:numFmt w:val="decimal"/>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5" w15:restartNumberingAfterBreak="0">
    <w:nsid w:val="43DAC2E2"/>
    <w:multiLevelType w:val="hybridMultilevel"/>
    <w:tmpl w:val="F1E8E53C"/>
    <w:lvl w:ilvl="0" w:tplc="ECE6FD18">
      <w:start w:val="1"/>
      <w:numFmt w:val="bullet"/>
      <w:lvlText w:val=""/>
      <w:lvlJc w:val="left"/>
      <w:pPr>
        <w:ind w:left="720" w:hanging="360"/>
      </w:pPr>
      <w:rPr>
        <w:rFonts w:ascii="Symbol" w:hAnsi="Symbol" w:hint="default"/>
      </w:rPr>
    </w:lvl>
    <w:lvl w:ilvl="1" w:tplc="24C05720">
      <w:start w:val="1"/>
      <w:numFmt w:val="bullet"/>
      <w:lvlText w:val="o"/>
      <w:lvlJc w:val="left"/>
      <w:pPr>
        <w:ind w:left="1440" w:hanging="360"/>
      </w:pPr>
      <w:rPr>
        <w:rFonts w:ascii="Courier New" w:hAnsi="Courier New" w:hint="default"/>
      </w:rPr>
    </w:lvl>
    <w:lvl w:ilvl="2" w:tplc="D2F8EE42">
      <w:start w:val="1"/>
      <w:numFmt w:val="bullet"/>
      <w:lvlText w:val=""/>
      <w:lvlJc w:val="left"/>
      <w:pPr>
        <w:ind w:left="2160" w:hanging="360"/>
      </w:pPr>
      <w:rPr>
        <w:rFonts w:ascii="Wingdings" w:hAnsi="Wingdings" w:hint="default"/>
      </w:rPr>
    </w:lvl>
    <w:lvl w:ilvl="3" w:tplc="1FA0C0E4">
      <w:start w:val="1"/>
      <w:numFmt w:val="bullet"/>
      <w:lvlText w:val=""/>
      <w:lvlJc w:val="left"/>
      <w:pPr>
        <w:ind w:left="2880" w:hanging="360"/>
      </w:pPr>
      <w:rPr>
        <w:rFonts w:ascii="Symbol" w:hAnsi="Symbol" w:hint="default"/>
      </w:rPr>
    </w:lvl>
    <w:lvl w:ilvl="4" w:tplc="9818452A">
      <w:start w:val="1"/>
      <w:numFmt w:val="bullet"/>
      <w:lvlText w:val="o"/>
      <w:lvlJc w:val="left"/>
      <w:pPr>
        <w:ind w:left="3600" w:hanging="360"/>
      </w:pPr>
      <w:rPr>
        <w:rFonts w:ascii="Courier New" w:hAnsi="Courier New" w:hint="default"/>
      </w:rPr>
    </w:lvl>
    <w:lvl w:ilvl="5" w:tplc="F09E9D92">
      <w:start w:val="1"/>
      <w:numFmt w:val="bullet"/>
      <w:lvlText w:val=""/>
      <w:lvlJc w:val="left"/>
      <w:pPr>
        <w:ind w:left="4320" w:hanging="360"/>
      </w:pPr>
      <w:rPr>
        <w:rFonts w:ascii="Wingdings" w:hAnsi="Wingdings" w:hint="default"/>
      </w:rPr>
    </w:lvl>
    <w:lvl w:ilvl="6" w:tplc="598CEA2E">
      <w:start w:val="1"/>
      <w:numFmt w:val="bullet"/>
      <w:lvlText w:val=""/>
      <w:lvlJc w:val="left"/>
      <w:pPr>
        <w:ind w:left="5040" w:hanging="360"/>
      </w:pPr>
      <w:rPr>
        <w:rFonts w:ascii="Symbol" w:hAnsi="Symbol" w:hint="default"/>
      </w:rPr>
    </w:lvl>
    <w:lvl w:ilvl="7" w:tplc="A2A8960C">
      <w:start w:val="1"/>
      <w:numFmt w:val="bullet"/>
      <w:lvlText w:val="o"/>
      <w:lvlJc w:val="left"/>
      <w:pPr>
        <w:ind w:left="5760" w:hanging="360"/>
      </w:pPr>
      <w:rPr>
        <w:rFonts w:ascii="Courier New" w:hAnsi="Courier New" w:hint="default"/>
      </w:rPr>
    </w:lvl>
    <w:lvl w:ilvl="8" w:tplc="AF585962">
      <w:start w:val="1"/>
      <w:numFmt w:val="bullet"/>
      <w:lvlText w:val=""/>
      <w:lvlJc w:val="left"/>
      <w:pPr>
        <w:ind w:left="6480" w:hanging="360"/>
      </w:pPr>
      <w:rPr>
        <w:rFonts w:ascii="Wingdings" w:hAnsi="Wingdings" w:hint="default"/>
      </w:rPr>
    </w:lvl>
  </w:abstractNum>
  <w:abstractNum w:abstractNumId="36" w15:restartNumberingAfterBreak="0">
    <w:nsid w:val="47F68399"/>
    <w:multiLevelType w:val="hybridMultilevel"/>
    <w:tmpl w:val="01AA516A"/>
    <w:lvl w:ilvl="0" w:tplc="A70860E2">
      <w:start w:val="1"/>
      <w:numFmt w:val="bullet"/>
      <w:lvlText w:val="§"/>
      <w:lvlJc w:val="left"/>
      <w:pPr>
        <w:ind w:left="720" w:hanging="360"/>
      </w:pPr>
      <w:rPr>
        <w:rFonts w:ascii="Wingdings" w:hAnsi="Wingdings" w:hint="default"/>
      </w:rPr>
    </w:lvl>
    <w:lvl w:ilvl="1" w:tplc="1A36FB48">
      <w:start w:val="1"/>
      <w:numFmt w:val="bullet"/>
      <w:lvlText w:val="o"/>
      <w:lvlJc w:val="left"/>
      <w:pPr>
        <w:ind w:left="1440" w:hanging="360"/>
      </w:pPr>
      <w:rPr>
        <w:rFonts w:ascii="Courier New" w:hAnsi="Courier New" w:hint="default"/>
      </w:rPr>
    </w:lvl>
    <w:lvl w:ilvl="2" w:tplc="C35E733E">
      <w:start w:val="1"/>
      <w:numFmt w:val="bullet"/>
      <w:lvlText w:val=""/>
      <w:lvlJc w:val="left"/>
      <w:pPr>
        <w:ind w:left="2160" w:hanging="360"/>
      </w:pPr>
      <w:rPr>
        <w:rFonts w:ascii="Wingdings" w:hAnsi="Wingdings" w:hint="default"/>
      </w:rPr>
    </w:lvl>
    <w:lvl w:ilvl="3" w:tplc="82A0CF72">
      <w:start w:val="1"/>
      <w:numFmt w:val="bullet"/>
      <w:lvlText w:val=""/>
      <w:lvlJc w:val="left"/>
      <w:pPr>
        <w:ind w:left="2880" w:hanging="360"/>
      </w:pPr>
      <w:rPr>
        <w:rFonts w:ascii="Symbol" w:hAnsi="Symbol" w:hint="default"/>
      </w:rPr>
    </w:lvl>
    <w:lvl w:ilvl="4" w:tplc="045235AC">
      <w:start w:val="1"/>
      <w:numFmt w:val="bullet"/>
      <w:lvlText w:val="o"/>
      <w:lvlJc w:val="left"/>
      <w:pPr>
        <w:ind w:left="3600" w:hanging="360"/>
      </w:pPr>
      <w:rPr>
        <w:rFonts w:ascii="Courier New" w:hAnsi="Courier New" w:hint="default"/>
      </w:rPr>
    </w:lvl>
    <w:lvl w:ilvl="5" w:tplc="8192506C">
      <w:start w:val="1"/>
      <w:numFmt w:val="bullet"/>
      <w:lvlText w:val=""/>
      <w:lvlJc w:val="left"/>
      <w:pPr>
        <w:ind w:left="4320" w:hanging="360"/>
      </w:pPr>
      <w:rPr>
        <w:rFonts w:ascii="Wingdings" w:hAnsi="Wingdings" w:hint="default"/>
      </w:rPr>
    </w:lvl>
    <w:lvl w:ilvl="6" w:tplc="A678ED12">
      <w:start w:val="1"/>
      <w:numFmt w:val="bullet"/>
      <w:lvlText w:val=""/>
      <w:lvlJc w:val="left"/>
      <w:pPr>
        <w:ind w:left="5040" w:hanging="360"/>
      </w:pPr>
      <w:rPr>
        <w:rFonts w:ascii="Symbol" w:hAnsi="Symbol" w:hint="default"/>
      </w:rPr>
    </w:lvl>
    <w:lvl w:ilvl="7" w:tplc="90EE5D10">
      <w:start w:val="1"/>
      <w:numFmt w:val="bullet"/>
      <w:lvlText w:val="o"/>
      <w:lvlJc w:val="left"/>
      <w:pPr>
        <w:ind w:left="5760" w:hanging="360"/>
      </w:pPr>
      <w:rPr>
        <w:rFonts w:ascii="Courier New" w:hAnsi="Courier New" w:hint="default"/>
      </w:rPr>
    </w:lvl>
    <w:lvl w:ilvl="8" w:tplc="8236F5C2">
      <w:start w:val="1"/>
      <w:numFmt w:val="bullet"/>
      <w:lvlText w:val=""/>
      <w:lvlJc w:val="left"/>
      <w:pPr>
        <w:ind w:left="6480" w:hanging="360"/>
      </w:pPr>
      <w:rPr>
        <w:rFonts w:ascii="Wingdings" w:hAnsi="Wingdings" w:hint="default"/>
      </w:rPr>
    </w:lvl>
  </w:abstractNum>
  <w:abstractNum w:abstractNumId="37" w15:restartNumberingAfterBreak="0">
    <w:nsid w:val="48442E8C"/>
    <w:multiLevelType w:val="hybridMultilevel"/>
    <w:tmpl w:val="3E9C3F36"/>
    <w:lvl w:ilvl="0" w:tplc="9560006A">
      <w:start w:val="1"/>
      <w:numFmt w:val="bullet"/>
      <w:pStyle w:val="Vieta3"/>
      <w:lvlText w:val=""/>
      <w:lvlJc w:val="left"/>
      <w:pPr>
        <w:ind w:left="1080" w:hanging="360"/>
      </w:pPr>
      <w:rPr>
        <w:rFonts w:ascii="Symbol" w:hAnsi="Symbol" w:hint="default"/>
        <w:color w:val="auto"/>
      </w:rPr>
    </w:lvl>
    <w:lvl w:ilvl="1" w:tplc="3606D73A">
      <w:start w:val="1"/>
      <w:numFmt w:val="bullet"/>
      <w:lvlText w:val="o"/>
      <w:lvlJc w:val="left"/>
      <w:pPr>
        <w:ind w:left="1800" w:hanging="360"/>
      </w:pPr>
      <w:rPr>
        <w:rFonts w:ascii="Courier New" w:hAnsi="Courier New" w:cs="Courier New" w:hint="default"/>
      </w:rPr>
    </w:lvl>
    <w:lvl w:ilvl="2" w:tplc="5F5476CC">
      <w:start w:val="1"/>
      <w:numFmt w:val="bullet"/>
      <w:lvlText w:val=""/>
      <w:lvlJc w:val="left"/>
      <w:pPr>
        <w:ind w:left="2520" w:hanging="360"/>
      </w:pPr>
      <w:rPr>
        <w:rFonts w:ascii="Wingdings" w:hAnsi="Wingdings" w:hint="default"/>
      </w:rPr>
    </w:lvl>
    <w:lvl w:ilvl="3" w:tplc="0CE06B58">
      <w:start w:val="1"/>
      <w:numFmt w:val="bullet"/>
      <w:lvlText w:val=""/>
      <w:lvlJc w:val="left"/>
      <w:pPr>
        <w:ind w:left="3240" w:hanging="360"/>
      </w:pPr>
      <w:rPr>
        <w:rFonts w:ascii="Symbol" w:hAnsi="Symbol" w:hint="default"/>
      </w:rPr>
    </w:lvl>
    <w:lvl w:ilvl="4" w:tplc="83B8AE64">
      <w:start w:val="1"/>
      <w:numFmt w:val="bullet"/>
      <w:lvlText w:val="o"/>
      <w:lvlJc w:val="left"/>
      <w:pPr>
        <w:ind w:left="3960" w:hanging="360"/>
      </w:pPr>
      <w:rPr>
        <w:rFonts w:ascii="Courier New" w:hAnsi="Courier New" w:cs="Courier New" w:hint="default"/>
      </w:rPr>
    </w:lvl>
    <w:lvl w:ilvl="5" w:tplc="B296B89E">
      <w:start w:val="1"/>
      <w:numFmt w:val="bullet"/>
      <w:lvlText w:val=""/>
      <w:lvlJc w:val="left"/>
      <w:pPr>
        <w:ind w:left="4680" w:hanging="360"/>
      </w:pPr>
      <w:rPr>
        <w:rFonts w:ascii="Wingdings" w:hAnsi="Wingdings" w:hint="default"/>
      </w:rPr>
    </w:lvl>
    <w:lvl w:ilvl="6" w:tplc="06507A30">
      <w:start w:val="1"/>
      <w:numFmt w:val="bullet"/>
      <w:lvlText w:val=""/>
      <w:lvlJc w:val="left"/>
      <w:pPr>
        <w:ind w:left="5400" w:hanging="360"/>
      </w:pPr>
      <w:rPr>
        <w:rFonts w:ascii="Symbol" w:hAnsi="Symbol" w:hint="default"/>
      </w:rPr>
    </w:lvl>
    <w:lvl w:ilvl="7" w:tplc="1CCACF28">
      <w:start w:val="1"/>
      <w:numFmt w:val="bullet"/>
      <w:lvlText w:val="o"/>
      <w:lvlJc w:val="left"/>
      <w:pPr>
        <w:ind w:left="6120" w:hanging="360"/>
      </w:pPr>
      <w:rPr>
        <w:rFonts w:ascii="Courier New" w:hAnsi="Courier New" w:cs="Courier New" w:hint="default"/>
      </w:rPr>
    </w:lvl>
    <w:lvl w:ilvl="8" w:tplc="ABF699C4">
      <w:start w:val="1"/>
      <w:numFmt w:val="bullet"/>
      <w:lvlText w:val=""/>
      <w:lvlJc w:val="left"/>
      <w:pPr>
        <w:ind w:left="6840" w:hanging="360"/>
      </w:pPr>
      <w:rPr>
        <w:rFonts w:ascii="Wingdings" w:hAnsi="Wingdings" w:hint="default"/>
      </w:rPr>
    </w:lvl>
  </w:abstractNum>
  <w:abstractNum w:abstractNumId="38" w15:restartNumberingAfterBreak="0">
    <w:nsid w:val="4A310EE3"/>
    <w:multiLevelType w:val="hybridMultilevel"/>
    <w:tmpl w:val="FFFFFFFF"/>
    <w:styleLink w:val="ListaLetras"/>
    <w:lvl w:ilvl="0" w:tplc="FE549B80">
      <w:start w:val="1"/>
      <w:numFmt w:val="bullet"/>
      <w:lvlText w:val=""/>
      <w:lvlJc w:val="left"/>
      <w:pPr>
        <w:ind w:left="720" w:hanging="360"/>
      </w:pPr>
      <w:rPr>
        <w:rFonts w:ascii="Symbol" w:hAnsi="Symbol" w:hint="default"/>
      </w:rPr>
    </w:lvl>
    <w:lvl w:ilvl="1" w:tplc="0A269D42">
      <w:start w:val="1"/>
      <w:numFmt w:val="bullet"/>
      <w:lvlText w:val="o"/>
      <w:lvlJc w:val="left"/>
      <w:pPr>
        <w:ind w:left="1440" w:hanging="360"/>
      </w:pPr>
      <w:rPr>
        <w:rFonts w:ascii="&quot;Courier New&quot;" w:hAnsi="&quot;Courier New&quot;" w:hint="default"/>
      </w:rPr>
    </w:lvl>
    <w:lvl w:ilvl="2" w:tplc="6464BE4A">
      <w:start w:val="1"/>
      <w:numFmt w:val="bullet"/>
      <w:lvlText w:val=""/>
      <w:lvlJc w:val="left"/>
      <w:pPr>
        <w:ind w:left="2160" w:hanging="360"/>
      </w:pPr>
      <w:rPr>
        <w:rFonts w:ascii="Wingdings" w:hAnsi="Wingdings" w:hint="default"/>
      </w:rPr>
    </w:lvl>
    <w:lvl w:ilvl="3" w:tplc="A2681F74">
      <w:start w:val="1"/>
      <w:numFmt w:val="bullet"/>
      <w:lvlText w:val=""/>
      <w:lvlJc w:val="left"/>
      <w:pPr>
        <w:ind w:left="2880" w:hanging="360"/>
      </w:pPr>
      <w:rPr>
        <w:rFonts w:ascii="Symbol" w:hAnsi="Symbol" w:hint="default"/>
      </w:rPr>
    </w:lvl>
    <w:lvl w:ilvl="4" w:tplc="E77C292A">
      <w:start w:val="1"/>
      <w:numFmt w:val="bullet"/>
      <w:lvlText w:val="o"/>
      <w:lvlJc w:val="left"/>
      <w:pPr>
        <w:ind w:left="3600" w:hanging="360"/>
      </w:pPr>
      <w:rPr>
        <w:rFonts w:ascii="Courier New" w:hAnsi="Courier New" w:hint="default"/>
      </w:rPr>
    </w:lvl>
    <w:lvl w:ilvl="5" w:tplc="AAB2F900">
      <w:start w:val="1"/>
      <w:numFmt w:val="bullet"/>
      <w:lvlText w:val=""/>
      <w:lvlJc w:val="left"/>
      <w:pPr>
        <w:ind w:left="4320" w:hanging="360"/>
      </w:pPr>
      <w:rPr>
        <w:rFonts w:ascii="Wingdings" w:hAnsi="Wingdings" w:hint="default"/>
      </w:rPr>
    </w:lvl>
    <w:lvl w:ilvl="6" w:tplc="19543438">
      <w:start w:val="1"/>
      <w:numFmt w:val="bullet"/>
      <w:lvlText w:val=""/>
      <w:lvlJc w:val="left"/>
      <w:pPr>
        <w:ind w:left="5040" w:hanging="360"/>
      </w:pPr>
      <w:rPr>
        <w:rFonts w:ascii="Symbol" w:hAnsi="Symbol" w:hint="default"/>
      </w:rPr>
    </w:lvl>
    <w:lvl w:ilvl="7" w:tplc="9FF87C32">
      <w:start w:val="1"/>
      <w:numFmt w:val="bullet"/>
      <w:lvlText w:val="o"/>
      <w:lvlJc w:val="left"/>
      <w:pPr>
        <w:ind w:left="5760" w:hanging="360"/>
      </w:pPr>
      <w:rPr>
        <w:rFonts w:ascii="Courier New" w:hAnsi="Courier New" w:hint="default"/>
      </w:rPr>
    </w:lvl>
    <w:lvl w:ilvl="8" w:tplc="1F6023AE">
      <w:start w:val="1"/>
      <w:numFmt w:val="bullet"/>
      <w:lvlText w:val=""/>
      <w:lvlJc w:val="left"/>
      <w:pPr>
        <w:ind w:left="6480" w:hanging="360"/>
      </w:pPr>
      <w:rPr>
        <w:rFonts w:ascii="Wingdings" w:hAnsi="Wingdings" w:hint="default"/>
      </w:rPr>
    </w:lvl>
  </w:abstractNum>
  <w:abstractNum w:abstractNumId="39" w15:restartNumberingAfterBreak="0">
    <w:nsid w:val="4F7752C9"/>
    <w:multiLevelType w:val="multilevel"/>
    <w:tmpl w:val="3EFE135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51D99F87"/>
    <w:multiLevelType w:val="hybridMultilevel"/>
    <w:tmpl w:val="FFFFFFFF"/>
    <w:styleLink w:val="ListaNumeros"/>
    <w:lvl w:ilvl="0" w:tplc="CC743A5A">
      <w:start w:val="1"/>
      <w:numFmt w:val="bullet"/>
      <w:lvlText w:val=""/>
      <w:lvlJc w:val="left"/>
      <w:pPr>
        <w:ind w:left="720" w:hanging="360"/>
      </w:pPr>
      <w:rPr>
        <w:rFonts w:ascii="Symbol" w:hAnsi="Symbol" w:hint="default"/>
      </w:rPr>
    </w:lvl>
    <w:lvl w:ilvl="1" w:tplc="033A1CB2">
      <w:start w:val="1"/>
      <w:numFmt w:val="bullet"/>
      <w:lvlText w:val="o"/>
      <w:lvlJc w:val="left"/>
      <w:pPr>
        <w:ind w:left="1440" w:hanging="360"/>
      </w:pPr>
      <w:rPr>
        <w:rFonts w:ascii="&quot;Courier New&quot;" w:hAnsi="&quot;Courier New&quot;" w:hint="default"/>
      </w:rPr>
    </w:lvl>
    <w:lvl w:ilvl="2" w:tplc="21C299B8">
      <w:start w:val="1"/>
      <w:numFmt w:val="bullet"/>
      <w:lvlText w:val=""/>
      <w:lvlJc w:val="left"/>
      <w:pPr>
        <w:ind w:left="2160" w:hanging="360"/>
      </w:pPr>
      <w:rPr>
        <w:rFonts w:ascii="Wingdings" w:hAnsi="Wingdings" w:hint="default"/>
      </w:rPr>
    </w:lvl>
    <w:lvl w:ilvl="3" w:tplc="C7106A90">
      <w:start w:val="1"/>
      <w:numFmt w:val="bullet"/>
      <w:lvlText w:val=""/>
      <w:lvlJc w:val="left"/>
      <w:pPr>
        <w:ind w:left="2880" w:hanging="360"/>
      </w:pPr>
      <w:rPr>
        <w:rFonts w:ascii="Symbol" w:hAnsi="Symbol" w:hint="default"/>
      </w:rPr>
    </w:lvl>
    <w:lvl w:ilvl="4" w:tplc="81E22DA6">
      <w:start w:val="1"/>
      <w:numFmt w:val="bullet"/>
      <w:lvlText w:val="o"/>
      <w:lvlJc w:val="left"/>
      <w:pPr>
        <w:ind w:left="3600" w:hanging="360"/>
      </w:pPr>
      <w:rPr>
        <w:rFonts w:ascii="Courier New" w:hAnsi="Courier New" w:hint="default"/>
      </w:rPr>
    </w:lvl>
    <w:lvl w:ilvl="5" w:tplc="AC189EF6">
      <w:start w:val="1"/>
      <w:numFmt w:val="bullet"/>
      <w:lvlText w:val=""/>
      <w:lvlJc w:val="left"/>
      <w:pPr>
        <w:ind w:left="4320" w:hanging="360"/>
      </w:pPr>
      <w:rPr>
        <w:rFonts w:ascii="Wingdings" w:hAnsi="Wingdings" w:hint="default"/>
      </w:rPr>
    </w:lvl>
    <w:lvl w:ilvl="6" w:tplc="D4A2DE58">
      <w:start w:val="1"/>
      <w:numFmt w:val="bullet"/>
      <w:lvlText w:val=""/>
      <w:lvlJc w:val="left"/>
      <w:pPr>
        <w:ind w:left="5040" w:hanging="360"/>
      </w:pPr>
      <w:rPr>
        <w:rFonts w:ascii="Symbol" w:hAnsi="Symbol" w:hint="default"/>
      </w:rPr>
    </w:lvl>
    <w:lvl w:ilvl="7" w:tplc="888CCA06">
      <w:start w:val="1"/>
      <w:numFmt w:val="bullet"/>
      <w:lvlText w:val="o"/>
      <w:lvlJc w:val="left"/>
      <w:pPr>
        <w:ind w:left="5760" w:hanging="360"/>
      </w:pPr>
      <w:rPr>
        <w:rFonts w:ascii="Courier New" w:hAnsi="Courier New" w:hint="default"/>
      </w:rPr>
    </w:lvl>
    <w:lvl w:ilvl="8" w:tplc="02B2BA2E">
      <w:start w:val="1"/>
      <w:numFmt w:val="bullet"/>
      <w:lvlText w:val=""/>
      <w:lvlJc w:val="left"/>
      <w:pPr>
        <w:ind w:left="6480" w:hanging="360"/>
      </w:pPr>
      <w:rPr>
        <w:rFonts w:ascii="Wingdings" w:hAnsi="Wingdings" w:hint="default"/>
      </w:rPr>
    </w:lvl>
  </w:abstractNum>
  <w:abstractNum w:abstractNumId="41" w15:restartNumberingAfterBreak="0">
    <w:nsid w:val="5A471116"/>
    <w:multiLevelType w:val="hybridMultilevel"/>
    <w:tmpl w:val="3CB2D04E"/>
    <w:lvl w:ilvl="0" w:tplc="340A001B">
      <w:start w:val="1"/>
      <w:numFmt w:val="lowerRoman"/>
      <w:lvlText w:val="%1."/>
      <w:lvlJc w:val="right"/>
      <w:pPr>
        <w:ind w:left="720" w:hanging="360"/>
      </w:pPr>
    </w:lvl>
    <w:lvl w:ilvl="1" w:tplc="B882C6FA">
      <w:start w:val="1"/>
      <w:numFmt w:val="lowerLetter"/>
      <w:pStyle w:val="VietaLetra"/>
      <w:lvlText w:val="%2."/>
      <w:lvlJc w:val="left"/>
      <w:pPr>
        <w:ind w:left="1440" w:hanging="360"/>
      </w:pPr>
    </w:lvl>
    <w:lvl w:ilvl="2" w:tplc="340A001B">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42" w15:restartNumberingAfterBreak="0">
    <w:nsid w:val="5C532634"/>
    <w:multiLevelType w:val="multilevel"/>
    <w:tmpl w:val="CA20E83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5DC46F7D"/>
    <w:multiLevelType w:val="multilevel"/>
    <w:tmpl w:val="B75E3EB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64F818DA"/>
    <w:multiLevelType w:val="hybridMultilevel"/>
    <w:tmpl w:val="74601364"/>
    <w:lvl w:ilvl="0" w:tplc="247AD5F0">
      <w:start w:val="1"/>
      <w:numFmt w:val="bullet"/>
      <w:lvlText w:val="·"/>
      <w:lvlJc w:val="left"/>
      <w:pPr>
        <w:ind w:left="720" w:hanging="360"/>
      </w:pPr>
      <w:rPr>
        <w:rFonts w:ascii="Symbol" w:hAnsi="Symbol" w:hint="default"/>
      </w:rPr>
    </w:lvl>
    <w:lvl w:ilvl="1" w:tplc="D438109C">
      <w:start w:val="1"/>
      <w:numFmt w:val="bullet"/>
      <w:lvlText w:val="o"/>
      <w:lvlJc w:val="left"/>
      <w:pPr>
        <w:ind w:left="1440" w:hanging="360"/>
      </w:pPr>
      <w:rPr>
        <w:rFonts w:ascii="Courier New" w:hAnsi="Courier New" w:hint="default"/>
      </w:rPr>
    </w:lvl>
    <w:lvl w:ilvl="2" w:tplc="A314CF12">
      <w:start w:val="1"/>
      <w:numFmt w:val="bullet"/>
      <w:lvlText w:val=""/>
      <w:lvlJc w:val="left"/>
      <w:pPr>
        <w:ind w:left="2160" w:hanging="360"/>
      </w:pPr>
      <w:rPr>
        <w:rFonts w:ascii="Wingdings" w:hAnsi="Wingdings" w:hint="default"/>
      </w:rPr>
    </w:lvl>
    <w:lvl w:ilvl="3" w:tplc="6CEC344C">
      <w:start w:val="1"/>
      <w:numFmt w:val="bullet"/>
      <w:lvlText w:val=""/>
      <w:lvlJc w:val="left"/>
      <w:pPr>
        <w:ind w:left="2880" w:hanging="360"/>
      </w:pPr>
      <w:rPr>
        <w:rFonts w:ascii="Symbol" w:hAnsi="Symbol" w:hint="default"/>
      </w:rPr>
    </w:lvl>
    <w:lvl w:ilvl="4" w:tplc="A1F814B2">
      <w:start w:val="1"/>
      <w:numFmt w:val="bullet"/>
      <w:lvlText w:val="o"/>
      <w:lvlJc w:val="left"/>
      <w:pPr>
        <w:ind w:left="3600" w:hanging="360"/>
      </w:pPr>
      <w:rPr>
        <w:rFonts w:ascii="Courier New" w:hAnsi="Courier New" w:hint="default"/>
      </w:rPr>
    </w:lvl>
    <w:lvl w:ilvl="5" w:tplc="31E48586">
      <w:start w:val="1"/>
      <w:numFmt w:val="bullet"/>
      <w:lvlText w:val=""/>
      <w:lvlJc w:val="left"/>
      <w:pPr>
        <w:ind w:left="4320" w:hanging="360"/>
      </w:pPr>
      <w:rPr>
        <w:rFonts w:ascii="Wingdings" w:hAnsi="Wingdings" w:hint="default"/>
      </w:rPr>
    </w:lvl>
    <w:lvl w:ilvl="6" w:tplc="D17AE1F8">
      <w:start w:val="1"/>
      <w:numFmt w:val="bullet"/>
      <w:lvlText w:val=""/>
      <w:lvlJc w:val="left"/>
      <w:pPr>
        <w:ind w:left="5040" w:hanging="360"/>
      </w:pPr>
      <w:rPr>
        <w:rFonts w:ascii="Symbol" w:hAnsi="Symbol" w:hint="default"/>
      </w:rPr>
    </w:lvl>
    <w:lvl w:ilvl="7" w:tplc="A7AE409E">
      <w:start w:val="1"/>
      <w:numFmt w:val="bullet"/>
      <w:lvlText w:val="o"/>
      <w:lvlJc w:val="left"/>
      <w:pPr>
        <w:ind w:left="5760" w:hanging="360"/>
      </w:pPr>
      <w:rPr>
        <w:rFonts w:ascii="Courier New" w:hAnsi="Courier New" w:hint="default"/>
      </w:rPr>
    </w:lvl>
    <w:lvl w:ilvl="8" w:tplc="38DA7972">
      <w:start w:val="1"/>
      <w:numFmt w:val="bullet"/>
      <w:lvlText w:val=""/>
      <w:lvlJc w:val="left"/>
      <w:pPr>
        <w:ind w:left="6480" w:hanging="360"/>
      </w:pPr>
      <w:rPr>
        <w:rFonts w:ascii="Wingdings" w:hAnsi="Wingdings" w:hint="default"/>
      </w:rPr>
    </w:lvl>
  </w:abstractNum>
  <w:abstractNum w:abstractNumId="45" w15:restartNumberingAfterBreak="0">
    <w:nsid w:val="64FFAEF2"/>
    <w:multiLevelType w:val="hybridMultilevel"/>
    <w:tmpl w:val="909E77BC"/>
    <w:lvl w:ilvl="0" w:tplc="F6360D4A">
      <w:start w:val="1"/>
      <w:numFmt w:val="bullet"/>
      <w:lvlText w:val="§"/>
      <w:lvlJc w:val="left"/>
      <w:pPr>
        <w:ind w:left="720" w:hanging="360"/>
      </w:pPr>
      <w:rPr>
        <w:rFonts w:ascii="Wingdings" w:hAnsi="Wingdings" w:hint="default"/>
      </w:rPr>
    </w:lvl>
    <w:lvl w:ilvl="1" w:tplc="26D622C8">
      <w:start w:val="1"/>
      <w:numFmt w:val="bullet"/>
      <w:lvlText w:val="o"/>
      <w:lvlJc w:val="left"/>
      <w:pPr>
        <w:ind w:left="1440" w:hanging="360"/>
      </w:pPr>
      <w:rPr>
        <w:rFonts w:ascii="Courier New" w:hAnsi="Courier New" w:hint="default"/>
      </w:rPr>
    </w:lvl>
    <w:lvl w:ilvl="2" w:tplc="9CD07080">
      <w:start w:val="1"/>
      <w:numFmt w:val="bullet"/>
      <w:lvlText w:val=""/>
      <w:lvlJc w:val="left"/>
      <w:pPr>
        <w:ind w:left="2160" w:hanging="360"/>
      </w:pPr>
      <w:rPr>
        <w:rFonts w:ascii="Wingdings" w:hAnsi="Wingdings" w:hint="default"/>
      </w:rPr>
    </w:lvl>
    <w:lvl w:ilvl="3" w:tplc="753867FA">
      <w:start w:val="1"/>
      <w:numFmt w:val="bullet"/>
      <w:lvlText w:val=""/>
      <w:lvlJc w:val="left"/>
      <w:pPr>
        <w:ind w:left="2880" w:hanging="360"/>
      </w:pPr>
      <w:rPr>
        <w:rFonts w:ascii="Symbol" w:hAnsi="Symbol" w:hint="default"/>
      </w:rPr>
    </w:lvl>
    <w:lvl w:ilvl="4" w:tplc="52026638">
      <w:start w:val="1"/>
      <w:numFmt w:val="bullet"/>
      <w:lvlText w:val="o"/>
      <w:lvlJc w:val="left"/>
      <w:pPr>
        <w:ind w:left="3600" w:hanging="360"/>
      </w:pPr>
      <w:rPr>
        <w:rFonts w:ascii="Courier New" w:hAnsi="Courier New" w:hint="default"/>
      </w:rPr>
    </w:lvl>
    <w:lvl w:ilvl="5" w:tplc="099ABA94">
      <w:start w:val="1"/>
      <w:numFmt w:val="bullet"/>
      <w:lvlText w:val=""/>
      <w:lvlJc w:val="left"/>
      <w:pPr>
        <w:ind w:left="4320" w:hanging="360"/>
      </w:pPr>
      <w:rPr>
        <w:rFonts w:ascii="Wingdings" w:hAnsi="Wingdings" w:hint="default"/>
      </w:rPr>
    </w:lvl>
    <w:lvl w:ilvl="6" w:tplc="3B5A7C3A">
      <w:start w:val="1"/>
      <w:numFmt w:val="bullet"/>
      <w:lvlText w:val=""/>
      <w:lvlJc w:val="left"/>
      <w:pPr>
        <w:ind w:left="5040" w:hanging="360"/>
      </w:pPr>
      <w:rPr>
        <w:rFonts w:ascii="Symbol" w:hAnsi="Symbol" w:hint="default"/>
      </w:rPr>
    </w:lvl>
    <w:lvl w:ilvl="7" w:tplc="45BC9896">
      <w:start w:val="1"/>
      <w:numFmt w:val="bullet"/>
      <w:lvlText w:val="o"/>
      <w:lvlJc w:val="left"/>
      <w:pPr>
        <w:ind w:left="5760" w:hanging="360"/>
      </w:pPr>
      <w:rPr>
        <w:rFonts w:ascii="Courier New" w:hAnsi="Courier New" w:hint="default"/>
      </w:rPr>
    </w:lvl>
    <w:lvl w:ilvl="8" w:tplc="1EE46F7C">
      <w:start w:val="1"/>
      <w:numFmt w:val="bullet"/>
      <w:lvlText w:val=""/>
      <w:lvlJc w:val="left"/>
      <w:pPr>
        <w:ind w:left="6480" w:hanging="360"/>
      </w:pPr>
      <w:rPr>
        <w:rFonts w:ascii="Wingdings" w:hAnsi="Wingdings" w:hint="default"/>
      </w:rPr>
    </w:lvl>
  </w:abstractNum>
  <w:abstractNum w:abstractNumId="46" w15:restartNumberingAfterBreak="0">
    <w:nsid w:val="696EFD0B"/>
    <w:multiLevelType w:val="hybridMultilevel"/>
    <w:tmpl w:val="336C0D84"/>
    <w:lvl w:ilvl="0" w:tplc="FAE26F20">
      <w:start w:val="1"/>
      <w:numFmt w:val="bullet"/>
      <w:lvlText w:val="·"/>
      <w:lvlJc w:val="left"/>
      <w:pPr>
        <w:ind w:left="720" w:hanging="360"/>
      </w:pPr>
      <w:rPr>
        <w:rFonts w:ascii="Symbol" w:hAnsi="Symbol" w:hint="default"/>
      </w:rPr>
    </w:lvl>
    <w:lvl w:ilvl="1" w:tplc="A6881D6E">
      <w:start w:val="1"/>
      <w:numFmt w:val="bullet"/>
      <w:lvlText w:val="o"/>
      <w:lvlJc w:val="left"/>
      <w:pPr>
        <w:ind w:left="1440" w:hanging="360"/>
      </w:pPr>
      <w:rPr>
        <w:rFonts w:ascii="Courier New" w:hAnsi="Courier New" w:hint="default"/>
      </w:rPr>
    </w:lvl>
    <w:lvl w:ilvl="2" w:tplc="715E86A4">
      <w:start w:val="1"/>
      <w:numFmt w:val="bullet"/>
      <w:lvlText w:val=""/>
      <w:lvlJc w:val="left"/>
      <w:pPr>
        <w:ind w:left="2160" w:hanging="360"/>
      </w:pPr>
      <w:rPr>
        <w:rFonts w:ascii="Wingdings" w:hAnsi="Wingdings" w:hint="default"/>
      </w:rPr>
    </w:lvl>
    <w:lvl w:ilvl="3" w:tplc="D39A484A">
      <w:start w:val="1"/>
      <w:numFmt w:val="bullet"/>
      <w:lvlText w:val=""/>
      <w:lvlJc w:val="left"/>
      <w:pPr>
        <w:ind w:left="2880" w:hanging="360"/>
      </w:pPr>
      <w:rPr>
        <w:rFonts w:ascii="Symbol" w:hAnsi="Symbol" w:hint="default"/>
      </w:rPr>
    </w:lvl>
    <w:lvl w:ilvl="4" w:tplc="8F041F92">
      <w:start w:val="1"/>
      <w:numFmt w:val="bullet"/>
      <w:lvlText w:val="o"/>
      <w:lvlJc w:val="left"/>
      <w:pPr>
        <w:ind w:left="3600" w:hanging="360"/>
      </w:pPr>
      <w:rPr>
        <w:rFonts w:ascii="Courier New" w:hAnsi="Courier New" w:hint="default"/>
      </w:rPr>
    </w:lvl>
    <w:lvl w:ilvl="5" w:tplc="A72843C0">
      <w:start w:val="1"/>
      <w:numFmt w:val="bullet"/>
      <w:lvlText w:val=""/>
      <w:lvlJc w:val="left"/>
      <w:pPr>
        <w:ind w:left="4320" w:hanging="360"/>
      </w:pPr>
      <w:rPr>
        <w:rFonts w:ascii="Wingdings" w:hAnsi="Wingdings" w:hint="default"/>
      </w:rPr>
    </w:lvl>
    <w:lvl w:ilvl="6" w:tplc="8C4CA118">
      <w:start w:val="1"/>
      <w:numFmt w:val="bullet"/>
      <w:lvlText w:val=""/>
      <w:lvlJc w:val="left"/>
      <w:pPr>
        <w:ind w:left="5040" w:hanging="360"/>
      </w:pPr>
      <w:rPr>
        <w:rFonts w:ascii="Symbol" w:hAnsi="Symbol" w:hint="default"/>
      </w:rPr>
    </w:lvl>
    <w:lvl w:ilvl="7" w:tplc="B6B4B776">
      <w:start w:val="1"/>
      <w:numFmt w:val="bullet"/>
      <w:lvlText w:val="o"/>
      <w:lvlJc w:val="left"/>
      <w:pPr>
        <w:ind w:left="5760" w:hanging="360"/>
      </w:pPr>
      <w:rPr>
        <w:rFonts w:ascii="Courier New" w:hAnsi="Courier New" w:hint="default"/>
      </w:rPr>
    </w:lvl>
    <w:lvl w:ilvl="8" w:tplc="DD8C012A">
      <w:start w:val="1"/>
      <w:numFmt w:val="bullet"/>
      <w:lvlText w:val=""/>
      <w:lvlJc w:val="left"/>
      <w:pPr>
        <w:ind w:left="6480" w:hanging="360"/>
      </w:pPr>
      <w:rPr>
        <w:rFonts w:ascii="Wingdings" w:hAnsi="Wingdings" w:hint="default"/>
      </w:rPr>
    </w:lvl>
  </w:abstractNum>
  <w:abstractNum w:abstractNumId="47" w15:restartNumberingAfterBreak="0">
    <w:nsid w:val="6A563675"/>
    <w:multiLevelType w:val="hybridMultilevel"/>
    <w:tmpl w:val="AA341F9C"/>
    <w:lvl w:ilvl="0" w:tplc="340A0001">
      <w:start w:val="1"/>
      <w:numFmt w:val="bullet"/>
      <w:lvlText w:val=""/>
      <w:lvlJc w:val="left"/>
      <w:pPr>
        <w:ind w:left="1146" w:hanging="360"/>
      </w:pPr>
      <w:rPr>
        <w:rFonts w:ascii="Symbol" w:hAnsi="Symbol" w:hint="default"/>
      </w:rPr>
    </w:lvl>
    <w:lvl w:ilvl="1" w:tplc="340A0003" w:tentative="1">
      <w:start w:val="1"/>
      <w:numFmt w:val="bullet"/>
      <w:lvlText w:val="o"/>
      <w:lvlJc w:val="left"/>
      <w:pPr>
        <w:ind w:left="1866" w:hanging="360"/>
      </w:pPr>
      <w:rPr>
        <w:rFonts w:ascii="Courier New" w:hAnsi="Courier New" w:cs="Courier New" w:hint="default"/>
      </w:rPr>
    </w:lvl>
    <w:lvl w:ilvl="2" w:tplc="340A0005" w:tentative="1">
      <w:start w:val="1"/>
      <w:numFmt w:val="bullet"/>
      <w:lvlText w:val=""/>
      <w:lvlJc w:val="left"/>
      <w:pPr>
        <w:ind w:left="2586" w:hanging="360"/>
      </w:pPr>
      <w:rPr>
        <w:rFonts w:ascii="Wingdings" w:hAnsi="Wingdings" w:hint="default"/>
      </w:rPr>
    </w:lvl>
    <w:lvl w:ilvl="3" w:tplc="340A0001" w:tentative="1">
      <w:start w:val="1"/>
      <w:numFmt w:val="bullet"/>
      <w:lvlText w:val=""/>
      <w:lvlJc w:val="left"/>
      <w:pPr>
        <w:ind w:left="3306" w:hanging="360"/>
      </w:pPr>
      <w:rPr>
        <w:rFonts w:ascii="Symbol" w:hAnsi="Symbol" w:hint="default"/>
      </w:rPr>
    </w:lvl>
    <w:lvl w:ilvl="4" w:tplc="340A0003" w:tentative="1">
      <w:start w:val="1"/>
      <w:numFmt w:val="bullet"/>
      <w:lvlText w:val="o"/>
      <w:lvlJc w:val="left"/>
      <w:pPr>
        <w:ind w:left="4026" w:hanging="360"/>
      </w:pPr>
      <w:rPr>
        <w:rFonts w:ascii="Courier New" w:hAnsi="Courier New" w:cs="Courier New" w:hint="default"/>
      </w:rPr>
    </w:lvl>
    <w:lvl w:ilvl="5" w:tplc="340A0005" w:tentative="1">
      <w:start w:val="1"/>
      <w:numFmt w:val="bullet"/>
      <w:lvlText w:val=""/>
      <w:lvlJc w:val="left"/>
      <w:pPr>
        <w:ind w:left="4746" w:hanging="360"/>
      </w:pPr>
      <w:rPr>
        <w:rFonts w:ascii="Wingdings" w:hAnsi="Wingdings" w:hint="default"/>
      </w:rPr>
    </w:lvl>
    <w:lvl w:ilvl="6" w:tplc="340A0001" w:tentative="1">
      <w:start w:val="1"/>
      <w:numFmt w:val="bullet"/>
      <w:lvlText w:val=""/>
      <w:lvlJc w:val="left"/>
      <w:pPr>
        <w:ind w:left="5466" w:hanging="360"/>
      </w:pPr>
      <w:rPr>
        <w:rFonts w:ascii="Symbol" w:hAnsi="Symbol" w:hint="default"/>
      </w:rPr>
    </w:lvl>
    <w:lvl w:ilvl="7" w:tplc="340A0003" w:tentative="1">
      <w:start w:val="1"/>
      <w:numFmt w:val="bullet"/>
      <w:lvlText w:val="o"/>
      <w:lvlJc w:val="left"/>
      <w:pPr>
        <w:ind w:left="6186" w:hanging="360"/>
      </w:pPr>
      <w:rPr>
        <w:rFonts w:ascii="Courier New" w:hAnsi="Courier New" w:cs="Courier New" w:hint="default"/>
      </w:rPr>
    </w:lvl>
    <w:lvl w:ilvl="8" w:tplc="340A0005" w:tentative="1">
      <w:start w:val="1"/>
      <w:numFmt w:val="bullet"/>
      <w:lvlText w:val=""/>
      <w:lvlJc w:val="left"/>
      <w:pPr>
        <w:ind w:left="6906" w:hanging="360"/>
      </w:pPr>
      <w:rPr>
        <w:rFonts w:ascii="Wingdings" w:hAnsi="Wingdings" w:hint="default"/>
      </w:rPr>
    </w:lvl>
  </w:abstractNum>
  <w:abstractNum w:abstractNumId="48" w15:restartNumberingAfterBreak="0">
    <w:nsid w:val="6B527D57"/>
    <w:multiLevelType w:val="hybridMultilevel"/>
    <w:tmpl w:val="C464C892"/>
    <w:lvl w:ilvl="0" w:tplc="0ADE22FA">
      <w:start w:val="1"/>
      <w:numFmt w:val="decimal"/>
      <w:pStyle w:val="Vietanumero1"/>
      <w:lvlText w:val="%1)"/>
      <w:lvlJc w:val="left"/>
      <w:pPr>
        <w:ind w:left="720" w:hanging="360"/>
      </w:p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49" w15:restartNumberingAfterBreak="0">
    <w:nsid w:val="6C8B3BF3"/>
    <w:multiLevelType w:val="hybridMultilevel"/>
    <w:tmpl w:val="FFFFFFFF"/>
    <w:styleLink w:val="ListaVietas"/>
    <w:lvl w:ilvl="0" w:tplc="E224151C">
      <w:start w:val="1"/>
      <w:numFmt w:val="bullet"/>
      <w:lvlText w:val="§"/>
      <w:lvlJc w:val="left"/>
      <w:pPr>
        <w:ind w:left="720" w:hanging="360"/>
      </w:pPr>
      <w:rPr>
        <w:rFonts w:ascii="Wingdings" w:hAnsi="Wingdings" w:hint="default"/>
      </w:rPr>
    </w:lvl>
    <w:lvl w:ilvl="1" w:tplc="405A494C">
      <w:start w:val="1"/>
      <w:numFmt w:val="bullet"/>
      <w:lvlText w:val="o"/>
      <w:lvlJc w:val="left"/>
      <w:pPr>
        <w:ind w:left="1440" w:hanging="360"/>
      </w:pPr>
      <w:rPr>
        <w:rFonts w:ascii="Courier New" w:hAnsi="Courier New" w:hint="default"/>
      </w:rPr>
    </w:lvl>
    <w:lvl w:ilvl="2" w:tplc="76EEFAA2">
      <w:start w:val="1"/>
      <w:numFmt w:val="bullet"/>
      <w:lvlText w:val=""/>
      <w:lvlJc w:val="left"/>
      <w:pPr>
        <w:ind w:left="2160" w:hanging="360"/>
      </w:pPr>
      <w:rPr>
        <w:rFonts w:ascii="Wingdings" w:hAnsi="Wingdings" w:hint="default"/>
      </w:rPr>
    </w:lvl>
    <w:lvl w:ilvl="3" w:tplc="DAC09A66">
      <w:start w:val="1"/>
      <w:numFmt w:val="bullet"/>
      <w:lvlText w:val=""/>
      <w:lvlJc w:val="left"/>
      <w:pPr>
        <w:ind w:left="2880" w:hanging="360"/>
      </w:pPr>
      <w:rPr>
        <w:rFonts w:ascii="Symbol" w:hAnsi="Symbol" w:hint="default"/>
      </w:rPr>
    </w:lvl>
    <w:lvl w:ilvl="4" w:tplc="E13C7FD0">
      <w:start w:val="1"/>
      <w:numFmt w:val="bullet"/>
      <w:lvlText w:val="o"/>
      <w:lvlJc w:val="left"/>
      <w:pPr>
        <w:ind w:left="3600" w:hanging="360"/>
      </w:pPr>
      <w:rPr>
        <w:rFonts w:ascii="Courier New" w:hAnsi="Courier New" w:hint="default"/>
      </w:rPr>
    </w:lvl>
    <w:lvl w:ilvl="5" w:tplc="AC7C90C4">
      <w:start w:val="1"/>
      <w:numFmt w:val="bullet"/>
      <w:lvlText w:val=""/>
      <w:lvlJc w:val="left"/>
      <w:pPr>
        <w:ind w:left="4320" w:hanging="360"/>
      </w:pPr>
      <w:rPr>
        <w:rFonts w:ascii="Wingdings" w:hAnsi="Wingdings" w:hint="default"/>
      </w:rPr>
    </w:lvl>
    <w:lvl w:ilvl="6" w:tplc="5CE05962">
      <w:start w:val="1"/>
      <w:numFmt w:val="bullet"/>
      <w:lvlText w:val=""/>
      <w:lvlJc w:val="left"/>
      <w:pPr>
        <w:ind w:left="5040" w:hanging="360"/>
      </w:pPr>
      <w:rPr>
        <w:rFonts w:ascii="Symbol" w:hAnsi="Symbol" w:hint="default"/>
      </w:rPr>
    </w:lvl>
    <w:lvl w:ilvl="7" w:tplc="930E270A">
      <w:start w:val="1"/>
      <w:numFmt w:val="bullet"/>
      <w:lvlText w:val="o"/>
      <w:lvlJc w:val="left"/>
      <w:pPr>
        <w:ind w:left="5760" w:hanging="360"/>
      </w:pPr>
      <w:rPr>
        <w:rFonts w:ascii="Courier New" w:hAnsi="Courier New" w:hint="default"/>
      </w:rPr>
    </w:lvl>
    <w:lvl w:ilvl="8" w:tplc="F738B3C6">
      <w:start w:val="1"/>
      <w:numFmt w:val="bullet"/>
      <w:lvlText w:val=""/>
      <w:lvlJc w:val="left"/>
      <w:pPr>
        <w:ind w:left="6480" w:hanging="360"/>
      </w:pPr>
      <w:rPr>
        <w:rFonts w:ascii="Wingdings" w:hAnsi="Wingdings" w:hint="default"/>
      </w:rPr>
    </w:lvl>
  </w:abstractNum>
  <w:abstractNum w:abstractNumId="50" w15:restartNumberingAfterBreak="0">
    <w:nsid w:val="6EEA6423"/>
    <w:multiLevelType w:val="multilevel"/>
    <w:tmpl w:val="683E92D6"/>
    <w:lvl w:ilvl="0">
      <w:start w:val="1"/>
      <w:numFmt w:val="lowerLetter"/>
      <w:pStyle w:val="Ttulo5"/>
      <w:lvlText w:val="%1)"/>
      <w:lvlJc w:val="left"/>
      <w:pPr>
        <w:ind w:left="425" w:hanging="425"/>
      </w:pPr>
      <w:rPr>
        <w:rFonts w:hint="default"/>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1" w15:restartNumberingAfterBreak="0">
    <w:nsid w:val="7042710B"/>
    <w:multiLevelType w:val="hybridMultilevel"/>
    <w:tmpl w:val="C3A64236"/>
    <w:lvl w:ilvl="0" w:tplc="744E7830">
      <w:start w:val="1"/>
      <w:numFmt w:val="bullet"/>
      <w:pStyle w:val="vietafinal0"/>
      <w:lvlText w:val=""/>
      <w:lvlJc w:val="left"/>
      <w:pPr>
        <w:tabs>
          <w:tab w:val="num" w:pos="720"/>
        </w:tabs>
        <w:ind w:left="720" w:hanging="360"/>
      </w:pPr>
      <w:rPr>
        <w:rFonts w:ascii="Wingdings" w:hAnsi="Wingdings" w:hint="default"/>
        <w:color w:val="auto"/>
      </w:rPr>
    </w:lvl>
    <w:lvl w:ilvl="1" w:tplc="0C0A0003">
      <w:start w:val="1"/>
      <w:numFmt w:val="bullet"/>
      <w:lvlText w:val="o"/>
      <w:lvlJc w:val="left"/>
      <w:pPr>
        <w:tabs>
          <w:tab w:val="num" w:pos="1440"/>
        </w:tabs>
        <w:ind w:left="1440" w:hanging="360"/>
      </w:pPr>
      <w:rPr>
        <w:rFonts w:ascii="Courier New" w:hAnsi="Courier New" w:hint="default"/>
      </w:rPr>
    </w:lvl>
    <w:lvl w:ilvl="2" w:tplc="0C0A0005">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52" w15:restartNumberingAfterBreak="0">
    <w:nsid w:val="73153C6F"/>
    <w:multiLevelType w:val="multilevel"/>
    <w:tmpl w:val="6FBC11D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15:restartNumberingAfterBreak="0">
    <w:nsid w:val="73264DEB"/>
    <w:multiLevelType w:val="multilevel"/>
    <w:tmpl w:val="20FE2794"/>
    <w:lvl w:ilvl="0">
      <w:start w:val="1"/>
      <w:numFmt w:val="decimal"/>
      <w:pStyle w:val="Ttulo1"/>
      <w:lvlText w:val="%1"/>
      <w:lvlJc w:val="left"/>
      <w:pPr>
        <w:ind w:left="360" w:hanging="360"/>
      </w:pPr>
      <w:rPr>
        <w:rFonts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Ttulo2"/>
      <w:lvlText w:val="%1.%2"/>
      <w:lvlJc w:val="left"/>
      <w:pPr>
        <w:ind w:left="578" w:hanging="578"/>
      </w:pPr>
      <w:rPr>
        <w:rFonts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Ttulo3"/>
      <w:lvlText w:val="%1.%2.%3"/>
      <w:lvlJc w:val="left"/>
      <w:pPr>
        <w:ind w:left="425" w:hanging="425"/>
      </w:pPr>
      <w:rPr>
        <w:rFonts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Ttulo4"/>
      <w:lvlText w:val="%1.%2.%3.%4"/>
      <w:lvlJc w:val="left"/>
      <w:pPr>
        <w:ind w:left="1148" w:hanging="864"/>
      </w:pPr>
      <w:rPr>
        <w:rFonts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54" w15:restartNumberingAfterBreak="0">
    <w:nsid w:val="78510B58"/>
    <w:multiLevelType w:val="hybridMultilevel"/>
    <w:tmpl w:val="E91A494C"/>
    <w:lvl w:ilvl="0" w:tplc="340A0005">
      <w:start w:val="1"/>
      <w:numFmt w:val="bullet"/>
      <w:pStyle w:val="Vieta2"/>
      <w:lvlText w:val=""/>
      <w:lvlJc w:val="left"/>
      <w:pPr>
        <w:ind w:left="502" w:hanging="360"/>
      </w:pPr>
      <w:rPr>
        <w:rFonts w:ascii="Symbol" w:hAnsi="Symbol" w:hint="default"/>
        <w:b w:val="0"/>
        <w:bCs w:val="0"/>
        <w:i w:val="0"/>
        <w:iCs w:val="0"/>
        <w:caps w:val="0"/>
        <w:smallCaps w:val="0"/>
        <w:strike w:val="0"/>
        <w:dstrike w:val="0"/>
        <w:outline w:val="0"/>
        <w:shadow w:val="0"/>
        <w:emboss w:val="0"/>
        <w:imprint w:val="0"/>
        <w:noProof w:val="0"/>
        <w:vanish w:val="0"/>
        <w:webHidden w:val="0"/>
        <w:color w:val="auto"/>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340A0003">
      <w:start w:val="1"/>
      <w:numFmt w:val="bullet"/>
      <w:lvlText w:val="o"/>
      <w:lvlJc w:val="left"/>
      <w:pPr>
        <w:ind w:left="2007" w:hanging="360"/>
      </w:pPr>
      <w:rPr>
        <w:rFonts w:ascii="Courier New" w:hAnsi="Courier New" w:cs="Courier New" w:hint="default"/>
      </w:rPr>
    </w:lvl>
    <w:lvl w:ilvl="2" w:tplc="340A0005">
      <w:start w:val="1"/>
      <w:numFmt w:val="bullet"/>
      <w:lvlText w:val=""/>
      <w:lvlJc w:val="left"/>
      <w:pPr>
        <w:ind w:left="2727" w:hanging="360"/>
      </w:pPr>
      <w:rPr>
        <w:rFonts w:ascii="Wingdings" w:hAnsi="Wingdings" w:hint="default"/>
      </w:rPr>
    </w:lvl>
    <w:lvl w:ilvl="3" w:tplc="340A0001">
      <w:start w:val="1"/>
      <w:numFmt w:val="bullet"/>
      <w:lvlText w:val=""/>
      <w:lvlJc w:val="left"/>
      <w:pPr>
        <w:ind w:left="3447" w:hanging="360"/>
      </w:pPr>
      <w:rPr>
        <w:rFonts w:ascii="Symbol" w:hAnsi="Symbol" w:hint="default"/>
      </w:rPr>
    </w:lvl>
    <w:lvl w:ilvl="4" w:tplc="340A0003">
      <w:start w:val="1"/>
      <w:numFmt w:val="bullet"/>
      <w:lvlText w:val="o"/>
      <w:lvlJc w:val="left"/>
      <w:pPr>
        <w:ind w:left="4167" w:hanging="360"/>
      </w:pPr>
      <w:rPr>
        <w:rFonts w:ascii="Courier New" w:hAnsi="Courier New" w:cs="Courier New" w:hint="default"/>
      </w:rPr>
    </w:lvl>
    <w:lvl w:ilvl="5" w:tplc="340A0005">
      <w:start w:val="1"/>
      <w:numFmt w:val="bullet"/>
      <w:lvlText w:val=""/>
      <w:lvlJc w:val="left"/>
      <w:pPr>
        <w:ind w:left="4887" w:hanging="360"/>
      </w:pPr>
      <w:rPr>
        <w:rFonts w:ascii="Wingdings" w:hAnsi="Wingdings" w:hint="default"/>
      </w:rPr>
    </w:lvl>
    <w:lvl w:ilvl="6" w:tplc="340A0001">
      <w:start w:val="1"/>
      <w:numFmt w:val="bullet"/>
      <w:lvlText w:val=""/>
      <w:lvlJc w:val="left"/>
      <w:pPr>
        <w:ind w:left="5607" w:hanging="360"/>
      </w:pPr>
      <w:rPr>
        <w:rFonts w:ascii="Symbol" w:hAnsi="Symbol" w:hint="default"/>
      </w:rPr>
    </w:lvl>
    <w:lvl w:ilvl="7" w:tplc="340A0003">
      <w:start w:val="1"/>
      <w:numFmt w:val="bullet"/>
      <w:lvlText w:val="o"/>
      <w:lvlJc w:val="left"/>
      <w:pPr>
        <w:ind w:left="6327" w:hanging="360"/>
      </w:pPr>
      <w:rPr>
        <w:rFonts w:ascii="Courier New" w:hAnsi="Courier New" w:cs="Courier New" w:hint="default"/>
      </w:rPr>
    </w:lvl>
    <w:lvl w:ilvl="8" w:tplc="340A0005">
      <w:start w:val="1"/>
      <w:numFmt w:val="bullet"/>
      <w:lvlText w:val=""/>
      <w:lvlJc w:val="left"/>
      <w:pPr>
        <w:ind w:left="7047" w:hanging="360"/>
      </w:pPr>
      <w:rPr>
        <w:rFonts w:ascii="Wingdings" w:hAnsi="Wingdings" w:hint="default"/>
      </w:rPr>
    </w:lvl>
  </w:abstractNum>
  <w:abstractNum w:abstractNumId="55" w15:restartNumberingAfterBreak="0">
    <w:nsid w:val="7A316F6B"/>
    <w:multiLevelType w:val="hybridMultilevel"/>
    <w:tmpl w:val="73BA0E8E"/>
    <w:lvl w:ilvl="0" w:tplc="340A0001">
      <w:start w:val="1"/>
      <w:numFmt w:val="bullet"/>
      <w:lvlText w:val=""/>
      <w:lvlJc w:val="left"/>
      <w:pPr>
        <w:ind w:left="1146" w:hanging="360"/>
      </w:pPr>
      <w:rPr>
        <w:rFonts w:ascii="Symbol" w:hAnsi="Symbol" w:hint="default"/>
      </w:rPr>
    </w:lvl>
    <w:lvl w:ilvl="1" w:tplc="340A0003" w:tentative="1">
      <w:start w:val="1"/>
      <w:numFmt w:val="bullet"/>
      <w:lvlText w:val="o"/>
      <w:lvlJc w:val="left"/>
      <w:pPr>
        <w:ind w:left="1866" w:hanging="360"/>
      </w:pPr>
      <w:rPr>
        <w:rFonts w:ascii="Courier New" w:hAnsi="Courier New" w:cs="Courier New" w:hint="default"/>
      </w:rPr>
    </w:lvl>
    <w:lvl w:ilvl="2" w:tplc="340A0005" w:tentative="1">
      <w:start w:val="1"/>
      <w:numFmt w:val="bullet"/>
      <w:lvlText w:val=""/>
      <w:lvlJc w:val="left"/>
      <w:pPr>
        <w:ind w:left="2586" w:hanging="360"/>
      </w:pPr>
      <w:rPr>
        <w:rFonts w:ascii="Wingdings" w:hAnsi="Wingdings" w:hint="default"/>
      </w:rPr>
    </w:lvl>
    <w:lvl w:ilvl="3" w:tplc="340A0001" w:tentative="1">
      <w:start w:val="1"/>
      <w:numFmt w:val="bullet"/>
      <w:lvlText w:val=""/>
      <w:lvlJc w:val="left"/>
      <w:pPr>
        <w:ind w:left="3306" w:hanging="360"/>
      </w:pPr>
      <w:rPr>
        <w:rFonts w:ascii="Symbol" w:hAnsi="Symbol" w:hint="default"/>
      </w:rPr>
    </w:lvl>
    <w:lvl w:ilvl="4" w:tplc="340A0003" w:tentative="1">
      <w:start w:val="1"/>
      <w:numFmt w:val="bullet"/>
      <w:lvlText w:val="o"/>
      <w:lvlJc w:val="left"/>
      <w:pPr>
        <w:ind w:left="4026" w:hanging="360"/>
      </w:pPr>
      <w:rPr>
        <w:rFonts w:ascii="Courier New" w:hAnsi="Courier New" w:cs="Courier New" w:hint="default"/>
      </w:rPr>
    </w:lvl>
    <w:lvl w:ilvl="5" w:tplc="340A0005" w:tentative="1">
      <w:start w:val="1"/>
      <w:numFmt w:val="bullet"/>
      <w:lvlText w:val=""/>
      <w:lvlJc w:val="left"/>
      <w:pPr>
        <w:ind w:left="4746" w:hanging="360"/>
      </w:pPr>
      <w:rPr>
        <w:rFonts w:ascii="Wingdings" w:hAnsi="Wingdings" w:hint="default"/>
      </w:rPr>
    </w:lvl>
    <w:lvl w:ilvl="6" w:tplc="340A0001" w:tentative="1">
      <w:start w:val="1"/>
      <w:numFmt w:val="bullet"/>
      <w:lvlText w:val=""/>
      <w:lvlJc w:val="left"/>
      <w:pPr>
        <w:ind w:left="5466" w:hanging="360"/>
      </w:pPr>
      <w:rPr>
        <w:rFonts w:ascii="Symbol" w:hAnsi="Symbol" w:hint="default"/>
      </w:rPr>
    </w:lvl>
    <w:lvl w:ilvl="7" w:tplc="340A0003" w:tentative="1">
      <w:start w:val="1"/>
      <w:numFmt w:val="bullet"/>
      <w:lvlText w:val="o"/>
      <w:lvlJc w:val="left"/>
      <w:pPr>
        <w:ind w:left="6186" w:hanging="360"/>
      </w:pPr>
      <w:rPr>
        <w:rFonts w:ascii="Courier New" w:hAnsi="Courier New" w:cs="Courier New" w:hint="default"/>
      </w:rPr>
    </w:lvl>
    <w:lvl w:ilvl="8" w:tplc="340A0005" w:tentative="1">
      <w:start w:val="1"/>
      <w:numFmt w:val="bullet"/>
      <w:lvlText w:val=""/>
      <w:lvlJc w:val="left"/>
      <w:pPr>
        <w:ind w:left="6906" w:hanging="360"/>
      </w:pPr>
      <w:rPr>
        <w:rFonts w:ascii="Wingdings" w:hAnsi="Wingdings" w:hint="default"/>
      </w:rPr>
    </w:lvl>
  </w:abstractNum>
  <w:abstractNum w:abstractNumId="56" w15:restartNumberingAfterBreak="0">
    <w:nsid w:val="7A90B412"/>
    <w:multiLevelType w:val="hybridMultilevel"/>
    <w:tmpl w:val="D8A49446"/>
    <w:lvl w:ilvl="0" w:tplc="DFE600A8">
      <w:start w:val="1"/>
      <w:numFmt w:val="bullet"/>
      <w:lvlText w:val="·"/>
      <w:lvlJc w:val="left"/>
      <w:pPr>
        <w:ind w:left="720" w:hanging="360"/>
      </w:pPr>
      <w:rPr>
        <w:rFonts w:ascii="Symbol" w:hAnsi="Symbol" w:hint="default"/>
      </w:rPr>
    </w:lvl>
    <w:lvl w:ilvl="1" w:tplc="9C087628">
      <w:start w:val="1"/>
      <w:numFmt w:val="bullet"/>
      <w:lvlText w:val="o"/>
      <w:lvlJc w:val="left"/>
      <w:pPr>
        <w:ind w:left="1440" w:hanging="360"/>
      </w:pPr>
      <w:rPr>
        <w:rFonts w:ascii="Courier New" w:hAnsi="Courier New" w:hint="default"/>
      </w:rPr>
    </w:lvl>
    <w:lvl w:ilvl="2" w:tplc="5F9EA4AC">
      <w:start w:val="1"/>
      <w:numFmt w:val="bullet"/>
      <w:lvlText w:val=""/>
      <w:lvlJc w:val="left"/>
      <w:pPr>
        <w:ind w:left="2160" w:hanging="360"/>
      </w:pPr>
      <w:rPr>
        <w:rFonts w:ascii="Wingdings" w:hAnsi="Wingdings" w:hint="default"/>
      </w:rPr>
    </w:lvl>
    <w:lvl w:ilvl="3" w:tplc="DDC8005A">
      <w:start w:val="1"/>
      <w:numFmt w:val="bullet"/>
      <w:lvlText w:val=""/>
      <w:lvlJc w:val="left"/>
      <w:pPr>
        <w:ind w:left="2880" w:hanging="360"/>
      </w:pPr>
      <w:rPr>
        <w:rFonts w:ascii="Symbol" w:hAnsi="Symbol" w:hint="default"/>
      </w:rPr>
    </w:lvl>
    <w:lvl w:ilvl="4" w:tplc="D7A45FFE">
      <w:start w:val="1"/>
      <w:numFmt w:val="bullet"/>
      <w:lvlText w:val="o"/>
      <w:lvlJc w:val="left"/>
      <w:pPr>
        <w:ind w:left="3600" w:hanging="360"/>
      </w:pPr>
      <w:rPr>
        <w:rFonts w:ascii="Courier New" w:hAnsi="Courier New" w:hint="default"/>
      </w:rPr>
    </w:lvl>
    <w:lvl w:ilvl="5" w:tplc="198A1670">
      <w:start w:val="1"/>
      <w:numFmt w:val="bullet"/>
      <w:lvlText w:val=""/>
      <w:lvlJc w:val="left"/>
      <w:pPr>
        <w:ind w:left="4320" w:hanging="360"/>
      </w:pPr>
      <w:rPr>
        <w:rFonts w:ascii="Wingdings" w:hAnsi="Wingdings" w:hint="default"/>
      </w:rPr>
    </w:lvl>
    <w:lvl w:ilvl="6" w:tplc="1158CCFA">
      <w:start w:val="1"/>
      <w:numFmt w:val="bullet"/>
      <w:lvlText w:val=""/>
      <w:lvlJc w:val="left"/>
      <w:pPr>
        <w:ind w:left="5040" w:hanging="360"/>
      </w:pPr>
      <w:rPr>
        <w:rFonts w:ascii="Symbol" w:hAnsi="Symbol" w:hint="default"/>
      </w:rPr>
    </w:lvl>
    <w:lvl w:ilvl="7" w:tplc="4C9A1B9E">
      <w:start w:val="1"/>
      <w:numFmt w:val="bullet"/>
      <w:lvlText w:val="o"/>
      <w:lvlJc w:val="left"/>
      <w:pPr>
        <w:ind w:left="5760" w:hanging="360"/>
      </w:pPr>
      <w:rPr>
        <w:rFonts w:ascii="Courier New" w:hAnsi="Courier New" w:hint="default"/>
      </w:rPr>
    </w:lvl>
    <w:lvl w:ilvl="8" w:tplc="FFB8E6C0">
      <w:start w:val="1"/>
      <w:numFmt w:val="bullet"/>
      <w:lvlText w:val=""/>
      <w:lvlJc w:val="left"/>
      <w:pPr>
        <w:ind w:left="6480" w:hanging="360"/>
      </w:pPr>
      <w:rPr>
        <w:rFonts w:ascii="Wingdings" w:hAnsi="Wingdings" w:hint="default"/>
      </w:rPr>
    </w:lvl>
  </w:abstractNum>
  <w:abstractNum w:abstractNumId="57" w15:restartNumberingAfterBreak="0">
    <w:nsid w:val="7E891A25"/>
    <w:multiLevelType w:val="hybridMultilevel"/>
    <w:tmpl w:val="1278C178"/>
    <w:lvl w:ilvl="0" w:tplc="96863AD0">
      <w:start w:val="1"/>
      <w:numFmt w:val="bullet"/>
      <w:lvlText w:val="§"/>
      <w:lvlJc w:val="left"/>
      <w:pPr>
        <w:ind w:left="720" w:hanging="360"/>
      </w:pPr>
      <w:rPr>
        <w:rFonts w:ascii="Wingdings" w:hAnsi="Wingdings" w:hint="default"/>
      </w:rPr>
    </w:lvl>
    <w:lvl w:ilvl="1" w:tplc="B68813F0">
      <w:start w:val="1"/>
      <w:numFmt w:val="bullet"/>
      <w:lvlText w:val="o"/>
      <w:lvlJc w:val="left"/>
      <w:pPr>
        <w:ind w:left="1440" w:hanging="360"/>
      </w:pPr>
      <w:rPr>
        <w:rFonts w:ascii="Courier New" w:hAnsi="Courier New" w:hint="default"/>
      </w:rPr>
    </w:lvl>
    <w:lvl w:ilvl="2" w:tplc="6658CD2C">
      <w:start w:val="1"/>
      <w:numFmt w:val="bullet"/>
      <w:lvlText w:val=""/>
      <w:lvlJc w:val="left"/>
      <w:pPr>
        <w:ind w:left="2160" w:hanging="360"/>
      </w:pPr>
      <w:rPr>
        <w:rFonts w:ascii="Wingdings" w:hAnsi="Wingdings" w:hint="default"/>
      </w:rPr>
    </w:lvl>
    <w:lvl w:ilvl="3" w:tplc="C22EEA82">
      <w:start w:val="1"/>
      <w:numFmt w:val="bullet"/>
      <w:lvlText w:val=""/>
      <w:lvlJc w:val="left"/>
      <w:pPr>
        <w:ind w:left="2880" w:hanging="360"/>
      </w:pPr>
      <w:rPr>
        <w:rFonts w:ascii="Symbol" w:hAnsi="Symbol" w:hint="default"/>
      </w:rPr>
    </w:lvl>
    <w:lvl w:ilvl="4" w:tplc="3BB63FC6">
      <w:start w:val="1"/>
      <w:numFmt w:val="bullet"/>
      <w:lvlText w:val="o"/>
      <w:lvlJc w:val="left"/>
      <w:pPr>
        <w:ind w:left="3600" w:hanging="360"/>
      </w:pPr>
      <w:rPr>
        <w:rFonts w:ascii="Courier New" w:hAnsi="Courier New" w:hint="default"/>
      </w:rPr>
    </w:lvl>
    <w:lvl w:ilvl="5" w:tplc="F5D227AE">
      <w:start w:val="1"/>
      <w:numFmt w:val="bullet"/>
      <w:lvlText w:val=""/>
      <w:lvlJc w:val="left"/>
      <w:pPr>
        <w:ind w:left="4320" w:hanging="360"/>
      </w:pPr>
      <w:rPr>
        <w:rFonts w:ascii="Wingdings" w:hAnsi="Wingdings" w:hint="default"/>
      </w:rPr>
    </w:lvl>
    <w:lvl w:ilvl="6" w:tplc="82F80454">
      <w:start w:val="1"/>
      <w:numFmt w:val="bullet"/>
      <w:lvlText w:val=""/>
      <w:lvlJc w:val="left"/>
      <w:pPr>
        <w:ind w:left="5040" w:hanging="360"/>
      </w:pPr>
      <w:rPr>
        <w:rFonts w:ascii="Symbol" w:hAnsi="Symbol" w:hint="default"/>
      </w:rPr>
    </w:lvl>
    <w:lvl w:ilvl="7" w:tplc="8DF42DE8">
      <w:start w:val="1"/>
      <w:numFmt w:val="bullet"/>
      <w:lvlText w:val="o"/>
      <w:lvlJc w:val="left"/>
      <w:pPr>
        <w:ind w:left="5760" w:hanging="360"/>
      </w:pPr>
      <w:rPr>
        <w:rFonts w:ascii="Courier New" w:hAnsi="Courier New" w:hint="default"/>
      </w:rPr>
    </w:lvl>
    <w:lvl w:ilvl="8" w:tplc="75A6EFAA">
      <w:start w:val="1"/>
      <w:numFmt w:val="bullet"/>
      <w:lvlText w:val=""/>
      <w:lvlJc w:val="left"/>
      <w:pPr>
        <w:ind w:left="6480" w:hanging="360"/>
      </w:pPr>
      <w:rPr>
        <w:rFonts w:ascii="Wingdings" w:hAnsi="Wingdings" w:hint="default"/>
      </w:rPr>
    </w:lvl>
  </w:abstractNum>
  <w:num w:numId="1" w16cid:durableId="1938322451">
    <w:abstractNumId w:val="10"/>
  </w:num>
  <w:num w:numId="2" w16cid:durableId="790979224">
    <w:abstractNumId w:val="2"/>
  </w:num>
  <w:num w:numId="3" w16cid:durableId="444929166">
    <w:abstractNumId w:val="5"/>
  </w:num>
  <w:num w:numId="4" w16cid:durableId="1112167256">
    <w:abstractNumId w:val="22"/>
  </w:num>
  <w:num w:numId="5" w16cid:durableId="67457067">
    <w:abstractNumId w:val="45"/>
  </w:num>
  <w:num w:numId="6" w16cid:durableId="2111465041">
    <w:abstractNumId w:val="18"/>
  </w:num>
  <w:num w:numId="7" w16cid:durableId="1983776261">
    <w:abstractNumId w:val="4"/>
  </w:num>
  <w:num w:numId="8" w16cid:durableId="715356619">
    <w:abstractNumId w:val="6"/>
  </w:num>
  <w:num w:numId="9" w16cid:durableId="600988237">
    <w:abstractNumId w:val="36"/>
  </w:num>
  <w:num w:numId="10" w16cid:durableId="2073119302">
    <w:abstractNumId w:val="44"/>
  </w:num>
  <w:num w:numId="11" w16cid:durableId="2030595101">
    <w:abstractNumId w:val="15"/>
  </w:num>
  <w:num w:numId="12" w16cid:durableId="426855484">
    <w:abstractNumId w:val="46"/>
  </w:num>
  <w:num w:numId="13" w16cid:durableId="145631216">
    <w:abstractNumId w:val="35"/>
  </w:num>
  <w:num w:numId="14" w16cid:durableId="288244514">
    <w:abstractNumId w:val="56"/>
  </w:num>
  <w:num w:numId="15" w16cid:durableId="1153332783">
    <w:abstractNumId w:val="17"/>
  </w:num>
  <w:num w:numId="16" w16cid:durableId="1792166943">
    <w:abstractNumId w:val="11"/>
  </w:num>
  <w:num w:numId="17" w16cid:durableId="220529434">
    <w:abstractNumId w:val="37"/>
  </w:num>
  <w:num w:numId="18" w16cid:durableId="564874608">
    <w:abstractNumId w:val="54"/>
  </w:num>
  <w:num w:numId="19" w16cid:durableId="1602835097">
    <w:abstractNumId w:val="8"/>
  </w:num>
  <w:num w:numId="20" w16cid:durableId="1522937068">
    <w:abstractNumId w:val="0"/>
  </w:num>
  <w:num w:numId="21" w16cid:durableId="1730028906">
    <w:abstractNumId w:val="26"/>
  </w:num>
  <w:num w:numId="22" w16cid:durableId="623583586">
    <w:abstractNumId w:val="51"/>
  </w:num>
  <w:num w:numId="23" w16cid:durableId="873614065">
    <w:abstractNumId w:val="19"/>
  </w:num>
  <w:num w:numId="24" w16cid:durableId="1608855234">
    <w:abstractNumId w:val="29"/>
  </w:num>
  <w:num w:numId="25" w16cid:durableId="1958247599">
    <w:abstractNumId w:val="48"/>
  </w:num>
  <w:num w:numId="26" w16cid:durableId="772896480">
    <w:abstractNumId w:val="41"/>
  </w:num>
  <w:num w:numId="27" w16cid:durableId="221064633">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17721668">
    <w:abstractNumId w:val="12"/>
  </w:num>
  <w:num w:numId="29" w16cid:durableId="495076809">
    <w:abstractNumId w:val="23"/>
  </w:num>
  <w:num w:numId="30" w16cid:durableId="1732120164">
    <w:abstractNumId w:val="49"/>
  </w:num>
  <w:num w:numId="31" w16cid:durableId="240943040">
    <w:abstractNumId w:val="38"/>
  </w:num>
  <w:num w:numId="32" w16cid:durableId="1405489787">
    <w:abstractNumId w:val="40"/>
  </w:num>
  <w:num w:numId="33" w16cid:durableId="672998694">
    <w:abstractNumId w:val="32"/>
  </w:num>
  <w:num w:numId="34" w16cid:durableId="2036073565">
    <w:abstractNumId w:val="31"/>
  </w:num>
  <w:num w:numId="35" w16cid:durableId="1088425077">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1912084995">
    <w:abstractNumId w:val="20"/>
  </w:num>
  <w:num w:numId="37" w16cid:durableId="1702054394">
    <w:abstractNumId w:val="39"/>
  </w:num>
  <w:num w:numId="38" w16cid:durableId="1654093128">
    <w:abstractNumId w:val="24"/>
  </w:num>
  <w:num w:numId="39" w16cid:durableId="1304506817">
    <w:abstractNumId w:val="33"/>
  </w:num>
  <w:num w:numId="40" w16cid:durableId="631323131">
    <w:abstractNumId w:val="42"/>
  </w:num>
  <w:num w:numId="41" w16cid:durableId="1058745976">
    <w:abstractNumId w:val="16"/>
  </w:num>
  <w:num w:numId="42" w16cid:durableId="438453374">
    <w:abstractNumId w:val="1"/>
  </w:num>
  <w:num w:numId="43" w16cid:durableId="261647402">
    <w:abstractNumId w:val="28"/>
  </w:num>
  <w:num w:numId="44" w16cid:durableId="46996989">
    <w:abstractNumId w:val="7"/>
  </w:num>
  <w:num w:numId="45" w16cid:durableId="1549224259">
    <w:abstractNumId w:val="30"/>
  </w:num>
  <w:num w:numId="46" w16cid:durableId="857741948">
    <w:abstractNumId w:val="43"/>
  </w:num>
  <w:num w:numId="47" w16cid:durableId="942692956">
    <w:abstractNumId w:val="21"/>
  </w:num>
  <w:num w:numId="48" w16cid:durableId="1510562308">
    <w:abstractNumId w:val="52"/>
  </w:num>
  <w:num w:numId="49" w16cid:durableId="1152866726">
    <w:abstractNumId w:val="3"/>
  </w:num>
  <w:num w:numId="50" w16cid:durableId="113713749">
    <w:abstractNumId w:val="14"/>
  </w:num>
  <w:num w:numId="51" w16cid:durableId="1262493017">
    <w:abstractNumId w:val="53"/>
  </w:num>
  <w:num w:numId="52" w16cid:durableId="59905693">
    <w:abstractNumId w:val="57"/>
  </w:num>
  <w:num w:numId="53" w16cid:durableId="428089608">
    <w:abstractNumId w:val="13"/>
  </w:num>
  <w:num w:numId="54" w16cid:durableId="1612710454">
    <w:abstractNumId w:val="55"/>
  </w:num>
  <w:num w:numId="55" w16cid:durableId="124398766">
    <w:abstractNumId w:val="34"/>
  </w:num>
  <w:num w:numId="56" w16cid:durableId="1649357690">
    <w:abstractNumId w:val="53"/>
  </w:num>
  <w:num w:numId="57" w16cid:durableId="717054045">
    <w:abstractNumId w:val="27"/>
  </w:num>
  <w:num w:numId="58" w16cid:durableId="1053693930">
    <w:abstractNumId w:val="25"/>
  </w:num>
  <w:num w:numId="59" w16cid:durableId="112596019">
    <w:abstractNumId w:val="9"/>
  </w:num>
  <w:num w:numId="60" w16cid:durableId="2133475177">
    <w:abstractNumId w:val="47"/>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displayBackgroundShape/>
  <w:proofState w:spelling="clean" w:grammar="clean"/>
  <w:stylePaneFormatFilter w:val="3004" w:allStyles="0" w:customStyles="0" w:latentStyles="1" w:stylesInUse="0" w:headingStyles="0" w:numberingStyles="0" w:tableStyles="0" w:directFormattingOnRuns="0" w:directFormattingOnParagraphs="0" w:directFormattingOnNumbering="0" w:directFormattingOnTables="0" w:clearFormatting="1" w:top3HeadingStyles="1" w:visibleStyles="0" w:alternateStyleNames="0"/>
  <w:documentProtection w:edit="readOnly" w:formatting="1" w:enforcement="0"/>
  <w:defaultTabStop w:val="720"/>
  <w:hyphenationZone w:val="425"/>
  <w:drawingGridHorizontalSpacing w:val="12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E56BD"/>
    <w:rsid w:val="0000021E"/>
    <w:rsid w:val="0000021F"/>
    <w:rsid w:val="00000246"/>
    <w:rsid w:val="00000432"/>
    <w:rsid w:val="00000591"/>
    <w:rsid w:val="000008C4"/>
    <w:rsid w:val="00000A37"/>
    <w:rsid w:val="00000A59"/>
    <w:rsid w:val="0000120A"/>
    <w:rsid w:val="000013DF"/>
    <w:rsid w:val="00001542"/>
    <w:rsid w:val="00002262"/>
    <w:rsid w:val="00002543"/>
    <w:rsid w:val="0000295B"/>
    <w:rsid w:val="00002D93"/>
    <w:rsid w:val="00002F0E"/>
    <w:rsid w:val="00002F37"/>
    <w:rsid w:val="00003168"/>
    <w:rsid w:val="000038AE"/>
    <w:rsid w:val="000039BD"/>
    <w:rsid w:val="00003C81"/>
    <w:rsid w:val="00003F2B"/>
    <w:rsid w:val="00003F96"/>
    <w:rsid w:val="00004007"/>
    <w:rsid w:val="000042AD"/>
    <w:rsid w:val="000044A1"/>
    <w:rsid w:val="00004508"/>
    <w:rsid w:val="00004700"/>
    <w:rsid w:val="00004A55"/>
    <w:rsid w:val="000058AB"/>
    <w:rsid w:val="000058FD"/>
    <w:rsid w:val="00005C0C"/>
    <w:rsid w:val="00005DAD"/>
    <w:rsid w:val="00005FCA"/>
    <w:rsid w:val="0000620E"/>
    <w:rsid w:val="00006454"/>
    <w:rsid w:val="00006554"/>
    <w:rsid w:val="00006723"/>
    <w:rsid w:val="000068DC"/>
    <w:rsid w:val="000069FF"/>
    <w:rsid w:val="00006AF9"/>
    <w:rsid w:val="00006DFB"/>
    <w:rsid w:val="00006EAB"/>
    <w:rsid w:val="00007375"/>
    <w:rsid w:val="00007A4B"/>
    <w:rsid w:val="00007EBD"/>
    <w:rsid w:val="00007F1D"/>
    <w:rsid w:val="00010033"/>
    <w:rsid w:val="00010067"/>
    <w:rsid w:val="00010130"/>
    <w:rsid w:val="0001062D"/>
    <w:rsid w:val="00010B78"/>
    <w:rsid w:val="00010CCD"/>
    <w:rsid w:val="00010E8A"/>
    <w:rsid w:val="00011301"/>
    <w:rsid w:val="00011B53"/>
    <w:rsid w:val="00012201"/>
    <w:rsid w:val="00012228"/>
    <w:rsid w:val="000123C4"/>
    <w:rsid w:val="00012A4D"/>
    <w:rsid w:val="00012A6A"/>
    <w:rsid w:val="00012A85"/>
    <w:rsid w:val="000130D3"/>
    <w:rsid w:val="00013255"/>
    <w:rsid w:val="00013497"/>
    <w:rsid w:val="000134BB"/>
    <w:rsid w:val="00013590"/>
    <w:rsid w:val="00013782"/>
    <w:rsid w:val="000141F8"/>
    <w:rsid w:val="0001495D"/>
    <w:rsid w:val="0001498A"/>
    <w:rsid w:val="00014A33"/>
    <w:rsid w:val="00014E33"/>
    <w:rsid w:val="00015013"/>
    <w:rsid w:val="00015351"/>
    <w:rsid w:val="00015620"/>
    <w:rsid w:val="0001569C"/>
    <w:rsid w:val="000157BF"/>
    <w:rsid w:val="00015D3A"/>
    <w:rsid w:val="00015DD2"/>
    <w:rsid w:val="00015EDD"/>
    <w:rsid w:val="0001607E"/>
    <w:rsid w:val="0001614C"/>
    <w:rsid w:val="000161AB"/>
    <w:rsid w:val="0001691D"/>
    <w:rsid w:val="00016FDC"/>
    <w:rsid w:val="000173A7"/>
    <w:rsid w:val="000176B7"/>
    <w:rsid w:val="0001799F"/>
    <w:rsid w:val="00017D2B"/>
    <w:rsid w:val="000200D7"/>
    <w:rsid w:val="000204FA"/>
    <w:rsid w:val="000205C2"/>
    <w:rsid w:val="00020DDB"/>
    <w:rsid w:val="00020DF7"/>
    <w:rsid w:val="000215AF"/>
    <w:rsid w:val="0002160F"/>
    <w:rsid w:val="00021925"/>
    <w:rsid w:val="00022048"/>
    <w:rsid w:val="000220B1"/>
    <w:rsid w:val="00022EA7"/>
    <w:rsid w:val="00023404"/>
    <w:rsid w:val="0002342A"/>
    <w:rsid w:val="00023459"/>
    <w:rsid w:val="000235B7"/>
    <w:rsid w:val="000235E6"/>
    <w:rsid w:val="00023625"/>
    <w:rsid w:val="00023D2E"/>
    <w:rsid w:val="00023E0F"/>
    <w:rsid w:val="0002429E"/>
    <w:rsid w:val="00024352"/>
    <w:rsid w:val="0002443A"/>
    <w:rsid w:val="00024907"/>
    <w:rsid w:val="0002497D"/>
    <w:rsid w:val="00025547"/>
    <w:rsid w:val="00025651"/>
    <w:rsid w:val="000258A8"/>
    <w:rsid w:val="00025F4A"/>
    <w:rsid w:val="000261E2"/>
    <w:rsid w:val="00027004"/>
    <w:rsid w:val="000272C6"/>
    <w:rsid w:val="00027430"/>
    <w:rsid w:val="00027954"/>
    <w:rsid w:val="00027BCA"/>
    <w:rsid w:val="00027BFD"/>
    <w:rsid w:val="00027D85"/>
    <w:rsid w:val="00027DAA"/>
    <w:rsid w:val="00027EE6"/>
    <w:rsid w:val="00030218"/>
    <w:rsid w:val="000303EF"/>
    <w:rsid w:val="000307FE"/>
    <w:rsid w:val="0003083B"/>
    <w:rsid w:val="000308AF"/>
    <w:rsid w:val="000309E0"/>
    <w:rsid w:val="00030A93"/>
    <w:rsid w:val="00030CCE"/>
    <w:rsid w:val="00030F95"/>
    <w:rsid w:val="00031091"/>
    <w:rsid w:val="00031106"/>
    <w:rsid w:val="000314AA"/>
    <w:rsid w:val="0003162D"/>
    <w:rsid w:val="000317C9"/>
    <w:rsid w:val="0003197C"/>
    <w:rsid w:val="00031AA3"/>
    <w:rsid w:val="00031DF4"/>
    <w:rsid w:val="00031E69"/>
    <w:rsid w:val="00031FE0"/>
    <w:rsid w:val="00032509"/>
    <w:rsid w:val="0003278E"/>
    <w:rsid w:val="00032B1B"/>
    <w:rsid w:val="00033397"/>
    <w:rsid w:val="000333A4"/>
    <w:rsid w:val="00033425"/>
    <w:rsid w:val="000335E6"/>
    <w:rsid w:val="00033738"/>
    <w:rsid w:val="000337F3"/>
    <w:rsid w:val="00033965"/>
    <w:rsid w:val="00033C17"/>
    <w:rsid w:val="00033DA8"/>
    <w:rsid w:val="00033E22"/>
    <w:rsid w:val="00033EB1"/>
    <w:rsid w:val="000340F6"/>
    <w:rsid w:val="0003443F"/>
    <w:rsid w:val="000344AD"/>
    <w:rsid w:val="00034987"/>
    <w:rsid w:val="00035003"/>
    <w:rsid w:val="000350AE"/>
    <w:rsid w:val="0003530F"/>
    <w:rsid w:val="0003567E"/>
    <w:rsid w:val="0003573B"/>
    <w:rsid w:val="00035B67"/>
    <w:rsid w:val="00035F96"/>
    <w:rsid w:val="00036234"/>
    <w:rsid w:val="000374B6"/>
    <w:rsid w:val="000377D9"/>
    <w:rsid w:val="00037938"/>
    <w:rsid w:val="00037B83"/>
    <w:rsid w:val="00037EED"/>
    <w:rsid w:val="00037F80"/>
    <w:rsid w:val="000402DE"/>
    <w:rsid w:val="00040347"/>
    <w:rsid w:val="00040404"/>
    <w:rsid w:val="00040421"/>
    <w:rsid w:val="00040583"/>
    <w:rsid w:val="00040928"/>
    <w:rsid w:val="00040A2C"/>
    <w:rsid w:val="00040A85"/>
    <w:rsid w:val="00040C84"/>
    <w:rsid w:val="00040F95"/>
    <w:rsid w:val="00041213"/>
    <w:rsid w:val="00041F3C"/>
    <w:rsid w:val="000425F9"/>
    <w:rsid w:val="00042666"/>
    <w:rsid w:val="000427C4"/>
    <w:rsid w:val="00042ABB"/>
    <w:rsid w:val="00042DBC"/>
    <w:rsid w:val="00042EAE"/>
    <w:rsid w:val="00042FA3"/>
    <w:rsid w:val="0004304E"/>
    <w:rsid w:val="0004364F"/>
    <w:rsid w:val="000436E1"/>
    <w:rsid w:val="00043A8F"/>
    <w:rsid w:val="00043C5B"/>
    <w:rsid w:val="00043DDD"/>
    <w:rsid w:val="00044465"/>
    <w:rsid w:val="00044C99"/>
    <w:rsid w:val="00044CC0"/>
    <w:rsid w:val="00044D6D"/>
    <w:rsid w:val="000457CF"/>
    <w:rsid w:val="0004605A"/>
    <w:rsid w:val="0004638D"/>
    <w:rsid w:val="000464F5"/>
    <w:rsid w:val="00046607"/>
    <w:rsid w:val="00046655"/>
    <w:rsid w:val="00046A7C"/>
    <w:rsid w:val="00046D54"/>
    <w:rsid w:val="00046E6F"/>
    <w:rsid w:val="00046F1C"/>
    <w:rsid w:val="000472C0"/>
    <w:rsid w:val="000473AF"/>
    <w:rsid w:val="0004788D"/>
    <w:rsid w:val="000479CB"/>
    <w:rsid w:val="00047B83"/>
    <w:rsid w:val="000504A5"/>
    <w:rsid w:val="000504AC"/>
    <w:rsid w:val="0005070C"/>
    <w:rsid w:val="000510F9"/>
    <w:rsid w:val="000511F5"/>
    <w:rsid w:val="000512D4"/>
    <w:rsid w:val="000518B9"/>
    <w:rsid w:val="00051ADC"/>
    <w:rsid w:val="00051D81"/>
    <w:rsid w:val="00052521"/>
    <w:rsid w:val="0005258C"/>
    <w:rsid w:val="000526DA"/>
    <w:rsid w:val="00052D77"/>
    <w:rsid w:val="0005309A"/>
    <w:rsid w:val="0005314A"/>
    <w:rsid w:val="00053422"/>
    <w:rsid w:val="00053679"/>
    <w:rsid w:val="000537A6"/>
    <w:rsid w:val="000537C6"/>
    <w:rsid w:val="00053C73"/>
    <w:rsid w:val="00054406"/>
    <w:rsid w:val="000545BF"/>
    <w:rsid w:val="00054D7A"/>
    <w:rsid w:val="00055070"/>
    <w:rsid w:val="000550AC"/>
    <w:rsid w:val="000550C3"/>
    <w:rsid w:val="0005545D"/>
    <w:rsid w:val="00055493"/>
    <w:rsid w:val="00055507"/>
    <w:rsid w:val="00055A2B"/>
    <w:rsid w:val="00055BB6"/>
    <w:rsid w:val="00055C07"/>
    <w:rsid w:val="00055DE7"/>
    <w:rsid w:val="0005606A"/>
    <w:rsid w:val="000562FB"/>
    <w:rsid w:val="000563D5"/>
    <w:rsid w:val="00056684"/>
    <w:rsid w:val="00056ADD"/>
    <w:rsid w:val="00056DF2"/>
    <w:rsid w:val="00056E56"/>
    <w:rsid w:val="00056F7D"/>
    <w:rsid w:val="00057011"/>
    <w:rsid w:val="00057798"/>
    <w:rsid w:val="00057BA5"/>
    <w:rsid w:val="00057BE9"/>
    <w:rsid w:val="00057DFC"/>
    <w:rsid w:val="00057E61"/>
    <w:rsid w:val="00057FC1"/>
    <w:rsid w:val="000607E0"/>
    <w:rsid w:val="00060D93"/>
    <w:rsid w:val="0006136F"/>
    <w:rsid w:val="000613EC"/>
    <w:rsid w:val="00061D71"/>
    <w:rsid w:val="00061F58"/>
    <w:rsid w:val="00062017"/>
    <w:rsid w:val="000620A6"/>
    <w:rsid w:val="000620FE"/>
    <w:rsid w:val="00062720"/>
    <w:rsid w:val="00062858"/>
    <w:rsid w:val="00062874"/>
    <w:rsid w:val="00062ABE"/>
    <w:rsid w:val="00062BE9"/>
    <w:rsid w:val="000630F0"/>
    <w:rsid w:val="00063945"/>
    <w:rsid w:val="00063C57"/>
    <w:rsid w:val="00063F79"/>
    <w:rsid w:val="00064445"/>
    <w:rsid w:val="0006488F"/>
    <w:rsid w:val="000648D5"/>
    <w:rsid w:val="00064BC6"/>
    <w:rsid w:val="00064E97"/>
    <w:rsid w:val="00064F1D"/>
    <w:rsid w:val="00065033"/>
    <w:rsid w:val="00065239"/>
    <w:rsid w:val="00065533"/>
    <w:rsid w:val="00065534"/>
    <w:rsid w:val="00065EC4"/>
    <w:rsid w:val="000662B7"/>
    <w:rsid w:val="0006649D"/>
    <w:rsid w:val="00066B08"/>
    <w:rsid w:val="00066D0C"/>
    <w:rsid w:val="000673A1"/>
    <w:rsid w:val="000673FD"/>
    <w:rsid w:val="000675F6"/>
    <w:rsid w:val="000677C4"/>
    <w:rsid w:val="00067E05"/>
    <w:rsid w:val="000701B7"/>
    <w:rsid w:val="00070350"/>
    <w:rsid w:val="00070579"/>
    <w:rsid w:val="000706A4"/>
    <w:rsid w:val="00070EBC"/>
    <w:rsid w:val="00071454"/>
    <w:rsid w:val="000714F1"/>
    <w:rsid w:val="0007150F"/>
    <w:rsid w:val="00071616"/>
    <w:rsid w:val="00071C41"/>
    <w:rsid w:val="00071D00"/>
    <w:rsid w:val="00071F25"/>
    <w:rsid w:val="00072420"/>
    <w:rsid w:val="000725CB"/>
    <w:rsid w:val="0007262A"/>
    <w:rsid w:val="000727B4"/>
    <w:rsid w:val="0007280E"/>
    <w:rsid w:val="00072846"/>
    <w:rsid w:val="0007288B"/>
    <w:rsid w:val="00072C39"/>
    <w:rsid w:val="00072C6B"/>
    <w:rsid w:val="00072EBA"/>
    <w:rsid w:val="000735E5"/>
    <w:rsid w:val="0007373B"/>
    <w:rsid w:val="000738C5"/>
    <w:rsid w:val="00073ABF"/>
    <w:rsid w:val="00073BB1"/>
    <w:rsid w:val="00073C7B"/>
    <w:rsid w:val="00073CFC"/>
    <w:rsid w:val="00074024"/>
    <w:rsid w:val="00074110"/>
    <w:rsid w:val="000742D1"/>
    <w:rsid w:val="00074523"/>
    <w:rsid w:val="00074814"/>
    <w:rsid w:val="00074BFD"/>
    <w:rsid w:val="00074E63"/>
    <w:rsid w:val="0007502F"/>
    <w:rsid w:val="000751FE"/>
    <w:rsid w:val="00075323"/>
    <w:rsid w:val="00075345"/>
    <w:rsid w:val="00075893"/>
    <w:rsid w:val="00075BA0"/>
    <w:rsid w:val="000761DE"/>
    <w:rsid w:val="000766BF"/>
    <w:rsid w:val="00076BF9"/>
    <w:rsid w:val="00076E8D"/>
    <w:rsid w:val="000771BD"/>
    <w:rsid w:val="00077391"/>
    <w:rsid w:val="000774DF"/>
    <w:rsid w:val="00077BAF"/>
    <w:rsid w:val="00077CE0"/>
    <w:rsid w:val="000806D1"/>
    <w:rsid w:val="00080C07"/>
    <w:rsid w:val="00080E28"/>
    <w:rsid w:val="000814EC"/>
    <w:rsid w:val="00081706"/>
    <w:rsid w:val="000817F1"/>
    <w:rsid w:val="000819AB"/>
    <w:rsid w:val="00081BBD"/>
    <w:rsid w:val="00081CA1"/>
    <w:rsid w:val="00081EEA"/>
    <w:rsid w:val="0008224B"/>
    <w:rsid w:val="00082510"/>
    <w:rsid w:val="0008253F"/>
    <w:rsid w:val="000827FF"/>
    <w:rsid w:val="0008291A"/>
    <w:rsid w:val="0008297E"/>
    <w:rsid w:val="00082A34"/>
    <w:rsid w:val="00082C25"/>
    <w:rsid w:val="000830F1"/>
    <w:rsid w:val="0008337D"/>
    <w:rsid w:val="00083504"/>
    <w:rsid w:val="000836E8"/>
    <w:rsid w:val="00083BEA"/>
    <w:rsid w:val="00083C9C"/>
    <w:rsid w:val="00083D25"/>
    <w:rsid w:val="00084211"/>
    <w:rsid w:val="0008452B"/>
    <w:rsid w:val="00084683"/>
    <w:rsid w:val="00084F14"/>
    <w:rsid w:val="00085008"/>
    <w:rsid w:val="00085ABC"/>
    <w:rsid w:val="00085CDE"/>
    <w:rsid w:val="00085F5B"/>
    <w:rsid w:val="00086028"/>
    <w:rsid w:val="00086497"/>
    <w:rsid w:val="000866E9"/>
    <w:rsid w:val="00086A38"/>
    <w:rsid w:val="0008714B"/>
    <w:rsid w:val="00087264"/>
    <w:rsid w:val="00087266"/>
    <w:rsid w:val="000875BC"/>
    <w:rsid w:val="00087709"/>
    <w:rsid w:val="00087A2B"/>
    <w:rsid w:val="00087F13"/>
    <w:rsid w:val="0009016C"/>
    <w:rsid w:val="00090B01"/>
    <w:rsid w:val="00090B46"/>
    <w:rsid w:val="00090E58"/>
    <w:rsid w:val="0009246B"/>
    <w:rsid w:val="00092687"/>
    <w:rsid w:val="0009292E"/>
    <w:rsid w:val="00092B4C"/>
    <w:rsid w:val="0009303C"/>
    <w:rsid w:val="000931E0"/>
    <w:rsid w:val="00093513"/>
    <w:rsid w:val="0009393D"/>
    <w:rsid w:val="00093A08"/>
    <w:rsid w:val="00093A7A"/>
    <w:rsid w:val="00093BED"/>
    <w:rsid w:val="00093D2E"/>
    <w:rsid w:val="00093E9E"/>
    <w:rsid w:val="00093FBA"/>
    <w:rsid w:val="0009447E"/>
    <w:rsid w:val="00094779"/>
    <w:rsid w:val="000948A5"/>
    <w:rsid w:val="00094AD9"/>
    <w:rsid w:val="00094F85"/>
    <w:rsid w:val="00094FA2"/>
    <w:rsid w:val="00094FDB"/>
    <w:rsid w:val="00095488"/>
    <w:rsid w:val="00095872"/>
    <w:rsid w:val="00095A65"/>
    <w:rsid w:val="00095E19"/>
    <w:rsid w:val="00097004"/>
    <w:rsid w:val="0009772C"/>
    <w:rsid w:val="00097FD9"/>
    <w:rsid w:val="000A0D17"/>
    <w:rsid w:val="000A14D3"/>
    <w:rsid w:val="000A1626"/>
    <w:rsid w:val="000A1A45"/>
    <w:rsid w:val="000A1C68"/>
    <w:rsid w:val="000A1D01"/>
    <w:rsid w:val="000A1E06"/>
    <w:rsid w:val="000A1FB7"/>
    <w:rsid w:val="000A2073"/>
    <w:rsid w:val="000A20DC"/>
    <w:rsid w:val="000A2167"/>
    <w:rsid w:val="000A2559"/>
    <w:rsid w:val="000A2A13"/>
    <w:rsid w:val="000A2A42"/>
    <w:rsid w:val="000A2BE9"/>
    <w:rsid w:val="000A2C4B"/>
    <w:rsid w:val="000A2C93"/>
    <w:rsid w:val="000A314F"/>
    <w:rsid w:val="000A320A"/>
    <w:rsid w:val="000A362D"/>
    <w:rsid w:val="000A3801"/>
    <w:rsid w:val="000A393E"/>
    <w:rsid w:val="000A39E0"/>
    <w:rsid w:val="000A422E"/>
    <w:rsid w:val="000A462F"/>
    <w:rsid w:val="000A4910"/>
    <w:rsid w:val="000A4A3D"/>
    <w:rsid w:val="000A52B3"/>
    <w:rsid w:val="000A5358"/>
    <w:rsid w:val="000A5645"/>
    <w:rsid w:val="000A58F1"/>
    <w:rsid w:val="000A6308"/>
    <w:rsid w:val="000A6AD9"/>
    <w:rsid w:val="000A775E"/>
    <w:rsid w:val="000A7FAB"/>
    <w:rsid w:val="000B011A"/>
    <w:rsid w:val="000B0235"/>
    <w:rsid w:val="000B0351"/>
    <w:rsid w:val="000B0D04"/>
    <w:rsid w:val="000B0DC8"/>
    <w:rsid w:val="000B0DFD"/>
    <w:rsid w:val="000B1072"/>
    <w:rsid w:val="000B1253"/>
    <w:rsid w:val="000B15FE"/>
    <w:rsid w:val="000B17DF"/>
    <w:rsid w:val="000B185F"/>
    <w:rsid w:val="000B1C71"/>
    <w:rsid w:val="000B1E1E"/>
    <w:rsid w:val="000B2646"/>
    <w:rsid w:val="000B2851"/>
    <w:rsid w:val="000B32E1"/>
    <w:rsid w:val="000B3420"/>
    <w:rsid w:val="000B3898"/>
    <w:rsid w:val="000B3E03"/>
    <w:rsid w:val="000B3E13"/>
    <w:rsid w:val="000B40EB"/>
    <w:rsid w:val="000B4470"/>
    <w:rsid w:val="000B45FC"/>
    <w:rsid w:val="000B47A6"/>
    <w:rsid w:val="000B47B9"/>
    <w:rsid w:val="000B4800"/>
    <w:rsid w:val="000B48DA"/>
    <w:rsid w:val="000B522F"/>
    <w:rsid w:val="000B52E5"/>
    <w:rsid w:val="000B5327"/>
    <w:rsid w:val="000B5333"/>
    <w:rsid w:val="000B5EF8"/>
    <w:rsid w:val="000B644C"/>
    <w:rsid w:val="000B6CEE"/>
    <w:rsid w:val="000B70A4"/>
    <w:rsid w:val="000B7227"/>
    <w:rsid w:val="000B7370"/>
    <w:rsid w:val="000B73F2"/>
    <w:rsid w:val="000B7472"/>
    <w:rsid w:val="000B7515"/>
    <w:rsid w:val="000B77DC"/>
    <w:rsid w:val="000B7A6A"/>
    <w:rsid w:val="000B7E37"/>
    <w:rsid w:val="000B7E89"/>
    <w:rsid w:val="000B7EC9"/>
    <w:rsid w:val="000B7F86"/>
    <w:rsid w:val="000C001C"/>
    <w:rsid w:val="000C02C2"/>
    <w:rsid w:val="000C0522"/>
    <w:rsid w:val="000C05A4"/>
    <w:rsid w:val="000C0802"/>
    <w:rsid w:val="000C0B83"/>
    <w:rsid w:val="000C1022"/>
    <w:rsid w:val="000C1176"/>
    <w:rsid w:val="000C13B6"/>
    <w:rsid w:val="000C13F9"/>
    <w:rsid w:val="000C14E8"/>
    <w:rsid w:val="000C155C"/>
    <w:rsid w:val="000C1587"/>
    <w:rsid w:val="000C1659"/>
    <w:rsid w:val="000C16C6"/>
    <w:rsid w:val="000C1A15"/>
    <w:rsid w:val="000C1F1E"/>
    <w:rsid w:val="000C1F29"/>
    <w:rsid w:val="000C2269"/>
    <w:rsid w:val="000C22D6"/>
    <w:rsid w:val="000C2514"/>
    <w:rsid w:val="000C29CE"/>
    <w:rsid w:val="000C2E8E"/>
    <w:rsid w:val="000C2FF6"/>
    <w:rsid w:val="000C32D0"/>
    <w:rsid w:val="000C39DD"/>
    <w:rsid w:val="000C3C17"/>
    <w:rsid w:val="000C3E0F"/>
    <w:rsid w:val="000C3E30"/>
    <w:rsid w:val="000C3F39"/>
    <w:rsid w:val="000C3FE3"/>
    <w:rsid w:val="000C4117"/>
    <w:rsid w:val="000C4166"/>
    <w:rsid w:val="000C41CD"/>
    <w:rsid w:val="000C4329"/>
    <w:rsid w:val="000C43D1"/>
    <w:rsid w:val="000C43FB"/>
    <w:rsid w:val="000C4481"/>
    <w:rsid w:val="000C44EB"/>
    <w:rsid w:val="000C46E5"/>
    <w:rsid w:val="000C4708"/>
    <w:rsid w:val="000C4866"/>
    <w:rsid w:val="000C4949"/>
    <w:rsid w:val="000C4A10"/>
    <w:rsid w:val="000C4B7C"/>
    <w:rsid w:val="000C4DBF"/>
    <w:rsid w:val="000C518E"/>
    <w:rsid w:val="000C5511"/>
    <w:rsid w:val="000C59D0"/>
    <w:rsid w:val="000C5C2F"/>
    <w:rsid w:val="000C5FC7"/>
    <w:rsid w:val="000C6019"/>
    <w:rsid w:val="000C608C"/>
    <w:rsid w:val="000C695D"/>
    <w:rsid w:val="000C6994"/>
    <w:rsid w:val="000C69A1"/>
    <w:rsid w:val="000C6DE2"/>
    <w:rsid w:val="000C722D"/>
    <w:rsid w:val="000C73EE"/>
    <w:rsid w:val="000C7F6C"/>
    <w:rsid w:val="000D0032"/>
    <w:rsid w:val="000D0033"/>
    <w:rsid w:val="000D02B2"/>
    <w:rsid w:val="000D04CA"/>
    <w:rsid w:val="000D04E0"/>
    <w:rsid w:val="000D0C91"/>
    <w:rsid w:val="000D0D82"/>
    <w:rsid w:val="000D0E82"/>
    <w:rsid w:val="000D0F3E"/>
    <w:rsid w:val="000D1085"/>
    <w:rsid w:val="000D181D"/>
    <w:rsid w:val="000D191E"/>
    <w:rsid w:val="000D1A64"/>
    <w:rsid w:val="000D1EED"/>
    <w:rsid w:val="000D2738"/>
    <w:rsid w:val="000D297A"/>
    <w:rsid w:val="000D2EB5"/>
    <w:rsid w:val="000D369B"/>
    <w:rsid w:val="000D3A33"/>
    <w:rsid w:val="000D3C73"/>
    <w:rsid w:val="000D3DC6"/>
    <w:rsid w:val="000D3F39"/>
    <w:rsid w:val="000D40E5"/>
    <w:rsid w:val="000D4115"/>
    <w:rsid w:val="000D412D"/>
    <w:rsid w:val="000D434E"/>
    <w:rsid w:val="000D4585"/>
    <w:rsid w:val="000D47A0"/>
    <w:rsid w:val="000D497C"/>
    <w:rsid w:val="000D4B93"/>
    <w:rsid w:val="000D4E7C"/>
    <w:rsid w:val="000D5108"/>
    <w:rsid w:val="000D58F1"/>
    <w:rsid w:val="000D5C14"/>
    <w:rsid w:val="000D5DCF"/>
    <w:rsid w:val="000D6535"/>
    <w:rsid w:val="000D654D"/>
    <w:rsid w:val="000D66B8"/>
    <w:rsid w:val="000D6740"/>
    <w:rsid w:val="000D6A47"/>
    <w:rsid w:val="000D6B04"/>
    <w:rsid w:val="000D6CBE"/>
    <w:rsid w:val="000D7125"/>
    <w:rsid w:val="000D7280"/>
    <w:rsid w:val="000D72D4"/>
    <w:rsid w:val="000D7338"/>
    <w:rsid w:val="000D781F"/>
    <w:rsid w:val="000D7A0C"/>
    <w:rsid w:val="000E0427"/>
    <w:rsid w:val="000E06BF"/>
    <w:rsid w:val="000E07C5"/>
    <w:rsid w:val="000E0C12"/>
    <w:rsid w:val="000E1021"/>
    <w:rsid w:val="000E1261"/>
    <w:rsid w:val="000E171C"/>
    <w:rsid w:val="000E1810"/>
    <w:rsid w:val="000E1BCC"/>
    <w:rsid w:val="000E1F05"/>
    <w:rsid w:val="000E1FA8"/>
    <w:rsid w:val="000E20BD"/>
    <w:rsid w:val="000E2410"/>
    <w:rsid w:val="000E26B0"/>
    <w:rsid w:val="000E2B78"/>
    <w:rsid w:val="000E2CEF"/>
    <w:rsid w:val="000E2F11"/>
    <w:rsid w:val="000E3507"/>
    <w:rsid w:val="000E38C1"/>
    <w:rsid w:val="000E3966"/>
    <w:rsid w:val="000E3AC6"/>
    <w:rsid w:val="000E3B5D"/>
    <w:rsid w:val="000E3C99"/>
    <w:rsid w:val="000E3CEE"/>
    <w:rsid w:val="000E3F0B"/>
    <w:rsid w:val="000E45BF"/>
    <w:rsid w:val="000E4848"/>
    <w:rsid w:val="000E484F"/>
    <w:rsid w:val="000E4D02"/>
    <w:rsid w:val="000E5317"/>
    <w:rsid w:val="000E55D9"/>
    <w:rsid w:val="000E59D7"/>
    <w:rsid w:val="000E630A"/>
    <w:rsid w:val="000E6D81"/>
    <w:rsid w:val="000E6F84"/>
    <w:rsid w:val="000E76ED"/>
    <w:rsid w:val="000E79A7"/>
    <w:rsid w:val="000E79F5"/>
    <w:rsid w:val="000E7A74"/>
    <w:rsid w:val="000E7B8E"/>
    <w:rsid w:val="000F043B"/>
    <w:rsid w:val="000F051F"/>
    <w:rsid w:val="000F0B49"/>
    <w:rsid w:val="000F0BE5"/>
    <w:rsid w:val="000F0CD0"/>
    <w:rsid w:val="000F0DE3"/>
    <w:rsid w:val="000F0F3C"/>
    <w:rsid w:val="000F118D"/>
    <w:rsid w:val="000F12A9"/>
    <w:rsid w:val="000F141A"/>
    <w:rsid w:val="000F1693"/>
    <w:rsid w:val="000F21EF"/>
    <w:rsid w:val="000F25AE"/>
    <w:rsid w:val="000F272E"/>
    <w:rsid w:val="000F27CE"/>
    <w:rsid w:val="000F2865"/>
    <w:rsid w:val="000F2C9E"/>
    <w:rsid w:val="000F2CB7"/>
    <w:rsid w:val="000F2DBF"/>
    <w:rsid w:val="000F3A30"/>
    <w:rsid w:val="000F4092"/>
    <w:rsid w:val="000F42F2"/>
    <w:rsid w:val="000F44C1"/>
    <w:rsid w:val="000F4898"/>
    <w:rsid w:val="000F4B8F"/>
    <w:rsid w:val="000F503B"/>
    <w:rsid w:val="000F556B"/>
    <w:rsid w:val="000F58DE"/>
    <w:rsid w:val="000F5998"/>
    <w:rsid w:val="000F5D84"/>
    <w:rsid w:val="000F5E2C"/>
    <w:rsid w:val="000F5EAE"/>
    <w:rsid w:val="000F5F3F"/>
    <w:rsid w:val="000F6262"/>
    <w:rsid w:val="000F6518"/>
    <w:rsid w:val="000F6709"/>
    <w:rsid w:val="000F68B2"/>
    <w:rsid w:val="000F69F5"/>
    <w:rsid w:val="000F7028"/>
    <w:rsid w:val="000F7256"/>
    <w:rsid w:val="000F7AE3"/>
    <w:rsid w:val="000F7BA6"/>
    <w:rsid w:val="000F7D31"/>
    <w:rsid w:val="001000EF"/>
    <w:rsid w:val="001000F8"/>
    <w:rsid w:val="00100215"/>
    <w:rsid w:val="00100439"/>
    <w:rsid w:val="00100AA3"/>
    <w:rsid w:val="00100D48"/>
    <w:rsid w:val="00100D5F"/>
    <w:rsid w:val="00100DE2"/>
    <w:rsid w:val="0010130E"/>
    <w:rsid w:val="00101435"/>
    <w:rsid w:val="001016C0"/>
    <w:rsid w:val="0010181A"/>
    <w:rsid w:val="0010198D"/>
    <w:rsid w:val="00101A94"/>
    <w:rsid w:val="00101AA7"/>
    <w:rsid w:val="00101B10"/>
    <w:rsid w:val="00101B9C"/>
    <w:rsid w:val="00101BA0"/>
    <w:rsid w:val="00101E26"/>
    <w:rsid w:val="0010222A"/>
    <w:rsid w:val="00102B00"/>
    <w:rsid w:val="00102BF3"/>
    <w:rsid w:val="00102DEC"/>
    <w:rsid w:val="00103433"/>
    <w:rsid w:val="0010343A"/>
    <w:rsid w:val="001035AF"/>
    <w:rsid w:val="0010377E"/>
    <w:rsid w:val="001037BA"/>
    <w:rsid w:val="00103CED"/>
    <w:rsid w:val="00103DEC"/>
    <w:rsid w:val="001040DE"/>
    <w:rsid w:val="001043C2"/>
    <w:rsid w:val="001043F4"/>
    <w:rsid w:val="001044C2"/>
    <w:rsid w:val="00104620"/>
    <w:rsid w:val="0010479E"/>
    <w:rsid w:val="00104E5B"/>
    <w:rsid w:val="00105241"/>
    <w:rsid w:val="0010527E"/>
    <w:rsid w:val="001052D5"/>
    <w:rsid w:val="00105395"/>
    <w:rsid w:val="00105689"/>
    <w:rsid w:val="0010590D"/>
    <w:rsid w:val="00105AF6"/>
    <w:rsid w:val="00105CA6"/>
    <w:rsid w:val="00106432"/>
    <w:rsid w:val="001065C8"/>
    <w:rsid w:val="001068C9"/>
    <w:rsid w:val="00106A7E"/>
    <w:rsid w:val="00106B44"/>
    <w:rsid w:val="00106D66"/>
    <w:rsid w:val="0010719E"/>
    <w:rsid w:val="001071CE"/>
    <w:rsid w:val="001073FF"/>
    <w:rsid w:val="001077E4"/>
    <w:rsid w:val="001078FA"/>
    <w:rsid w:val="00107D10"/>
    <w:rsid w:val="00107E20"/>
    <w:rsid w:val="0011002F"/>
    <w:rsid w:val="001101B3"/>
    <w:rsid w:val="001104D0"/>
    <w:rsid w:val="00111584"/>
    <w:rsid w:val="0011191E"/>
    <w:rsid w:val="00111B16"/>
    <w:rsid w:val="00112294"/>
    <w:rsid w:val="001122CB"/>
    <w:rsid w:val="0011230F"/>
    <w:rsid w:val="0011244E"/>
    <w:rsid w:val="00112594"/>
    <w:rsid w:val="00112932"/>
    <w:rsid w:val="00112B0A"/>
    <w:rsid w:val="00112FA8"/>
    <w:rsid w:val="0011352D"/>
    <w:rsid w:val="001139BE"/>
    <w:rsid w:val="00114073"/>
    <w:rsid w:val="00114887"/>
    <w:rsid w:val="00114C06"/>
    <w:rsid w:val="00114C2E"/>
    <w:rsid w:val="00114CFD"/>
    <w:rsid w:val="00114FD2"/>
    <w:rsid w:val="00115040"/>
    <w:rsid w:val="001150BC"/>
    <w:rsid w:val="00115179"/>
    <w:rsid w:val="00115297"/>
    <w:rsid w:val="00115447"/>
    <w:rsid w:val="00115DCA"/>
    <w:rsid w:val="00115E4A"/>
    <w:rsid w:val="0011617F"/>
    <w:rsid w:val="00116651"/>
    <w:rsid w:val="001168D1"/>
    <w:rsid w:val="0011691A"/>
    <w:rsid w:val="00116B1A"/>
    <w:rsid w:val="00116D98"/>
    <w:rsid w:val="001173E0"/>
    <w:rsid w:val="00117427"/>
    <w:rsid w:val="001178A0"/>
    <w:rsid w:val="001179E1"/>
    <w:rsid w:val="00117C17"/>
    <w:rsid w:val="00117EBC"/>
    <w:rsid w:val="001204F5"/>
    <w:rsid w:val="00120A14"/>
    <w:rsid w:val="00120CC2"/>
    <w:rsid w:val="00120CC5"/>
    <w:rsid w:val="001212FB"/>
    <w:rsid w:val="00121358"/>
    <w:rsid w:val="00121AFD"/>
    <w:rsid w:val="00121B03"/>
    <w:rsid w:val="00121BA5"/>
    <w:rsid w:val="00121BCF"/>
    <w:rsid w:val="00121D77"/>
    <w:rsid w:val="00121DC0"/>
    <w:rsid w:val="00121E92"/>
    <w:rsid w:val="00122717"/>
    <w:rsid w:val="0012281C"/>
    <w:rsid w:val="00122A1E"/>
    <w:rsid w:val="00122AAC"/>
    <w:rsid w:val="00122DAD"/>
    <w:rsid w:val="00122F73"/>
    <w:rsid w:val="0012345B"/>
    <w:rsid w:val="001237B0"/>
    <w:rsid w:val="0012389D"/>
    <w:rsid w:val="001238D1"/>
    <w:rsid w:val="00123D4D"/>
    <w:rsid w:val="00123D9A"/>
    <w:rsid w:val="001243B3"/>
    <w:rsid w:val="001245BC"/>
    <w:rsid w:val="00124667"/>
    <w:rsid w:val="00124687"/>
    <w:rsid w:val="00124EBB"/>
    <w:rsid w:val="001257C4"/>
    <w:rsid w:val="00125BA5"/>
    <w:rsid w:val="00125EB0"/>
    <w:rsid w:val="00125F89"/>
    <w:rsid w:val="00126020"/>
    <w:rsid w:val="001261B6"/>
    <w:rsid w:val="0012628C"/>
    <w:rsid w:val="0012628D"/>
    <w:rsid w:val="001263B3"/>
    <w:rsid w:val="00126BE4"/>
    <w:rsid w:val="00127306"/>
    <w:rsid w:val="001279BF"/>
    <w:rsid w:val="00130370"/>
    <w:rsid w:val="0013074B"/>
    <w:rsid w:val="001307F2"/>
    <w:rsid w:val="001310CD"/>
    <w:rsid w:val="00131234"/>
    <w:rsid w:val="0013172F"/>
    <w:rsid w:val="00131755"/>
    <w:rsid w:val="00131992"/>
    <w:rsid w:val="00131FDD"/>
    <w:rsid w:val="00132732"/>
    <w:rsid w:val="00132DFD"/>
    <w:rsid w:val="00133488"/>
    <w:rsid w:val="0013372E"/>
    <w:rsid w:val="00133977"/>
    <w:rsid w:val="00133AB9"/>
    <w:rsid w:val="00133C22"/>
    <w:rsid w:val="00133F46"/>
    <w:rsid w:val="001340AE"/>
    <w:rsid w:val="00134F69"/>
    <w:rsid w:val="00134FC3"/>
    <w:rsid w:val="00135043"/>
    <w:rsid w:val="00135839"/>
    <w:rsid w:val="00135A10"/>
    <w:rsid w:val="00136072"/>
    <w:rsid w:val="00136113"/>
    <w:rsid w:val="00136D14"/>
    <w:rsid w:val="00136D3F"/>
    <w:rsid w:val="00137A70"/>
    <w:rsid w:val="00137F6C"/>
    <w:rsid w:val="0014022D"/>
    <w:rsid w:val="00140533"/>
    <w:rsid w:val="001405BB"/>
    <w:rsid w:val="00141338"/>
    <w:rsid w:val="00141AD3"/>
    <w:rsid w:val="00141B20"/>
    <w:rsid w:val="00142045"/>
    <w:rsid w:val="00142642"/>
    <w:rsid w:val="00142AFE"/>
    <w:rsid w:val="00142DEB"/>
    <w:rsid w:val="001431D1"/>
    <w:rsid w:val="001437C1"/>
    <w:rsid w:val="00143D54"/>
    <w:rsid w:val="00144011"/>
    <w:rsid w:val="00144138"/>
    <w:rsid w:val="00144225"/>
    <w:rsid w:val="001442A9"/>
    <w:rsid w:val="0014433C"/>
    <w:rsid w:val="00144887"/>
    <w:rsid w:val="001448AF"/>
    <w:rsid w:val="00144FB5"/>
    <w:rsid w:val="001454DC"/>
    <w:rsid w:val="001455C7"/>
    <w:rsid w:val="00145B88"/>
    <w:rsid w:val="00145BDA"/>
    <w:rsid w:val="00145C17"/>
    <w:rsid w:val="00145CD3"/>
    <w:rsid w:val="001460E3"/>
    <w:rsid w:val="00146311"/>
    <w:rsid w:val="00147158"/>
    <w:rsid w:val="00147200"/>
    <w:rsid w:val="00147593"/>
    <w:rsid w:val="00147DB8"/>
    <w:rsid w:val="0015014A"/>
    <w:rsid w:val="0015015D"/>
    <w:rsid w:val="00150240"/>
    <w:rsid w:val="001508F3"/>
    <w:rsid w:val="00150BBD"/>
    <w:rsid w:val="00150E96"/>
    <w:rsid w:val="00150F26"/>
    <w:rsid w:val="00150F39"/>
    <w:rsid w:val="00151232"/>
    <w:rsid w:val="00151364"/>
    <w:rsid w:val="001518AB"/>
    <w:rsid w:val="0015192C"/>
    <w:rsid w:val="00151F1B"/>
    <w:rsid w:val="00151F4F"/>
    <w:rsid w:val="00152566"/>
    <w:rsid w:val="00152645"/>
    <w:rsid w:val="001528E4"/>
    <w:rsid w:val="00152A89"/>
    <w:rsid w:val="001532C7"/>
    <w:rsid w:val="001534E9"/>
    <w:rsid w:val="00153BAD"/>
    <w:rsid w:val="00153D29"/>
    <w:rsid w:val="00153F94"/>
    <w:rsid w:val="00154279"/>
    <w:rsid w:val="0015457D"/>
    <w:rsid w:val="00154928"/>
    <w:rsid w:val="00154B4C"/>
    <w:rsid w:val="00155052"/>
    <w:rsid w:val="001553AC"/>
    <w:rsid w:val="001553BE"/>
    <w:rsid w:val="00155577"/>
    <w:rsid w:val="001556DA"/>
    <w:rsid w:val="00155ADD"/>
    <w:rsid w:val="00155B9B"/>
    <w:rsid w:val="00155E25"/>
    <w:rsid w:val="00156673"/>
    <w:rsid w:val="0015671E"/>
    <w:rsid w:val="00156AD0"/>
    <w:rsid w:val="00156CDD"/>
    <w:rsid w:val="00156E78"/>
    <w:rsid w:val="00157354"/>
    <w:rsid w:val="00157828"/>
    <w:rsid w:val="00157951"/>
    <w:rsid w:val="001579D8"/>
    <w:rsid w:val="001579FB"/>
    <w:rsid w:val="00157B33"/>
    <w:rsid w:val="00157EE5"/>
    <w:rsid w:val="00160304"/>
    <w:rsid w:val="00160531"/>
    <w:rsid w:val="001605A5"/>
    <w:rsid w:val="001605C2"/>
    <w:rsid w:val="00160E43"/>
    <w:rsid w:val="0016113F"/>
    <w:rsid w:val="001611F9"/>
    <w:rsid w:val="00161B66"/>
    <w:rsid w:val="00161CFA"/>
    <w:rsid w:val="00161E54"/>
    <w:rsid w:val="00162199"/>
    <w:rsid w:val="001629AD"/>
    <w:rsid w:val="00162BD5"/>
    <w:rsid w:val="00162BFA"/>
    <w:rsid w:val="00163251"/>
    <w:rsid w:val="00163784"/>
    <w:rsid w:val="00163892"/>
    <w:rsid w:val="00163A60"/>
    <w:rsid w:val="00163CC0"/>
    <w:rsid w:val="00163E7A"/>
    <w:rsid w:val="001641EE"/>
    <w:rsid w:val="00164A90"/>
    <w:rsid w:val="00164D64"/>
    <w:rsid w:val="00165746"/>
    <w:rsid w:val="001658AF"/>
    <w:rsid w:val="001658DF"/>
    <w:rsid w:val="0016599B"/>
    <w:rsid w:val="00165B12"/>
    <w:rsid w:val="00165F2A"/>
    <w:rsid w:val="001660DF"/>
    <w:rsid w:val="001663DC"/>
    <w:rsid w:val="0016758D"/>
    <w:rsid w:val="001675A8"/>
    <w:rsid w:val="001677A9"/>
    <w:rsid w:val="00167AA8"/>
    <w:rsid w:val="00167CBA"/>
    <w:rsid w:val="00167F13"/>
    <w:rsid w:val="001700C9"/>
    <w:rsid w:val="00170374"/>
    <w:rsid w:val="001703BF"/>
    <w:rsid w:val="001703F1"/>
    <w:rsid w:val="001707E0"/>
    <w:rsid w:val="001707F4"/>
    <w:rsid w:val="00170AC3"/>
    <w:rsid w:val="00170C0C"/>
    <w:rsid w:val="00170C87"/>
    <w:rsid w:val="001717FB"/>
    <w:rsid w:val="00172309"/>
    <w:rsid w:val="001726DD"/>
    <w:rsid w:val="00172D8F"/>
    <w:rsid w:val="00172E40"/>
    <w:rsid w:val="00172F6F"/>
    <w:rsid w:val="00172FDA"/>
    <w:rsid w:val="00173488"/>
    <w:rsid w:val="0017368D"/>
    <w:rsid w:val="00173782"/>
    <w:rsid w:val="00173A2F"/>
    <w:rsid w:val="00173B34"/>
    <w:rsid w:val="00173B86"/>
    <w:rsid w:val="00173BC5"/>
    <w:rsid w:val="00174511"/>
    <w:rsid w:val="001745E2"/>
    <w:rsid w:val="00174651"/>
    <w:rsid w:val="0017468C"/>
    <w:rsid w:val="001755EE"/>
    <w:rsid w:val="001757EE"/>
    <w:rsid w:val="00175B1F"/>
    <w:rsid w:val="00175B3A"/>
    <w:rsid w:val="00175C96"/>
    <w:rsid w:val="00175E7A"/>
    <w:rsid w:val="001760A8"/>
    <w:rsid w:val="001764B4"/>
    <w:rsid w:val="001766A0"/>
    <w:rsid w:val="00176951"/>
    <w:rsid w:val="001769E9"/>
    <w:rsid w:val="00176BAA"/>
    <w:rsid w:val="00176C15"/>
    <w:rsid w:val="001773DE"/>
    <w:rsid w:val="0017746B"/>
    <w:rsid w:val="0017750F"/>
    <w:rsid w:val="0017783D"/>
    <w:rsid w:val="00177854"/>
    <w:rsid w:val="00177C88"/>
    <w:rsid w:val="00177FF5"/>
    <w:rsid w:val="00180123"/>
    <w:rsid w:val="00180512"/>
    <w:rsid w:val="0018059A"/>
    <w:rsid w:val="001806BF"/>
    <w:rsid w:val="00180AB6"/>
    <w:rsid w:val="00180AC4"/>
    <w:rsid w:val="00180CFA"/>
    <w:rsid w:val="00180D80"/>
    <w:rsid w:val="0018104B"/>
    <w:rsid w:val="00181060"/>
    <w:rsid w:val="00181186"/>
    <w:rsid w:val="00181977"/>
    <w:rsid w:val="00181A88"/>
    <w:rsid w:val="00181B78"/>
    <w:rsid w:val="00181C2C"/>
    <w:rsid w:val="00181C4C"/>
    <w:rsid w:val="00181DC1"/>
    <w:rsid w:val="00181F3F"/>
    <w:rsid w:val="001820E2"/>
    <w:rsid w:val="00182496"/>
    <w:rsid w:val="001828A0"/>
    <w:rsid w:val="00182C31"/>
    <w:rsid w:val="0018301C"/>
    <w:rsid w:val="00183427"/>
    <w:rsid w:val="0018348B"/>
    <w:rsid w:val="00183809"/>
    <w:rsid w:val="00183CA1"/>
    <w:rsid w:val="00184094"/>
    <w:rsid w:val="00184708"/>
    <w:rsid w:val="00184780"/>
    <w:rsid w:val="001847DF"/>
    <w:rsid w:val="00184890"/>
    <w:rsid w:val="00184CBF"/>
    <w:rsid w:val="00184DF5"/>
    <w:rsid w:val="00184F13"/>
    <w:rsid w:val="001850A0"/>
    <w:rsid w:val="0018575B"/>
    <w:rsid w:val="00185AF1"/>
    <w:rsid w:val="00185CEE"/>
    <w:rsid w:val="0018619E"/>
    <w:rsid w:val="0018625E"/>
    <w:rsid w:val="00186D56"/>
    <w:rsid w:val="00186DF7"/>
    <w:rsid w:val="00186E5E"/>
    <w:rsid w:val="0018702D"/>
    <w:rsid w:val="001870B5"/>
    <w:rsid w:val="001870F0"/>
    <w:rsid w:val="00187244"/>
    <w:rsid w:val="00187A22"/>
    <w:rsid w:val="00187EB6"/>
    <w:rsid w:val="00190276"/>
    <w:rsid w:val="00190495"/>
    <w:rsid w:val="001908A5"/>
    <w:rsid w:val="00190E77"/>
    <w:rsid w:val="0019114D"/>
    <w:rsid w:val="0019183F"/>
    <w:rsid w:val="00191BF2"/>
    <w:rsid w:val="001920E4"/>
    <w:rsid w:val="00192161"/>
    <w:rsid w:val="0019220B"/>
    <w:rsid w:val="0019247C"/>
    <w:rsid w:val="001925DD"/>
    <w:rsid w:val="00192909"/>
    <w:rsid w:val="00192E50"/>
    <w:rsid w:val="00193626"/>
    <w:rsid w:val="00193E1C"/>
    <w:rsid w:val="00193FE4"/>
    <w:rsid w:val="0019426A"/>
    <w:rsid w:val="0019426D"/>
    <w:rsid w:val="0019489E"/>
    <w:rsid w:val="00194DBF"/>
    <w:rsid w:val="00194DE8"/>
    <w:rsid w:val="00194E05"/>
    <w:rsid w:val="001950C0"/>
    <w:rsid w:val="00195524"/>
    <w:rsid w:val="00195672"/>
    <w:rsid w:val="0019613F"/>
    <w:rsid w:val="0019615C"/>
    <w:rsid w:val="0019622C"/>
    <w:rsid w:val="00196266"/>
    <w:rsid w:val="001964FC"/>
    <w:rsid w:val="00196539"/>
    <w:rsid w:val="001965A1"/>
    <w:rsid w:val="0019667F"/>
    <w:rsid w:val="00196B72"/>
    <w:rsid w:val="00196C80"/>
    <w:rsid w:val="00196D32"/>
    <w:rsid w:val="00196D86"/>
    <w:rsid w:val="00196E4D"/>
    <w:rsid w:val="00196EB4"/>
    <w:rsid w:val="001971D1"/>
    <w:rsid w:val="00197741"/>
    <w:rsid w:val="00197E60"/>
    <w:rsid w:val="00197FF6"/>
    <w:rsid w:val="001A015C"/>
    <w:rsid w:val="001A021C"/>
    <w:rsid w:val="001A074F"/>
    <w:rsid w:val="001A0E1B"/>
    <w:rsid w:val="001A124B"/>
    <w:rsid w:val="001A131D"/>
    <w:rsid w:val="001A1904"/>
    <w:rsid w:val="001A1CA1"/>
    <w:rsid w:val="001A1CC0"/>
    <w:rsid w:val="001A29EA"/>
    <w:rsid w:val="001A2BD1"/>
    <w:rsid w:val="001A2D4D"/>
    <w:rsid w:val="001A2D53"/>
    <w:rsid w:val="001A2F59"/>
    <w:rsid w:val="001A30B1"/>
    <w:rsid w:val="001A36AC"/>
    <w:rsid w:val="001A36F2"/>
    <w:rsid w:val="001A3707"/>
    <w:rsid w:val="001A395D"/>
    <w:rsid w:val="001A4143"/>
    <w:rsid w:val="001A4401"/>
    <w:rsid w:val="001A45B4"/>
    <w:rsid w:val="001A504F"/>
    <w:rsid w:val="001A5222"/>
    <w:rsid w:val="001A54C6"/>
    <w:rsid w:val="001A56BA"/>
    <w:rsid w:val="001A58F1"/>
    <w:rsid w:val="001A5935"/>
    <w:rsid w:val="001A5990"/>
    <w:rsid w:val="001A626D"/>
    <w:rsid w:val="001A6279"/>
    <w:rsid w:val="001A6400"/>
    <w:rsid w:val="001A64E4"/>
    <w:rsid w:val="001A668B"/>
    <w:rsid w:val="001A693D"/>
    <w:rsid w:val="001A6C9A"/>
    <w:rsid w:val="001A6D64"/>
    <w:rsid w:val="001A6FE9"/>
    <w:rsid w:val="001A75AB"/>
    <w:rsid w:val="001A768E"/>
    <w:rsid w:val="001A7870"/>
    <w:rsid w:val="001B0291"/>
    <w:rsid w:val="001B0496"/>
    <w:rsid w:val="001B05A2"/>
    <w:rsid w:val="001B0611"/>
    <w:rsid w:val="001B0B24"/>
    <w:rsid w:val="001B13F3"/>
    <w:rsid w:val="001B14B5"/>
    <w:rsid w:val="001B1724"/>
    <w:rsid w:val="001B1DD4"/>
    <w:rsid w:val="001B23FA"/>
    <w:rsid w:val="001B24BA"/>
    <w:rsid w:val="001B2695"/>
    <w:rsid w:val="001B2825"/>
    <w:rsid w:val="001B2B64"/>
    <w:rsid w:val="001B2C18"/>
    <w:rsid w:val="001B2EE1"/>
    <w:rsid w:val="001B33A6"/>
    <w:rsid w:val="001B350F"/>
    <w:rsid w:val="001B3748"/>
    <w:rsid w:val="001B3CA3"/>
    <w:rsid w:val="001B3E01"/>
    <w:rsid w:val="001B4011"/>
    <w:rsid w:val="001B4A21"/>
    <w:rsid w:val="001B4A7E"/>
    <w:rsid w:val="001B4C40"/>
    <w:rsid w:val="001B4FA1"/>
    <w:rsid w:val="001B529A"/>
    <w:rsid w:val="001B5473"/>
    <w:rsid w:val="001B5808"/>
    <w:rsid w:val="001B5CF6"/>
    <w:rsid w:val="001B5E19"/>
    <w:rsid w:val="001B5EC2"/>
    <w:rsid w:val="001B602D"/>
    <w:rsid w:val="001B6082"/>
    <w:rsid w:val="001B615D"/>
    <w:rsid w:val="001B62B4"/>
    <w:rsid w:val="001B63DE"/>
    <w:rsid w:val="001B6D2E"/>
    <w:rsid w:val="001B720F"/>
    <w:rsid w:val="001B738D"/>
    <w:rsid w:val="001B7453"/>
    <w:rsid w:val="001C092B"/>
    <w:rsid w:val="001C0ADB"/>
    <w:rsid w:val="001C0AF0"/>
    <w:rsid w:val="001C0D28"/>
    <w:rsid w:val="001C0D52"/>
    <w:rsid w:val="001C1704"/>
    <w:rsid w:val="001C189C"/>
    <w:rsid w:val="001C1C9F"/>
    <w:rsid w:val="001C2165"/>
    <w:rsid w:val="001C238F"/>
    <w:rsid w:val="001C26AE"/>
    <w:rsid w:val="001C2EE8"/>
    <w:rsid w:val="001C3088"/>
    <w:rsid w:val="001C30B1"/>
    <w:rsid w:val="001C3FFD"/>
    <w:rsid w:val="001C4377"/>
    <w:rsid w:val="001C48B0"/>
    <w:rsid w:val="001C4C7B"/>
    <w:rsid w:val="001C4D08"/>
    <w:rsid w:val="001C5195"/>
    <w:rsid w:val="001C5270"/>
    <w:rsid w:val="001C5743"/>
    <w:rsid w:val="001C58E1"/>
    <w:rsid w:val="001C59C1"/>
    <w:rsid w:val="001C5ABC"/>
    <w:rsid w:val="001C5CD1"/>
    <w:rsid w:val="001C5DF7"/>
    <w:rsid w:val="001C622A"/>
    <w:rsid w:val="001C63B5"/>
    <w:rsid w:val="001C63CF"/>
    <w:rsid w:val="001C678D"/>
    <w:rsid w:val="001C67C3"/>
    <w:rsid w:val="001C7191"/>
    <w:rsid w:val="001C7473"/>
    <w:rsid w:val="001C78AE"/>
    <w:rsid w:val="001C7CA8"/>
    <w:rsid w:val="001D0718"/>
    <w:rsid w:val="001D081D"/>
    <w:rsid w:val="001D0891"/>
    <w:rsid w:val="001D0AE9"/>
    <w:rsid w:val="001D0B76"/>
    <w:rsid w:val="001D0CE3"/>
    <w:rsid w:val="001D0EFC"/>
    <w:rsid w:val="001D11EA"/>
    <w:rsid w:val="001D1221"/>
    <w:rsid w:val="001D12F3"/>
    <w:rsid w:val="001D1326"/>
    <w:rsid w:val="001D15AA"/>
    <w:rsid w:val="001D1709"/>
    <w:rsid w:val="001D2C23"/>
    <w:rsid w:val="001D2F00"/>
    <w:rsid w:val="001D3860"/>
    <w:rsid w:val="001D3D6E"/>
    <w:rsid w:val="001D41FB"/>
    <w:rsid w:val="001D4491"/>
    <w:rsid w:val="001D44BE"/>
    <w:rsid w:val="001D4A68"/>
    <w:rsid w:val="001D4BA4"/>
    <w:rsid w:val="001D4D71"/>
    <w:rsid w:val="001D52DE"/>
    <w:rsid w:val="001D53C9"/>
    <w:rsid w:val="001D54DE"/>
    <w:rsid w:val="001D574B"/>
    <w:rsid w:val="001D5F21"/>
    <w:rsid w:val="001D5F9B"/>
    <w:rsid w:val="001D60C5"/>
    <w:rsid w:val="001D61F7"/>
    <w:rsid w:val="001D679F"/>
    <w:rsid w:val="001D68D1"/>
    <w:rsid w:val="001D6A91"/>
    <w:rsid w:val="001D6AFA"/>
    <w:rsid w:val="001D6C24"/>
    <w:rsid w:val="001D6F7A"/>
    <w:rsid w:val="001D71B9"/>
    <w:rsid w:val="001D71D8"/>
    <w:rsid w:val="001D79D6"/>
    <w:rsid w:val="001D7B8F"/>
    <w:rsid w:val="001D7D6F"/>
    <w:rsid w:val="001D7EE6"/>
    <w:rsid w:val="001E0139"/>
    <w:rsid w:val="001E048A"/>
    <w:rsid w:val="001E0597"/>
    <w:rsid w:val="001E0B6D"/>
    <w:rsid w:val="001E0C90"/>
    <w:rsid w:val="001E0E5D"/>
    <w:rsid w:val="001E0F10"/>
    <w:rsid w:val="001E104E"/>
    <w:rsid w:val="001E10DC"/>
    <w:rsid w:val="001E1178"/>
    <w:rsid w:val="001E170F"/>
    <w:rsid w:val="001E18D7"/>
    <w:rsid w:val="001E1C9A"/>
    <w:rsid w:val="001E1CFF"/>
    <w:rsid w:val="001E1E58"/>
    <w:rsid w:val="001E1F33"/>
    <w:rsid w:val="001E26CA"/>
    <w:rsid w:val="001E2A23"/>
    <w:rsid w:val="001E2C68"/>
    <w:rsid w:val="001E2FCF"/>
    <w:rsid w:val="001E322E"/>
    <w:rsid w:val="001E3755"/>
    <w:rsid w:val="001E3AB9"/>
    <w:rsid w:val="001E3AC1"/>
    <w:rsid w:val="001E3C1D"/>
    <w:rsid w:val="001E3C78"/>
    <w:rsid w:val="001E3D8C"/>
    <w:rsid w:val="001E41DF"/>
    <w:rsid w:val="001E4626"/>
    <w:rsid w:val="001E4863"/>
    <w:rsid w:val="001E4AE3"/>
    <w:rsid w:val="001E4CE4"/>
    <w:rsid w:val="001E4D7B"/>
    <w:rsid w:val="001E4E82"/>
    <w:rsid w:val="001E4F64"/>
    <w:rsid w:val="001E4FE1"/>
    <w:rsid w:val="001E5309"/>
    <w:rsid w:val="001E54AA"/>
    <w:rsid w:val="001E577F"/>
    <w:rsid w:val="001E58A6"/>
    <w:rsid w:val="001E5A4A"/>
    <w:rsid w:val="001E618B"/>
    <w:rsid w:val="001E6C8B"/>
    <w:rsid w:val="001E6EC9"/>
    <w:rsid w:val="001E741F"/>
    <w:rsid w:val="001E75C3"/>
    <w:rsid w:val="001E78CB"/>
    <w:rsid w:val="001E7BE2"/>
    <w:rsid w:val="001E7C8A"/>
    <w:rsid w:val="001E7F95"/>
    <w:rsid w:val="001F036A"/>
    <w:rsid w:val="001F0601"/>
    <w:rsid w:val="001F0B3F"/>
    <w:rsid w:val="001F0B74"/>
    <w:rsid w:val="001F0DE8"/>
    <w:rsid w:val="001F0F71"/>
    <w:rsid w:val="001F0FE7"/>
    <w:rsid w:val="001F127D"/>
    <w:rsid w:val="001F1368"/>
    <w:rsid w:val="001F15B2"/>
    <w:rsid w:val="001F1A52"/>
    <w:rsid w:val="001F2468"/>
    <w:rsid w:val="001F283B"/>
    <w:rsid w:val="001F2883"/>
    <w:rsid w:val="001F2A78"/>
    <w:rsid w:val="001F2AF2"/>
    <w:rsid w:val="001F2E6A"/>
    <w:rsid w:val="001F3086"/>
    <w:rsid w:val="001F315D"/>
    <w:rsid w:val="001F344F"/>
    <w:rsid w:val="001F352C"/>
    <w:rsid w:val="001F3A18"/>
    <w:rsid w:val="001F3AB8"/>
    <w:rsid w:val="001F3B1A"/>
    <w:rsid w:val="001F462B"/>
    <w:rsid w:val="001F4A0E"/>
    <w:rsid w:val="001F4E39"/>
    <w:rsid w:val="001F4FC1"/>
    <w:rsid w:val="001F4FEE"/>
    <w:rsid w:val="001F537C"/>
    <w:rsid w:val="001F53E2"/>
    <w:rsid w:val="001F5668"/>
    <w:rsid w:val="001F5867"/>
    <w:rsid w:val="001F5B64"/>
    <w:rsid w:val="001F5D62"/>
    <w:rsid w:val="001F5DE9"/>
    <w:rsid w:val="001F6649"/>
    <w:rsid w:val="001F73BB"/>
    <w:rsid w:val="001F74E5"/>
    <w:rsid w:val="001F7C07"/>
    <w:rsid w:val="001F7CAF"/>
    <w:rsid w:val="001F7D1A"/>
    <w:rsid w:val="00200A31"/>
    <w:rsid w:val="00200D2D"/>
    <w:rsid w:val="002013E9"/>
    <w:rsid w:val="002017E3"/>
    <w:rsid w:val="002030C5"/>
    <w:rsid w:val="002031AE"/>
    <w:rsid w:val="00203302"/>
    <w:rsid w:val="00203431"/>
    <w:rsid w:val="002035A1"/>
    <w:rsid w:val="00203798"/>
    <w:rsid w:val="0020383C"/>
    <w:rsid w:val="0020394F"/>
    <w:rsid w:val="00203ABA"/>
    <w:rsid w:val="00203BCA"/>
    <w:rsid w:val="00203DF2"/>
    <w:rsid w:val="0020411D"/>
    <w:rsid w:val="00204365"/>
    <w:rsid w:val="002044FD"/>
    <w:rsid w:val="00204A27"/>
    <w:rsid w:val="00204C8C"/>
    <w:rsid w:val="00204CEE"/>
    <w:rsid w:val="00204E29"/>
    <w:rsid w:val="00204EEB"/>
    <w:rsid w:val="0020503D"/>
    <w:rsid w:val="00205338"/>
    <w:rsid w:val="00205565"/>
    <w:rsid w:val="00205C8A"/>
    <w:rsid w:val="00205C92"/>
    <w:rsid w:val="00205D4E"/>
    <w:rsid w:val="00206214"/>
    <w:rsid w:val="00206433"/>
    <w:rsid w:val="002065E3"/>
    <w:rsid w:val="00206838"/>
    <w:rsid w:val="00206B31"/>
    <w:rsid w:val="00206B75"/>
    <w:rsid w:val="00206D2C"/>
    <w:rsid w:val="00206DE9"/>
    <w:rsid w:val="00206F1B"/>
    <w:rsid w:val="00206F54"/>
    <w:rsid w:val="00207423"/>
    <w:rsid w:val="00207B9F"/>
    <w:rsid w:val="00207CCC"/>
    <w:rsid w:val="00207D71"/>
    <w:rsid w:val="00207D7E"/>
    <w:rsid w:val="00210029"/>
    <w:rsid w:val="002107E9"/>
    <w:rsid w:val="00210968"/>
    <w:rsid w:val="00210B7A"/>
    <w:rsid w:val="00210D57"/>
    <w:rsid w:val="00210F73"/>
    <w:rsid w:val="0021127A"/>
    <w:rsid w:val="0021159F"/>
    <w:rsid w:val="00211BAD"/>
    <w:rsid w:val="0021259C"/>
    <w:rsid w:val="002134F1"/>
    <w:rsid w:val="002139F8"/>
    <w:rsid w:val="00213A13"/>
    <w:rsid w:val="00213C17"/>
    <w:rsid w:val="00213C9C"/>
    <w:rsid w:val="00213CA1"/>
    <w:rsid w:val="002143C6"/>
    <w:rsid w:val="0021457F"/>
    <w:rsid w:val="002146CF"/>
    <w:rsid w:val="002147AB"/>
    <w:rsid w:val="00214CC6"/>
    <w:rsid w:val="00214D78"/>
    <w:rsid w:val="00214D9E"/>
    <w:rsid w:val="00215367"/>
    <w:rsid w:val="00215685"/>
    <w:rsid w:val="00215C72"/>
    <w:rsid w:val="00215D94"/>
    <w:rsid w:val="00215E36"/>
    <w:rsid w:val="00215F9B"/>
    <w:rsid w:val="00215FD1"/>
    <w:rsid w:val="002161D2"/>
    <w:rsid w:val="002161DB"/>
    <w:rsid w:val="0021624B"/>
    <w:rsid w:val="00216468"/>
    <w:rsid w:val="00216720"/>
    <w:rsid w:val="00216E2C"/>
    <w:rsid w:val="00216EC0"/>
    <w:rsid w:val="00217194"/>
    <w:rsid w:val="002173C3"/>
    <w:rsid w:val="0021775E"/>
    <w:rsid w:val="00217943"/>
    <w:rsid w:val="00217AA3"/>
    <w:rsid w:val="00217B40"/>
    <w:rsid w:val="00217C55"/>
    <w:rsid w:val="00217F5F"/>
    <w:rsid w:val="0022010E"/>
    <w:rsid w:val="0022029D"/>
    <w:rsid w:val="002205B0"/>
    <w:rsid w:val="002206AF"/>
    <w:rsid w:val="002208CE"/>
    <w:rsid w:val="00220E32"/>
    <w:rsid w:val="0022125E"/>
    <w:rsid w:val="00221361"/>
    <w:rsid w:val="002215D8"/>
    <w:rsid w:val="002215F8"/>
    <w:rsid w:val="00221860"/>
    <w:rsid w:val="00222071"/>
    <w:rsid w:val="0022207A"/>
    <w:rsid w:val="00222239"/>
    <w:rsid w:val="0022250C"/>
    <w:rsid w:val="0022269D"/>
    <w:rsid w:val="00222A43"/>
    <w:rsid w:val="00223199"/>
    <w:rsid w:val="0022359F"/>
    <w:rsid w:val="002239E3"/>
    <w:rsid w:val="00223AEB"/>
    <w:rsid w:val="00223B0B"/>
    <w:rsid w:val="00223BD9"/>
    <w:rsid w:val="00223BEE"/>
    <w:rsid w:val="00223F86"/>
    <w:rsid w:val="0022405A"/>
    <w:rsid w:val="00224326"/>
    <w:rsid w:val="002243D3"/>
    <w:rsid w:val="00224484"/>
    <w:rsid w:val="00224690"/>
    <w:rsid w:val="00224956"/>
    <w:rsid w:val="00224A58"/>
    <w:rsid w:val="00224C4A"/>
    <w:rsid w:val="00225B26"/>
    <w:rsid w:val="00226104"/>
    <w:rsid w:val="00226288"/>
    <w:rsid w:val="0022641D"/>
    <w:rsid w:val="002266FA"/>
    <w:rsid w:val="00226B2F"/>
    <w:rsid w:val="00226BBD"/>
    <w:rsid w:val="00226EF9"/>
    <w:rsid w:val="00227611"/>
    <w:rsid w:val="00227738"/>
    <w:rsid w:val="002278FE"/>
    <w:rsid w:val="00227AB7"/>
    <w:rsid w:val="00227F58"/>
    <w:rsid w:val="00230091"/>
    <w:rsid w:val="002304A7"/>
    <w:rsid w:val="002306A3"/>
    <w:rsid w:val="00230994"/>
    <w:rsid w:val="00230D32"/>
    <w:rsid w:val="0023102E"/>
    <w:rsid w:val="002315E4"/>
    <w:rsid w:val="00231621"/>
    <w:rsid w:val="00231742"/>
    <w:rsid w:val="00231D23"/>
    <w:rsid w:val="002326DB"/>
    <w:rsid w:val="00232B83"/>
    <w:rsid w:val="00232BAC"/>
    <w:rsid w:val="00233066"/>
    <w:rsid w:val="002330FD"/>
    <w:rsid w:val="00233215"/>
    <w:rsid w:val="00233531"/>
    <w:rsid w:val="00233A65"/>
    <w:rsid w:val="0023475A"/>
    <w:rsid w:val="00234901"/>
    <w:rsid w:val="00234907"/>
    <w:rsid w:val="00234939"/>
    <w:rsid w:val="00234B58"/>
    <w:rsid w:val="00234F32"/>
    <w:rsid w:val="002351F4"/>
    <w:rsid w:val="0023530C"/>
    <w:rsid w:val="002356A3"/>
    <w:rsid w:val="002359B9"/>
    <w:rsid w:val="00235E22"/>
    <w:rsid w:val="00235FA6"/>
    <w:rsid w:val="002360D8"/>
    <w:rsid w:val="00236181"/>
    <w:rsid w:val="00236252"/>
    <w:rsid w:val="00236361"/>
    <w:rsid w:val="00236C5F"/>
    <w:rsid w:val="00236F51"/>
    <w:rsid w:val="00237147"/>
    <w:rsid w:val="002373FB"/>
    <w:rsid w:val="0023756E"/>
    <w:rsid w:val="00237827"/>
    <w:rsid w:val="0023786F"/>
    <w:rsid w:val="002378F0"/>
    <w:rsid w:val="00237A9E"/>
    <w:rsid w:val="00237DF5"/>
    <w:rsid w:val="00237E40"/>
    <w:rsid w:val="00240416"/>
    <w:rsid w:val="002409AC"/>
    <w:rsid w:val="00240A40"/>
    <w:rsid w:val="00240D1D"/>
    <w:rsid w:val="00240D32"/>
    <w:rsid w:val="00241463"/>
    <w:rsid w:val="002414C6"/>
    <w:rsid w:val="00241500"/>
    <w:rsid w:val="0024176A"/>
    <w:rsid w:val="00241AE7"/>
    <w:rsid w:val="00241DDC"/>
    <w:rsid w:val="00241EB4"/>
    <w:rsid w:val="00242627"/>
    <w:rsid w:val="0024266E"/>
    <w:rsid w:val="00242881"/>
    <w:rsid w:val="002428CE"/>
    <w:rsid w:val="00242991"/>
    <w:rsid w:val="00242D2A"/>
    <w:rsid w:val="00243387"/>
    <w:rsid w:val="002434ED"/>
    <w:rsid w:val="00243A1F"/>
    <w:rsid w:val="00243C91"/>
    <w:rsid w:val="00243DE6"/>
    <w:rsid w:val="00243EB0"/>
    <w:rsid w:val="00244302"/>
    <w:rsid w:val="00244753"/>
    <w:rsid w:val="0024490A"/>
    <w:rsid w:val="00244ACF"/>
    <w:rsid w:val="00245414"/>
    <w:rsid w:val="0024543C"/>
    <w:rsid w:val="00245835"/>
    <w:rsid w:val="00245B44"/>
    <w:rsid w:val="00245BE5"/>
    <w:rsid w:val="00245FDD"/>
    <w:rsid w:val="0024601F"/>
    <w:rsid w:val="00246131"/>
    <w:rsid w:val="0024647A"/>
    <w:rsid w:val="00246648"/>
    <w:rsid w:val="00246798"/>
    <w:rsid w:val="002467E5"/>
    <w:rsid w:val="00246AA3"/>
    <w:rsid w:val="00246B86"/>
    <w:rsid w:val="00246D7E"/>
    <w:rsid w:val="00247048"/>
    <w:rsid w:val="0024705B"/>
    <w:rsid w:val="00247185"/>
    <w:rsid w:val="00247432"/>
    <w:rsid w:val="00247989"/>
    <w:rsid w:val="00247B0A"/>
    <w:rsid w:val="00247CB1"/>
    <w:rsid w:val="00247CB8"/>
    <w:rsid w:val="00247E16"/>
    <w:rsid w:val="00247E48"/>
    <w:rsid w:val="00250A5E"/>
    <w:rsid w:val="00250D98"/>
    <w:rsid w:val="00251016"/>
    <w:rsid w:val="00251127"/>
    <w:rsid w:val="0025113A"/>
    <w:rsid w:val="0025136C"/>
    <w:rsid w:val="002515C4"/>
    <w:rsid w:val="0025161E"/>
    <w:rsid w:val="00251B97"/>
    <w:rsid w:val="00251F5C"/>
    <w:rsid w:val="002520DC"/>
    <w:rsid w:val="0025223A"/>
    <w:rsid w:val="002526C4"/>
    <w:rsid w:val="00252C4F"/>
    <w:rsid w:val="00252CF7"/>
    <w:rsid w:val="002530DF"/>
    <w:rsid w:val="00253279"/>
    <w:rsid w:val="00253C88"/>
    <w:rsid w:val="00254152"/>
    <w:rsid w:val="00254644"/>
    <w:rsid w:val="002547BA"/>
    <w:rsid w:val="002549B3"/>
    <w:rsid w:val="00254CE5"/>
    <w:rsid w:val="00254D91"/>
    <w:rsid w:val="00254DAE"/>
    <w:rsid w:val="00254F3E"/>
    <w:rsid w:val="00254F82"/>
    <w:rsid w:val="00255421"/>
    <w:rsid w:val="00255C5D"/>
    <w:rsid w:val="00255EEF"/>
    <w:rsid w:val="0025630C"/>
    <w:rsid w:val="00256609"/>
    <w:rsid w:val="00256619"/>
    <w:rsid w:val="0025667F"/>
    <w:rsid w:val="00256F30"/>
    <w:rsid w:val="00257191"/>
    <w:rsid w:val="0025755B"/>
    <w:rsid w:val="00257637"/>
    <w:rsid w:val="002576BA"/>
    <w:rsid w:val="00257AC9"/>
    <w:rsid w:val="00260690"/>
    <w:rsid w:val="002606D8"/>
    <w:rsid w:val="002609A0"/>
    <w:rsid w:val="00261296"/>
    <w:rsid w:val="002617C4"/>
    <w:rsid w:val="00261ACF"/>
    <w:rsid w:val="00261F6C"/>
    <w:rsid w:val="002620C1"/>
    <w:rsid w:val="002622CC"/>
    <w:rsid w:val="002624B6"/>
    <w:rsid w:val="00262770"/>
    <w:rsid w:val="00262862"/>
    <w:rsid w:val="0026297B"/>
    <w:rsid w:val="00263022"/>
    <w:rsid w:val="00263913"/>
    <w:rsid w:val="00263A17"/>
    <w:rsid w:val="00263B14"/>
    <w:rsid w:val="00264334"/>
    <w:rsid w:val="0026456F"/>
    <w:rsid w:val="00264BAF"/>
    <w:rsid w:val="00264E37"/>
    <w:rsid w:val="00265228"/>
    <w:rsid w:val="0026556B"/>
    <w:rsid w:val="002659C1"/>
    <w:rsid w:val="00265C1A"/>
    <w:rsid w:val="00265C24"/>
    <w:rsid w:val="00265CCD"/>
    <w:rsid w:val="0026617B"/>
    <w:rsid w:val="0026620A"/>
    <w:rsid w:val="00266274"/>
    <w:rsid w:val="00266593"/>
    <w:rsid w:val="00266821"/>
    <w:rsid w:val="00266ABB"/>
    <w:rsid w:val="00266AD1"/>
    <w:rsid w:val="00266B7A"/>
    <w:rsid w:val="00266BEE"/>
    <w:rsid w:val="00266C5D"/>
    <w:rsid w:val="00266CD4"/>
    <w:rsid w:val="00266FA7"/>
    <w:rsid w:val="00267099"/>
    <w:rsid w:val="0026765B"/>
    <w:rsid w:val="002679A0"/>
    <w:rsid w:val="00267D90"/>
    <w:rsid w:val="00267DE3"/>
    <w:rsid w:val="0027038F"/>
    <w:rsid w:val="0027042B"/>
    <w:rsid w:val="00270A61"/>
    <w:rsid w:val="00270A9A"/>
    <w:rsid w:val="00270B8D"/>
    <w:rsid w:val="00270BB6"/>
    <w:rsid w:val="00270C95"/>
    <w:rsid w:val="002713DB"/>
    <w:rsid w:val="00271526"/>
    <w:rsid w:val="00271535"/>
    <w:rsid w:val="00271A1D"/>
    <w:rsid w:val="002721F6"/>
    <w:rsid w:val="00272826"/>
    <w:rsid w:val="00272854"/>
    <w:rsid w:val="00272883"/>
    <w:rsid w:val="00272954"/>
    <w:rsid w:val="00273309"/>
    <w:rsid w:val="00273428"/>
    <w:rsid w:val="0027366B"/>
    <w:rsid w:val="00273741"/>
    <w:rsid w:val="00273B17"/>
    <w:rsid w:val="00273B4D"/>
    <w:rsid w:val="00273F52"/>
    <w:rsid w:val="00273F94"/>
    <w:rsid w:val="00274042"/>
    <w:rsid w:val="002743E7"/>
    <w:rsid w:val="002743F1"/>
    <w:rsid w:val="0027485F"/>
    <w:rsid w:val="00274B41"/>
    <w:rsid w:val="00274D3E"/>
    <w:rsid w:val="002751EE"/>
    <w:rsid w:val="002752B0"/>
    <w:rsid w:val="00275726"/>
    <w:rsid w:val="002757C9"/>
    <w:rsid w:val="00275906"/>
    <w:rsid w:val="00276356"/>
    <w:rsid w:val="002768C3"/>
    <w:rsid w:val="002769F2"/>
    <w:rsid w:val="00276BAE"/>
    <w:rsid w:val="00276D61"/>
    <w:rsid w:val="00277087"/>
    <w:rsid w:val="002772E5"/>
    <w:rsid w:val="002773C3"/>
    <w:rsid w:val="002774D7"/>
    <w:rsid w:val="00277675"/>
    <w:rsid w:val="00277890"/>
    <w:rsid w:val="002779D8"/>
    <w:rsid w:val="00277B15"/>
    <w:rsid w:val="00277E4E"/>
    <w:rsid w:val="002801AD"/>
    <w:rsid w:val="002801D0"/>
    <w:rsid w:val="00280684"/>
    <w:rsid w:val="00280BF1"/>
    <w:rsid w:val="00280D6C"/>
    <w:rsid w:val="002810A8"/>
    <w:rsid w:val="00281314"/>
    <w:rsid w:val="00281366"/>
    <w:rsid w:val="002817A8"/>
    <w:rsid w:val="00281A0E"/>
    <w:rsid w:val="0028298F"/>
    <w:rsid w:val="002831CA"/>
    <w:rsid w:val="00283EA1"/>
    <w:rsid w:val="00283F92"/>
    <w:rsid w:val="002841B4"/>
    <w:rsid w:val="00284CD3"/>
    <w:rsid w:val="00284CD6"/>
    <w:rsid w:val="00284DE1"/>
    <w:rsid w:val="002850BD"/>
    <w:rsid w:val="002854A9"/>
    <w:rsid w:val="00285AA9"/>
    <w:rsid w:val="00285C5D"/>
    <w:rsid w:val="00286113"/>
    <w:rsid w:val="002862A3"/>
    <w:rsid w:val="00286381"/>
    <w:rsid w:val="002864AD"/>
    <w:rsid w:val="00286998"/>
    <w:rsid w:val="002872E1"/>
    <w:rsid w:val="00287380"/>
    <w:rsid w:val="0028770B"/>
    <w:rsid w:val="00287952"/>
    <w:rsid w:val="00287A8E"/>
    <w:rsid w:val="00287ACB"/>
    <w:rsid w:val="00287E39"/>
    <w:rsid w:val="00287FE6"/>
    <w:rsid w:val="00290406"/>
    <w:rsid w:val="00290732"/>
    <w:rsid w:val="0029074D"/>
    <w:rsid w:val="00290AA2"/>
    <w:rsid w:val="0029103E"/>
    <w:rsid w:val="002912A0"/>
    <w:rsid w:val="00291801"/>
    <w:rsid w:val="00292457"/>
    <w:rsid w:val="00292519"/>
    <w:rsid w:val="00292601"/>
    <w:rsid w:val="00292623"/>
    <w:rsid w:val="00293C50"/>
    <w:rsid w:val="00294317"/>
    <w:rsid w:val="002947B1"/>
    <w:rsid w:val="00294B51"/>
    <w:rsid w:val="00294DAC"/>
    <w:rsid w:val="00294E4E"/>
    <w:rsid w:val="002951E4"/>
    <w:rsid w:val="00295874"/>
    <w:rsid w:val="00295BF3"/>
    <w:rsid w:val="00295E06"/>
    <w:rsid w:val="0029601E"/>
    <w:rsid w:val="002961BE"/>
    <w:rsid w:val="00296AB7"/>
    <w:rsid w:val="00296ABC"/>
    <w:rsid w:val="00296C01"/>
    <w:rsid w:val="00297049"/>
    <w:rsid w:val="00297496"/>
    <w:rsid w:val="002975EB"/>
    <w:rsid w:val="00297622"/>
    <w:rsid w:val="002976D0"/>
    <w:rsid w:val="002978F2"/>
    <w:rsid w:val="00297C13"/>
    <w:rsid w:val="00297CA6"/>
    <w:rsid w:val="002A02A0"/>
    <w:rsid w:val="002A02EF"/>
    <w:rsid w:val="002A0C5A"/>
    <w:rsid w:val="002A0F14"/>
    <w:rsid w:val="002A0FB7"/>
    <w:rsid w:val="002A111A"/>
    <w:rsid w:val="002A12C5"/>
    <w:rsid w:val="002A1574"/>
    <w:rsid w:val="002A1627"/>
    <w:rsid w:val="002A174F"/>
    <w:rsid w:val="002A1830"/>
    <w:rsid w:val="002A1BDF"/>
    <w:rsid w:val="002A236A"/>
    <w:rsid w:val="002A25DD"/>
    <w:rsid w:val="002A2845"/>
    <w:rsid w:val="002A28A6"/>
    <w:rsid w:val="002A2A94"/>
    <w:rsid w:val="002A2CEE"/>
    <w:rsid w:val="002A30D2"/>
    <w:rsid w:val="002A353E"/>
    <w:rsid w:val="002A3868"/>
    <w:rsid w:val="002A3892"/>
    <w:rsid w:val="002A3B0A"/>
    <w:rsid w:val="002A3C62"/>
    <w:rsid w:val="002A3FDE"/>
    <w:rsid w:val="002A426D"/>
    <w:rsid w:val="002A46E3"/>
    <w:rsid w:val="002A4717"/>
    <w:rsid w:val="002A4C6F"/>
    <w:rsid w:val="002A4FE8"/>
    <w:rsid w:val="002A5029"/>
    <w:rsid w:val="002A51A4"/>
    <w:rsid w:val="002A53E2"/>
    <w:rsid w:val="002A54A8"/>
    <w:rsid w:val="002A5823"/>
    <w:rsid w:val="002A5860"/>
    <w:rsid w:val="002A59B3"/>
    <w:rsid w:val="002A5B4B"/>
    <w:rsid w:val="002A61AE"/>
    <w:rsid w:val="002A6291"/>
    <w:rsid w:val="002A6415"/>
    <w:rsid w:val="002A650D"/>
    <w:rsid w:val="002A655B"/>
    <w:rsid w:val="002A67A5"/>
    <w:rsid w:val="002A69C9"/>
    <w:rsid w:val="002A6BCB"/>
    <w:rsid w:val="002A6EC4"/>
    <w:rsid w:val="002A7297"/>
    <w:rsid w:val="002A7362"/>
    <w:rsid w:val="002A7421"/>
    <w:rsid w:val="002A77F5"/>
    <w:rsid w:val="002A78AB"/>
    <w:rsid w:val="002A78DA"/>
    <w:rsid w:val="002A7C88"/>
    <w:rsid w:val="002B0054"/>
    <w:rsid w:val="002B018B"/>
    <w:rsid w:val="002B062F"/>
    <w:rsid w:val="002B0631"/>
    <w:rsid w:val="002B075B"/>
    <w:rsid w:val="002B085D"/>
    <w:rsid w:val="002B0BCB"/>
    <w:rsid w:val="002B0EE3"/>
    <w:rsid w:val="002B1082"/>
    <w:rsid w:val="002B1402"/>
    <w:rsid w:val="002B16EC"/>
    <w:rsid w:val="002B17C9"/>
    <w:rsid w:val="002B1A2E"/>
    <w:rsid w:val="002B1B7B"/>
    <w:rsid w:val="002B1B8A"/>
    <w:rsid w:val="002B1E8C"/>
    <w:rsid w:val="002B23F8"/>
    <w:rsid w:val="002B253A"/>
    <w:rsid w:val="002B2633"/>
    <w:rsid w:val="002B2811"/>
    <w:rsid w:val="002B2CA2"/>
    <w:rsid w:val="002B2E5D"/>
    <w:rsid w:val="002B3333"/>
    <w:rsid w:val="002B3337"/>
    <w:rsid w:val="002B388D"/>
    <w:rsid w:val="002B3A0E"/>
    <w:rsid w:val="002B3B9E"/>
    <w:rsid w:val="002B3BC9"/>
    <w:rsid w:val="002B3BD8"/>
    <w:rsid w:val="002B3E94"/>
    <w:rsid w:val="002B43CA"/>
    <w:rsid w:val="002B46A3"/>
    <w:rsid w:val="002B46F3"/>
    <w:rsid w:val="002B474C"/>
    <w:rsid w:val="002B4A14"/>
    <w:rsid w:val="002B4A91"/>
    <w:rsid w:val="002B56A7"/>
    <w:rsid w:val="002B5752"/>
    <w:rsid w:val="002B59F8"/>
    <w:rsid w:val="002B5C0A"/>
    <w:rsid w:val="002B6308"/>
    <w:rsid w:val="002B65F5"/>
    <w:rsid w:val="002B6A23"/>
    <w:rsid w:val="002B6CBC"/>
    <w:rsid w:val="002B6E7B"/>
    <w:rsid w:val="002B7051"/>
    <w:rsid w:val="002B70E0"/>
    <w:rsid w:val="002B70E1"/>
    <w:rsid w:val="002B70E9"/>
    <w:rsid w:val="002B7A71"/>
    <w:rsid w:val="002B7EC2"/>
    <w:rsid w:val="002B7FE7"/>
    <w:rsid w:val="002C0183"/>
    <w:rsid w:val="002C0208"/>
    <w:rsid w:val="002C052D"/>
    <w:rsid w:val="002C0802"/>
    <w:rsid w:val="002C0857"/>
    <w:rsid w:val="002C0FB0"/>
    <w:rsid w:val="002C11E6"/>
    <w:rsid w:val="002C19BC"/>
    <w:rsid w:val="002C2021"/>
    <w:rsid w:val="002C2440"/>
    <w:rsid w:val="002C24A0"/>
    <w:rsid w:val="002C2916"/>
    <w:rsid w:val="002C2962"/>
    <w:rsid w:val="002C29DC"/>
    <w:rsid w:val="002C2B8A"/>
    <w:rsid w:val="002C2D89"/>
    <w:rsid w:val="002C2EC5"/>
    <w:rsid w:val="002C308C"/>
    <w:rsid w:val="002C317A"/>
    <w:rsid w:val="002C33CA"/>
    <w:rsid w:val="002C3556"/>
    <w:rsid w:val="002C3817"/>
    <w:rsid w:val="002C3851"/>
    <w:rsid w:val="002C3A71"/>
    <w:rsid w:val="002C3CD6"/>
    <w:rsid w:val="002C3CD9"/>
    <w:rsid w:val="002C3CF6"/>
    <w:rsid w:val="002C3DEB"/>
    <w:rsid w:val="002C3E30"/>
    <w:rsid w:val="002C3E4A"/>
    <w:rsid w:val="002C41E7"/>
    <w:rsid w:val="002C43E5"/>
    <w:rsid w:val="002C4583"/>
    <w:rsid w:val="002C464A"/>
    <w:rsid w:val="002C483C"/>
    <w:rsid w:val="002C4927"/>
    <w:rsid w:val="002C4AB6"/>
    <w:rsid w:val="002C4C39"/>
    <w:rsid w:val="002C4C41"/>
    <w:rsid w:val="002C4EB5"/>
    <w:rsid w:val="002C50E1"/>
    <w:rsid w:val="002C5204"/>
    <w:rsid w:val="002C569E"/>
    <w:rsid w:val="002C5867"/>
    <w:rsid w:val="002C5A79"/>
    <w:rsid w:val="002C5D1C"/>
    <w:rsid w:val="002C5DDF"/>
    <w:rsid w:val="002C616F"/>
    <w:rsid w:val="002C622A"/>
    <w:rsid w:val="002C6305"/>
    <w:rsid w:val="002C65DF"/>
    <w:rsid w:val="002C67B0"/>
    <w:rsid w:val="002C6A43"/>
    <w:rsid w:val="002C6AE7"/>
    <w:rsid w:val="002C6B85"/>
    <w:rsid w:val="002C6FAC"/>
    <w:rsid w:val="002C7189"/>
    <w:rsid w:val="002C756D"/>
    <w:rsid w:val="002C765D"/>
    <w:rsid w:val="002C7E5B"/>
    <w:rsid w:val="002D0149"/>
    <w:rsid w:val="002D0372"/>
    <w:rsid w:val="002D03AF"/>
    <w:rsid w:val="002D04C2"/>
    <w:rsid w:val="002D071E"/>
    <w:rsid w:val="002D078A"/>
    <w:rsid w:val="002D0853"/>
    <w:rsid w:val="002D09DE"/>
    <w:rsid w:val="002D0C67"/>
    <w:rsid w:val="002D0FBB"/>
    <w:rsid w:val="002D0FE0"/>
    <w:rsid w:val="002D0FEA"/>
    <w:rsid w:val="002D11FB"/>
    <w:rsid w:val="002D167B"/>
    <w:rsid w:val="002D1820"/>
    <w:rsid w:val="002D1843"/>
    <w:rsid w:val="002D1A05"/>
    <w:rsid w:val="002D1AC3"/>
    <w:rsid w:val="002D1B7C"/>
    <w:rsid w:val="002D1C0E"/>
    <w:rsid w:val="002D2009"/>
    <w:rsid w:val="002D2316"/>
    <w:rsid w:val="002D23F6"/>
    <w:rsid w:val="002D243C"/>
    <w:rsid w:val="002D255D"/>
    <w:rsid w:val="002D2708"/>
    <w:rsid w:val="002D2F79"/>
    <w:rsid w:val="002D2F80"/>
    <w:rsid w:val="002D2FC9"/>
    <w:rsid w:val="002D34BF"/>
    <w:rsid w:val="002D36FF"/>
    <w:rsid w:val="002D3A4B"/>
    <w:rsid w:val="002D3DE5"/>
    <w:rsid w:val="002D3EF6"/>
    <w:rsid w:val="002D3FA9"/>
    <w:rsid w:val="002D45D3"/>
    <w:rsid w:val="002D475D"/>
    <w:rsid w:val="002D4800"/>
    <w:rsid w:val="002D5612"/>
    <w:rsid w:val="002D5715"/>
    <w:rsid w:val="002D57E4"/>
    <w:rsid w:val="002D6229"/>
    <w:rsid w:val="002D64A5"/>
    <w:rsid w:val="002D64CA"/>
    <w:rsid w:val="002D658B"/>
    <w:rsid w:val="002D67CF"/>
    <w:rsid w:val="002D6882"/>
    <w:rsid w:val="002D699F"/>
    <w:rsid w:val="002D6F87"/>
    <w:rsid w:val="002D755E"/>
    <w:rsid w:val="002D7A3B"/>
    <w:rsid w:val="002D7B33"/>
    <w:rsid w:val="002D7D91"/>
    <w:rsid w:val="002E00E4"/>
    <w:rsid w:val="002E0231"/>
    <w:rsid w:val="002E05DC"/>
    <w:rsid w:val="002E0CD0"/>
    <w:rsid w:val="002E0EBA"/>
    <w:rsid w:val="002E0F11"/>
    <w:rsid w:val="002E0F76"/>
    <w:rsid w:val="002E164B"/>
    <w:rsid w:val="002E16CC"/>
    <w:rsid w:val="002E1872"/>
    <w:rsid w:val="002E1A40"/>
    <w:rsid w:val="002E1ACC"/>
    <w:rsid w:val="002E24A2"/>
    <w:rsid w:val="002E260E"/>
    <w:rsid w:val="002E2A21"/>
    <w:rsid w:val="002E2AB8"/>
    <w:rsid w:val="002E2D82"/>
    <w:rsid w:val="002E3676"/>
    <w:rsid w:val="002E393A"/>
    <w:rsid w:val="002E3A25"/>
    <w:rsid w:val="002E3E25"/>
    <w:rsid w:val="002E3EA3"/>
    <w:rsid w:val="002E3F6C"/>
    <w:rsid w:val="002E412C"/>
    <w:rsid w:val="002E42C6"/>
    <w:rsid w:val="002E42E6"/>
    <w:rsid w:val="002E461A"/>
    <w:rsid w:val="002E4897"/>
    <w:rsid w:val="002E4CC2"/>
    <w:rsid w:val="002E4E6B"/>
    <w:rsid w:val="002E526E"/>
    <w:rsid w:val="002E53B1"/>
    <w:rsid w:val="002E56FF"/>
    <w:rsid w:val="002E5C2E"/>
    <w:rsid w:val="002E5E35"/>
    <w:rsid w:val="002E5E62"/>
    <w:rsid w:val="002E61D2"/>
    <w:rsid w:val="002E624D"/>
    <w:rsid w:val="002E67C5"/>
    <w:rsid w:val="002E686C"/>
    <w:rsid w:val="002E6CAE"/>
    <w:rsid w:val="002E6F8C"/>
    <w:rsid w:val="002E711C"/>
    <w:rsid w:val="002E725E"/>
    <w:rsid w:val="002E7297"/>
    <w:rsid w:val="002E737A"/>
    <w:rsid w:val="002E7624"/>
    <w:rsid w:val="002E776A"/>
    <w:rsid w:val="002E78D0"/>
    <w:rsid w:val="002E7B38"/>
    <w:rsid w:val="002E7CCA"/>
    <w:rsid w:val="002F0ADF"/>
    <w:rsid w:val="002F0F49"/>
    <w:rsid w:val="002F108E"/>
    <w:rsid w:val="002F10E5"/>
    <w:rsid w:val="002F18EA"/>
    <w:rsid w:val="002F1BED"/>
    <w:rsid w:val="002F20A9"/>
    <w:rsid w:val="002F22F4"/>
    <w:rsid w:val="002F24DA"/>
    <w:rsid w:val="002F2AEE"/>
    <w:rsid w:val="002F2B2D"/>
    <w:rsid w:val="002F2C19"/>
    <w:rsid w:val="002F2D22"/>
    <w:rsid w:val="002F2F20"/>
    <w:rsid w:val="002F30AD"/>
    <w:rsid w:val="002F353A"/>
    <w:rsid w:val="002F37A2"/>
    <w:rsid w:val="002F3A09"/>
    <w:rsid w:val="002F3A8A"/>
    <w:rsid w:val="002F3C5F"/>
    <w:rsid w:val="002F3F91"/>
    <w:rsid w:val="002F4287"/>
    <w:rsid w:val="002F44E4"/>
    <w:rsid w:val="002F4951"/>
    <w:rsid w:val="002F4B5F"/>
    <w:rsid w:val="002F4E8F"/>
    <w:rsid w:val="002F55A5"/>
    <w:rsid w:val="002F5895"/>
    <w:rsid w:val="002F5908"/>
    <w:rsid w:val="002F5D9F"/>
    <w:rsid w:val="002F6050"/>
    <w:rsid w:val="002F6598"/>
    <w:rsid w:val="002F6B33"/>
    <w:rsid w:val="002F6E80"/>
    <w:rsid w:val="002F7716"/>
    <w:rsid w:val="002F7F8B"/>
    <w:rsid w:val="002F7FA8"/>
    <w:rsid w:val="003006C3"/>
    <w:rsid w:val="003009C7"/>
    <w:rsid w:val="00301018"/>
    <w:rsid w:val="003010DB"/>
    <w:rsid w:val="0030138B"/>
    <w:rsid w:val="003015F6"/>
    <w:rsid w:val="003016CB"/>
    <w:rsid w:val="00302000"/>
    <w:rsid w:val="003020AF"/>
    <w:rsid w:val="0030220B"/>
    <w:rsid w:val="00302271"/>
    <w:rsid w:val="003022E6"/>
    <w:rsid w:val="003023C4"/>
    <w:rsid w:val="0030245D"/>
    <w:rsid w:val="003028E2"/>
    <w:rsid w:val="0030291F"/>
    <w:rsid w:val="00302CAC"/>
    <w:rsid w:val="00303076"/>
    <w:rsid w:val="00303576"/>
    <w:rsid w:val="003038CA"/>
    <w:rsid w:val="00304024"/>
    <w:rsid w:val="003041D4"/>
    <w:rsid w:val="003041FC"/>
    <w:rsid w:val="00304945"/>
    <w:rsid w:val="00304A19"/>
    <w:rsid w:val="00305410"/>
    <w:rsid w:val="0030549B"/>
    <w:rsid w:val="0030572D"/>
    <w:rsid w:val="00305D6C"/>
    <w:rsid w:val="00306724"/>
    <w:rsid w:val="00306B35"/>
    <w:rsid w:val="00306B37"/>
    <w:rsid w:val="00306BFF"/>
    <w:rsid w:val="00306C77"/>
    <w:rsid w:val="00306CB6"/>
    <w:rsid w:val="00306D6C"/>
    <w:rsid w:val="00306E88"/>
    <w:rsid w:val="00307266"/>
    <w:rsid w:val="00307A1E"/>
    <w:rsid w:val="00307B60"/>
    <w:rsid w:val="00307C33"/>
    <w:rsid w:val="00307F11"/>
    <w:rsid w:val="00310069"/>
    <w:rsid w:val="00310493"/>
    <w:rsid w:val="00310562"/>
    <w:rsid w:val="003105B4"/>
    <w:rsid w:val="0031092C"/>
    <w:rsid w:val="0031116C"/>
    <w:rsid w:val="003111E0"/>
    <w:rsid w:val="00311547"/>
    <w:rsid w:val="00311805"/>
    <w:rsid w:val="003118EF"/>
    <w:rsid w:val="00311924"/>
    <w:rsid w:val="00311931"/>
    <w:rsid w:val="00311A92"/>
    <w:rsid w:val="00311B4C"/>
    <w:rsid w:val="00311CA9"/>
    <w:rsid w:val="00311E31"/>
    <w:rsid w:val="0031204F"/>
    <w:rsid w:val="003120EB"/>
    <w:rsid w:val="00312EB0"/>
    <w:rsid w:val="003131CA"/>
    <w:rsid w:val="00313C46"/>
    <w:rsid w:val="003140EB"/>
    <w:rsid w:val="003141A3"/>
    <w:rsid w:val="003142AA"/>
    <w:rsid w:val="00314933"/>
    <w:rsid w:val="0031540F"/>
    <w:rsid w:val="003154B4"/>
    <w:rsid w:val="003155AD"/>
    <w:rsid w:val="0031566A"/>
    <w:rsid w:val="003157EC"/>
    <w:rsid w:val="00315E9D"/>
    <w:rsid w:val="00316028"/>
    <w:rsid w:val="00316033"/>
    <w:rsid w:val="00316833"/>
    <w:rsid w:val="003169EF"/>
    <w:rsid w:val="00316A5B"/>
    <w:rsid w:val="0031731A"/>
    <w:rsid w:val="00317567"/>
    <w:rsid w:val="00317592"/>
    <w:rsid w:val="0031777B"/>
    <w:rsid w:val="003177AF"/>
    <w:rsid w:val="00317C3B"/>
    <w:rsid w:val="00317D31"/>
    <w:rsid w:val="003202B5"/>
    <w:rsid w:val="0032039C"/>
    <w:rsid w:val="003209C2"/>
    <w:rsid w:val="00320B9F"/>
    <w:rsid w:val="00320D20"/>
    <w:rsid w:val="00320F59"/>
    <w:rsid w:val="003214AE"/>
    <w:rsid w:val="003215FE"/>
    <w:rsid w:val="003216EB"/>
    <w:rsid w:val="0032182E"/>
    <w:rsid w:val="0032185D"/>
    <w:rsid w:val="0032195A"/>
    <w:rsid w:val="00321AAF"/>
    <w:rsid w:val="00321E4D"/>
    <w:rsid w:val="003221D3"/>
    <w:rsid w:val="0032261E"/>
    <w:rsid w:val="00322B53"/>
    <w:rsid w:val="00322F52"/>
    <w:rsid w:val="00323058"/>
    <w:rsid w:val="00323213"/>
    <w:rsid w:val="0032397B"/>
    <w:rsid w:val="00324279"/>
    <w:rsid w:val="00324594"/>
    <w:rsid w:val="00324A20"/>
    <w:rsid w:val="00324B5E"/>
    <w:rsid w:val="0032505C"/>
    <w:rsid w:val="0032571E"/>
    <w:rsid w:val="003257F5"/>
    <w:rsid w:val="0032589D"/>
    <w:rsid w:val="00325FE0"/>
    <w:rsid w:val="00326208"/>
    <w:rsid w:val="00326669"/>
    <w:rsid w:val="003266BE"/>
    <w:rsid w:val="00326898"/>
    <w:rsid w:val="00326CA6"/>
    <w:rsid w:val="003270E8"/>
    <w:rsid w:val="00327223"/>
    <w:rsid w:val="003272FD"/>
    <w:rsid w:val="003276DB"/>
    <w:rsid w:val="00330094"/>
    <w:rsid w:val="003300A6"/>
    <w:rsid w:val="003308E8"/>
    <w:rsid w:val="003308F9"/>
    <w:rsid w:val="00330C9F"/>
    <w:rsid w:val="00330D1C"/>
    <w:rsid w:val="00330F0C"/>
    <w:rsid w:val="0033120E"/>
    <w:rsid w:val="003312D1"/>
    <w:rsid w:val="003317E8"/>
    <w:rsid w:val="0033185A"/>
    <w:rsid w:val="00331925"/>
    <w:rsid w:val="0033199C"/>
    <w:rsid w:val="00331C70"/>
    <w:rsid w:val="00331D1E"/>
    <w:rsid w:val="003323C0"/>
    <w:rsid w:val="0033251A"/>
    <w:rsid w:val="003325BA"/>
    <w:rsid w:val="00332A6B"/>
    <w:rsid w:val="00332AA3"/>
    <w:rsid w:val="00332F4D"/>
    <w:rsid w:val="0033374D"/>
    <w:rsid w:val="00333D5A"/>
    <w:rsid w:val="003344AE"/>
    <w:rsid w:val="003345F1"/>
    <w:rsid w:val="0033476D"/>
    <w:rsid w:val="00334770"/>
    <w:rsid w:val="003348FC"/>
    <w:rsid w:val="00334D33"/>
    <w:rsid w:val="003350DF"/>
    <w:rsid w:val="003358B5"/>
    <w:rsid w:val="00335C4D"/>
    <w:rsid w:val="0033610E"/>
    <w:rsid w:val="00336237"/>
    <w:rsid w:val="00336307"/>
    <w:rsid w:val="00336490"/>
    <w:rsid w:val="003365EF"/>
    <w:rsid w:val="0033663C"/>
    <w:rsid w:val="003367A5"/>
    <w:rsid w:val="00336C0D"/>
    <w:rsid w:val="00336F8B"/>
    <w:rsid w:val="00337197"/>
    <w:rsid w:val="0033721C"/>
    <w:rsid w:val="00337824"/>
    <w:rsid w:val="00337A11"/>
    <w:rsid w:val="00337BE8"/>
    <w:rsid w:val="00337D1E"/>
    <w:rsid w:val="00337E15"/>
    <w:rsid w:val="00337EFB"/>
    <w:rsid w:val="003409BE"/>
    <w:rsid w:val="00340C3A"/>
    <w:rsid w:val="00340DA7"/>
    <w:rsid w:val="0034145C"/>
    <w:rsid w:val="003417CD"/>
    <w:rsid w:val="0034180C"/>
    <w:rsid w:val="00341986"/>
    <w:rsid w:val="00341A43"/>
    <w:rsid w:val="00341B17"/>
    <w:rsid w:val="00341E0B"/>
    <w:rsid w:val="00342812"/>
    <w:rsid w:val="0034283C"/>
    <w:rsid w:val="00342B56"/>
    <w:rsid w:val="00342E1A"/>
    <w:rsid w:val="00342EE9"/>
    <w:rsid w:val="00343009"/>
    <w:rsid w:val="003430EB"/>
    <w:rsid w:val="003432C7"/>
    <w:rsid w:val="0034346D"/>
    <w:rsid w:val="0034354F"/>
    <w:rsid w:val="00343617"/>
    <w:rsid w:val="00343715"/>
    <w:rsid w:val="00343B6D"/>
    <w:rsid w:val="003442DB"/>
    <w:rsid w:val="003444D8"/>
    <w:rsid w:val="00344771"/>
    <w:rsid w:val="00344A05"/>
    <w:rsid w:val="00344C80"/>
    <w:rsid w:val="00344CC6"/>
    <w:rsid w:val="00344DAE"/>
    <w:rsid w:val="003450E7"/>
    <w:rsid w:val="00345BBE"/>
    <w:rsid w:val="00345D81"/>
    <w:rsid w:val="00345FDC"/>
    <w:rsid w:val="003461CD"/>
    <w:rsid w:val="00346314"/>
    <w:rsid w:val="0034694E"/>
    <w:rsid w:val="00346E38"/>
    <w:rsid w:val="00346F62"/>
    <w:rsid w:val="003470F0"/>
    <w:rsid w:val="003478E5"/>
    <w:rsid w:val="00347E50"/>
    <w:rsid w:val="003502ED"/>
    <w:rsid w:val="00350453"/>
    <w:rsid w:val="00350678"/>
    <w:rsid w:val="003508E5"/>
    <w:rsid w:val="00350940"/>
    <w:rsid w:val="003509EC"/>
    <w:rsid w:val="00350E9B"/>
    <w:rsid w:val="00351655"/>
    <w:rsid w:val="00351CFA"/>
    <w:rsid w:val="003521D5"/>
    <w:rsid w:val="003523B4"/>
    <w:rsid w:val="003523FB"/>
    <w:rsid w:val="003528EB"/>
    <w:rsid w:val="003529FA"/>
    <w:rsid w:val="00352E63"/>
    <w:rsid w:val="003530D8"/>
    <w:rsid w:val="003531CC"/>
    <w:rsid w:val="00353383"/>
    <w:rsid w:val="0035377E"/>
    <w:rsid w:val="003538BD"/>
    <w:rsid w:val="0035414F"/>
    <w:rsid w:val="003542CA"/>
    <w:rsid w:val="003543CB"/>
    <w:rsid w:val="003546F3"/>
    <w:rsid w:val="00354976"/>
    <w:rsid w:val="00354E07"/>
    <w:rsid w:val="00355145"/>
    <w:rsid w:val="00355614"/>
    <w:rsid w:val="003557A7"/>
    <w:rsid w:val="00355A1D"/>
    <w:rsid w:val="00355C48"/>
    <w:rsid w:val="00355FE0"/>
    <w:rsid w:val="003563BD"/>
    <w:rsid w:val="0035661D"/>
    <w:rsid w:val="00356DBF"/>
    <w:rsid w:val="00356F5E"/>
    <w:rsid w:val="0035734B"/>
    <w:rsid w:val="0035744F"/>
    <w:rsid w:val="0035746B"/>
    <w:rsid w:val="00357778"/>
    <w:rsid w:val="00357ADA"/>
    <w:rsid w:val="00357CD8"/>
    <w:rsid w:val="00357F50"/>
    <w:rsid w:val="0035A029"/>
    <w:rsid w:val="003601CD"/>
    <w:rsid w:val="0036065F"/>
    <w:rsid w:val="003608B4"/>
    <w:rsid w:val="00360BC4"/>
    <w:rsid w:val="00360EDB"/>
    <w:rsid w:val="00360F8D"/>
    <w:rsid w:val="00361089"/>
    <w:rsid w:val="0036129C"/>
    <w:rsid w:val="00361329"/>
    <w:rsid w:val="003617D9"/>
    <w:rsid w:val="00361BD7"/>
    <w:rsid w:val="00361C64"/>
    <w:rsid w:val="00361D79"/>
    <w:rsid w:val="00362201"/>
    <w:rsid w:val="0036220A"/>
    <w:rsid w:val="003623F5"/>
    <w:rsid w:val="00362475"/>
    <w:rsid w:val="0036274C"/>
    <w:rsid w:val="00362BC1"/>
    <w:rsid w:val="00362E05"/>
    <w:rsid w:val="00362E80"/>
    <w:rsid w:val="00363100"/>
    <w:rsid w:val="00363918"/>
    <w:rsid w:val="00363BE4"/>
    <w:rsid w:val="00363E5B"/>
    <w:rsid w:val="00363EFD"/>
    <w:rsid w:val="00364157"/>
    <w:rsid w:val="003643B6"/>
    <w:rsid w:val="003647EF"/>
    <w:rsid w:val="00364A71"/>
    <w:rsid w:val="00364E64"/>
    <w:rsid w:val="003651FC"/>
    <w:rsid w:val="00365369"/>
    <w:rsid w:val="0036566C"/>
    <w:rsid w:val="003657D5"/>
    <w:rsid w:val="003659BE"/>
    <w:rsid w:val="00365C97"/>
    <w:rsid w:val="00365F92"/>
    <w:rsid w:val="00366058"/>
    <w:rsid w:val="00366466"/>
    <w:rsid w:val="003667B2"/>
    <w:rsid w:val="00366998"/>
    <w:rsid w:val="003669BF"/>
    <w:rsid w:val="00366E1A"/>
    <w:rsid w:val="00366FC0"/>
    <w:rsid w:val="003675A9"/>
    <w:rsid w:val="0036786C"/>
    <w:rsid w:val="00367879"/>
    <w:rsid w:val="00367B0D"/>
    <w:rsid w:val="003700EB"/>
    <w:rsid w:val="00370138"/>
    <w:rsid w:val="0037065D"/>
    <w:rsid w:val="00370984"/>
    <w:rsid w:val="00370988"/>
    <w:rsid w:val="00370E26"/>
    <w:rsid w:val="003715B7"/>
    <w:rsid w:val="00371C77"/>
    <w:rsid w:val="00371CF8"/>
    <w:rsid w:val="00371D73"/>
    <w:rsid w:val="00371DFF"/>
    <w:rsid w:val="003721D6"/>
    <w:rsid w:val="00372527"/>
    <w:rsid w:val="003725FE"/>
    <w:rsid w:val="00372FA4"/>
    <w:rsid w:val="0037317F"/>
    <w:rsid w:val="00373C38"/>
    <w:rsid w:val="00373D4C"/>
    <w:rsid w:val="00373D87"/>
    <w:rsid w:val="00373DBC"/>
    <w:rsid w:val="00373E41"/>
    <w:rsid w:val="00374434"/>
    <w:rsid w:val="003748F1"/>
    <w:rsid w:val="00374A9D"/>
    <w:rsid w:val="00374CCA"/>
    <w:rsid w:val="00374E44"/>
    <w:rsid w:val="00374FB3"/>
    <w:rsid w:val="003751AB"/>
    <w:rsid w:val="00375231"/>
    <w:rsid w:val="003753CA"/>
    <w:rsid w:val="00375520"/>
    <w:rsid w:val="0037554D"/>
    <w:rsid w:val="003755E2"/>
    <w:rsid w:val="00375699"/>
    <w:rsid w:val="003757FA"/>
    <w:rsid w:val="00375A4A"/>
    <w:rsid w:val="00375EA7"/>
    <w:rsid w:val="00375F68"/>
    <w:rsid w:val="00375FB7"/>
    <w:rsid w:val="0037628F"/>
    <w:rsid w:val="00376644"/>
    <w:rsid w:val="003769D3"/>
    <w:rsid w:val="00376A5C"/>
    <w:rsid w:val="00376B90"/>
    <w:rsid w:val="00376BE4"/>
    <w:rsid w:val="00376F64"/>
    <w:rsid w:val="0037707B"/>
    <w:rsid w:val="003770F8"/>
    <w:rsid w:val="00377405"/>
    <w:rsid w:val="00377848"/>
    <w:rsid w:val="00377A40"/>
    <w:rsid w:val="00377D75"/>
    <w:rsid w:val="0038035F"/>
    <w:rsid w:val="003808FA"/>
    <w:rsid w:val="00380B9C"/>
    <w:rsid w:val="00380D03"/>
    <w:rsid w:val="003813C1"/>
    <w:rsid w:val="00381A52"/>
    <w:rsid w:val="00381A5B"/>
    <w:rsid w:val="00381E8B"/>
    <w:rsid w:val="0038201F"/>
    <w:rsid w:val="003821B5"/>
    <w:rsid w:val="003822ED"/>
    <w:rsid w:val="00382E5B"/>
    <w:rsid w:val="00383500"/>
    <w:rsid w:val="00383A50"/>
    <w:rsid w:val="00383CDE"/>
    <w:rsid w:val="00384825"/>
    <w:rsid w:val="00384948"/>
    <w:rsid w:val="00384A9F"/>
    <w:rsid w:val="00384BEA"/>
    <w:rsid w:val="00384F06"/>
    <w:rsid w:val="00384F3E"/>
    <w:rsid w:val="003850FD"/>
    <w:rsid w:val="003851E0"/>
    <w:rsid w:val="003853A1"/>
    <w:rsid w:val="0038566C"/>
    <w:rsid w:val="00385A2A"/>
    <w:rsid w:val="00385AC8"/>
    <w:rsid w:val="00385CB1"/>
    <w:rsid w:val="00385CE9"/>
    <w:rsid w:val="003866EC"/>
    <w:rsid w:val="003867C7"/>
    <w:rsid w:val="00386ABE"/>
    <w:rsid w:val="00386D31"/>
    <w:rsid w:val="00387111"/>
    <w:rsid w:val="0038740C"/>
    <w:rsid w:val="00387640"/>
    <w:rsid w:val="00387B7F"/>
    <w:rsid w:val="00390025"/>
    <w:rsid w:val="00390085"/>
    <w:rsid w:val="003906EA"/>
    <w:rsid w:val="003906F4"/>
    <w:rsid w:val="00390800"/>
    <w:rsid w:val="0039087E"/>
    <w:rsid w:val="00390B63"/>
    <w:rsid w:val="00390F0B"/>
    <w:rsid w:val="00390F4D"/>
    <w:rsid w:val="00391016"/>
    <w:rsid w:val="003914D8"/>
    <w:rsid w:val="00391BC1"/>
    <w:rsid w:val="0039255A"/>
    <w:rsid w:val="003926F2"/>
    <w:rsid w:val="00392922"/>
    <w:rsid w:val="00392B68"/>
    <w:rsid w:val="0039305A"/>
    <w:rsid w:val="00393068"/>
    <w:rsid w:val="0039325E"/>
    <w:rsid w:val="0039327B"/>
    <w:rsid w:val="00393459"/>
    <w:rsid w:val="0039393D"/>
    <w:rsid w:val="00393E1C"/>
    <w:rsid w:val="00393E9D"/>
    <w:rsid w:val="00394A32"/>
    <w:rsid w:val="00394CB4"/>
    <w:rsid w:val="00394CD4"/>
    <w:rsid w:val="00394DA5"/>
    <w:rsid w:val="00394F71"/>
    <w:rsid w:val="00395745"/>
    <w:rsid w:val="00395BB3"/>
    <w:rsid w:val="00395DAD"/>
    <w:rsid w:val="00395F2A"/>
    <w:rsid w:val="00396C3E"/>
    <w:rsid w:val="00396E42"/>
    <w:rsid w:val="00397745"/>
    <w:rsid w:val="00397FF3"/>
    <w:rsid w:val="003A006A"/>
    <w:rsid w:val="003A043C"/>
    <w:rsid w:val="003A0734"/>
    <w:rsid w:val="003A0D14"/>
    <w:rsid w:val="003A1826"/>
    <w:rsid w:val="003A1E4E"/>
    <w:rsid w:val="003A201E"/>
    <w:rsid w:val="003A2898"/>
    <w:rsid w:val="003A2991"/>
    <w:rsid w:val="003A2E75"/>
    <w:rsid w:val="003A3498"/>
    <w:rsid w:val="003A3598"/>
    <w:rsid w:val="003A3E02"/>
    <w:rsid w:val="003A4638"/>
    <w:rsid w:val="003A5069"/>
    <w:rsid w:val="003A506C"/>
    <w:rsid w:val="003A525F"/>
    <w:rsid w:val="003A53E4"/>
    <w:rsid w:val="003A5CBF"/>
    <w:rsid w:val="003A66A7"/>
    <w:rsid w:val="003A6812"/>
    <w:rsid w:val="003A6854"/>
    <w:rsid w:val="003A6A75"/>
    <w:rsid w:val="003A6D3D"/>
    <w:rsid w:val="003A727B"/>
    <w:rsid w:val="003A7643"/>
    <w:rsid w:val="003A7A42"/>
    <w:rsid w:val="003A7A65"/>
    <w:rsid w:val="003A7BFD"/>
    <w:rsid w:val="003B0026"/>
    <w:rsid w:val="003B0043"/>
    <w:rsid w:val="003B0586"/>
    <w:rsid w:val="003B06B5"/>
    <w:rsid w:val="003B0712"/>
    <w:rsid w:val="003B0750"/>
    <w:rsid w:val="003B0A1C"/>
    <w:rsid w:val="003B0DB5"/>
    <w:rsid w:val="003B0ED6"/>
    <w:rsid w:val="003B0FF6"/>
    <w:rsid w:val="003B1688"/>
    <w:rsid w:val="003B22C5"/>
    <w:rsid w:val="003B2BE3"/>
    <w:rsid w:val="003B2C08"/>
    <w:rsid w:val="003B3351"/>
    <w:rsid w:val="003B33BF"/>
    <w:rsid w:val="003B354B"/>
    <w:rsid w:val="003B3A23"/>
    <w:rsid w:val="003B3A9D"/>
    <w:rsid w:val="003B3E7A"/>
    <w:rsid w:val="003B4130"/>
    <w:rsid w:val="003B4485"/>
    <w:rsid w:val="003B4589"/>
    <w:rsid w:val="003B4BAA"/>
    <w:rsid w:val="003B4C70"/>
    <w:rsid w:val="003B4C8D"/>
    <w:rsid w:val="003B4DDB"/>
    <w:rsid w:val="003B5099"/>
    <w:rsid w:val="003B5117"/>
    <w:rsid w:val="003B52FA"/>
    <w:rsid w:val="003B5630"/>
    <w:rsid w:val="003B567D"/>
    <w:rsid w:val="003B5B33"/>
    <w:rsid w:val="003B5F4A"/>
    <w:rsid w:val="003B6164"/>
    <w:rsid w:val="003B625B"/>
    <w:rsid w:val="003B66B6"/>
    <w:rsid w:val="003B6750"/>
    <w:rsid w:val="003B691F"/>
    <w:rsid w:val="003B6927"/>
    <w:rsid w:val="003B78A1"/>
    <w:rsid w:val="003B7A84"/>
    <w:rsid w:val="003B7B32"/>
    <w:rsid w:val="003B7BA5"/>
    <w:rsid w:val="003B7BE6"/>
    <w:rsid w:val="003B7BF9"/>
    <w:rsid w:val="003B7C7F"/>
    <w:rsid w:val="003B7E37"/>
    <w:rsid w:val="003C00AB"/>
    <w:rsid w:val="003C00EC"/>
    <w:rsid w:val="003C028F"/>
    <w:rsid w:val="003C06C0"/>
    <w:rsid w:val="003C0DEC"/>
    <w:rsid w:val="003C0E9C"/>
    <w:rsid w:val="003C119E"/>
    <w:rsid w:val="003C11CE"/>
    <w:rsid w:val="003C126B"/>
    <w:rsid w:val="003C12DC"/>
    <w:rsid w:val="003C135A"/>
    <w:rsid w:val="003C16E7"/>
    <w:rsid w:val="003C1710"/>
    <w:rsid w:val="003C1CE0"/>
    <w:rsid w:val="003C1E61"/>
    <w:rsid w:val="003C1EC6"/>
    <w:rsid w:val="003C229C"/>
    <w:rsid w:val="003C22B2"/>
    <w:rsid w:val="003C32B2"/>
    <w:rsid w:val="003C3665"/>
    <w:rsid w:val="003C3B35"/>
    <w:rsid w:val="003C4109"/>
    <w:rsid w:val="003C412C"/>
    <w:rsid w:val="003C43B0"/>
    <w:rsid w:val="003C46AC"/>
    <w:rsid w:val="003C481C"/>
    <w:rsid w:val="003C4C58"/>
    <w:rsid w:val="003C5271"/>
    <w:rsid w:val="003C57CD"/>
    <w:rsid w:val="003C5F0B"/>
    <w:rsid w:val="003C6278"/>
    <w:rsid w:val="003C631A"/>
    <w:rsid w:val="003C637C"/>
    <w:rsid w:val="003C645C"/>
    <w:rsid w:val="003C68D6"/>
    <w:rsid w:val="003C6910"/>
    <w:rsid w:val="003C6951"/>
    <w:rsid w:val="003C6D05"/>
    <w:rsid w:val="003C6EFD"/>
    <w:rsid w:val="003C75A7"/>
    <w:rsid w:val="003C76C5"/>
    <w:rsid w:val="003C7911"/>
    <w:rsid w:val="003C7961"/>
    <w:rsid w:val="003C7ABB"/>
    <w:rsid w:val="003C7DB0"/>
    <w:rsid w:val="003C7ECF"/>
    <w:rsid w:val="003C7F90"/>
    <w:rsid w:val="003D00E3"/>
    <w:rsid w:val="003D0140"/>
    <w:rsid w:val="003D0658"/>
    <w:rsid w:val="003D0B0B"/>
    <w:rsid w:val="003D0CDA"/>
    <w:rsid w:val="003D0FF3"/>
    <w:rsid w:val="003D10DB"/>
    <w:rsid w:val="003D126D"/>
    <w:rsid w:val="003D14CD"/>
    <w:rsid w:val="003D1E7D"/>
    <w:rsid w:val="003D21FE"/>
    <w:rsid w:val="003D25CE"/>
    <w:rsid w:val="003D2835"/>
    <w:rsid w:val="003D2DAC"/>
    <w:rsid w:val="003D2DC0"/>
    <w:rsid w:val="003D2FAF"/>
    <w:rsid w:val="003D329E"/>
    <w:rsid w:val="003D3347"/>
    <w:rsid w:val="003D3511"/>
    <w:rsid w:val="003D39BE"/>
    <w:rsid w:val="003D39ED"/>
    <w:rsid w:val="003D40BC"/>
    <w:rsid w:val="003D4337"/>
    <w:rsid w:val="003D433E"/>
    <w:rsid w:val="003D4373"/>
    <w:rsid w:val="003D440D"/>
    <w:rsid w:val="003D46A5"/>
    <w:rsid w:val="003D4852"/>
    <w:rsid w:val="003D48BB"/>
    <w:rsid w:val="003D4921"/>
    <w:rsid w:val="003D4F71"/>
    <w:rsid w:val="003D502D"/>
    <w:rsid w:val="003D5110"/>
    <w:rsid w:val="003D52B4"/>
    <w:rsid w:val="003D55AD"/>
    <w:rsid w:val="003D5738"/>
    <w:rsid w:val="003D5B2B"/>
    <w:rsid w:val="003D5DED"/>
    <w:rsid w:val="003D739A"/>
    <w:rsid w:val="003D7410"/>
    <w:rsid w:val="003D7962"/>
    <w:rsid w:val="003D7AB1"/>
    <w:rsid w:val="003D7CA0"/>
    <w:rsid w:val="003E067F"/>
    <w:rsid w:val="003E07CA"/>
    <w:rsid w:val="003E09E8"/>
    <w:rsid w:val="003E0AC3"/>
    <w:rsid w:val="003E0E7F"/>
    <w:rsid w:val="003E0F76"/>
    <w:rsid w:val="003E106C"/>
    <w:rsid w:val="003E1340"/>
    <w:rsid w:val="003E1793"/>
    <w:rsid w:val="003E1797"/>
    <w:rsid w:val="003E19BB"/>
    <w:rsid w:val="003E2075"/>
    <w:rsid w:val="003E2754"/>
    <w:rsid w:val="003E2912"/>
    <w:rsid w:val="003E2958"/>
    <w:rsid w:val="003E2F3A"/>
    <w:rsid w:val="003E3587"/>
    <w:rsid w:val="003E383B"/>
    <w:rsid w:val="003E38FE"/>
    <w:rsid w:val="003E4062"/>
    <w:rsid w:val="003E40F0"/>
    <w:rsid w:val="003E419D"/>
    <w:rsid w:val="003E41E4"/>
    <w:rsid w:val="003E468E"/>
    <w:rsid w:val="003E46D8"/>
    <w:rsid w:val="003E4747"/>
    <w:rsid w:val="003E474F"/>
    <w:rsid w:val="003E480F"/>
    <w:rsid w:val="003E49BF"/>
    <w:rsid w:val="003E4D93"/>
    <w:rsid w:val="003E5047"/>
    <w:rsid w:val="003E549B"/>
    <w:rsid w:val="003E5D53"/>
    <w:rsid w:val="003E5DA4"/>
    <w:rsid w:val="003E5DFA"/>
    <w:rsid w:val="003E653D"/>
    <w:rsid w:val="003E670D"/>
    <w:rsid w:val="003E6D8D"/>
    <w:rsid w:val="003E6D95"/>
    <w:rsid w:val="003E719A"/>
    <w:rsid w:val="003E7358"/>
    <w:rsid w:val="003E73B4"/>
    <w:rsid w:val="003E7887"/>
    <w:rsid w:val="003E7AB6"/>
    <w:rsid w:val="003E7C45"/>
    <w:rsid w:val="003F0398"/>
    <w:rsid w:val="003F058E"/>
    <w:rsid w:val="003F0653"/>
    <w:rsid w:val="003F06C7"/>
    <w:rsid w:val="003F082D"/>
    <w:rsid w:val="003F09F5"/>
    <w:rsid w:val="003F0B21"/>
    <w:rsid w:val="003F0D39"/>
    <w:rsid w:val="003F0DC8"/>
    <w:rsid w:val="003F0EDA"/>
    <w:rsid w:val="003F12D9"/>
    <w:rsid w:val="003F1377"/>
    <w:rsid w:val="003F162C"/>
    <w:rsid w:val="003F1910"/>
    <w:rsid w:val="003F1973"/>
    <w:rsid w:val="003F1B72"/>
    <w:rsid w:val="003F1DE5"/>
    <w:rsid w:val="003F1DE7"/>
    <w:rsid w:val="003F230C"/>
    <w:rsid w:val="003F293E"/>
    <w:rsid w:val="003F2C41"/>
    <w:rsid w:val="003F2D50"/>
    <w:rsid w:val="003F2ED8"/>
    <w:rsid w:val="003F2F2F"/>
    <w:rsid w:val="003F304D"/>
    <w:rsid w:val="003F33C6"/>
    <w:rsid w:val="003F36AB"/>
    <w:rsid w:val="003F407B"/>
    <w:rsid w:val="003F425C"/>
    <w:rsid w:val="003F436A"/>
    <w:rsid w:val="003F44A1"/>
    <w:rsid w:val="003F45E9"/>
    <w:rsid w:val="003F46E4"/>
    <w:rsid w:val="003F48CD"/>
    <w:rsid w:val="003F5178"/>
    <w:rsid w:val="003F566E"/>
    <w:rsid w:val="003F5772"/>
    <w:rsid w:val="003F5B23"/>
    <w:rsid w:val="003F5C60"/>
    <w:rsid w:val="003F5F18"/>
    <w:rsid w:val="003F6325"/>
    <w:rsid w:val="003F63E6"/>
    <w:rsid w:val="003F6452"/>
    <w:rsid w:val="003F649E"/>
    <w:rsid w:val="003F64F6"/>
    <w:rsid w:val="003F677F"/>
    <w:rsid w:val="003F6797"/>
    <w:rsid w:val="003F684D"/>
    <w:rsid w:val="003F6AEE"/>
    <w:rsid w:val="003F6FF5"/>
    <w:rsid w:val="003F72FA"/>
    <w:rsid w:val="003F771B"/>
    <w:rsid w:val="003F7775"/>
    <w:rsid w:val="003F786D"/>
    <w:rsid w:val="004001E6"/>
    <w:rsid w:val="00400A5B"/>
    <w:rsid w:val="00400B7F"/>
    <w:rsid w:val="00400F79"/>
    <w:rsid w:val="004011AA"/>
    <w:rsid w:val="00401248"/>
    <w:rsid w:val="004012C9"/>
    <w:rsid w:val="00401462"/>
    <w:rsid w:val="00401465"/>
    <w:rsid w:val="00401657"/>
    <w:rsid w:val="00401767"/>
    <w:rsid w:val="0040176A"/>
    <w:rsid w:val="004019F0"/>
    <w:rsid w:val="00401AD1"/>
    <w:rsid w:val="00401C03"/>
    <w:rsid w:val="00401E0D"/>
    <w:rsid w:val="0040215C"/>
    <w:rsid w:val="00402233"/>
    <w:rsid w:val="004027D3"/>
    <w:rsid w:val="00402ABE"/>
    <w:rsid w:val="00402CBD"/>
    <w:rsid w:val="00402EA2"/>
    <w:rsid w:val="00403199"/>
    <w:rsid w:val="0040350B"/>
    <w:rsid w:val="00403C20"/>
    <w:rsid w:val="00403C89"/>
    <w:rsid w:val="00403CD6"/>
    <w:rsid w:val="004041AF"/>
    <w:rsid w:val="00404387"/>
    <w:rsid w:val="00404EFF"/>
    <w:rsid w:val="00405338"/>
    <w:rsid w:val="00405988"/>
    <w:rsid w:val="004059E0"/>
    <w:rsid w:val="00405B5F"/>
    <w:rsid w:val="00406A52"/>
    <w:rsid w:val="00406C61"/>
    <w:rsid w:val="00407FB8"/>
    <w:rsid w:val="0041002F"/>
    <w:rsid w:val="0041066D"/>
    <w:rsid w:val="00410A8C"/>
    <w:rsid w:val="00410FFF"/>
    <w:rsid w:val="00411FC1"/>
    <w:rsid w:val="00412043"/>
    <w:rsid w:val="0041255A"/>
    <w:rsid w:val="004125A4"/>
    <w:rsid w:val="004126D5"/>
    <w:rsid w:val="00412823"/>
    <w:rsid w:val="00412C52"/>
    <w:rsid w:val="00412D96"/>
    <w:rsid w:val="00412DD2"/>
    <w:rsid w:val="00413015"/>
    <w:rsid w:val="00413035"/>
    <w:rsid w:val="0041310C"/>
    <w:rsid w:val="00413169"/>
    <w:rsid w:val="004135D9"/>
    <w:rsid w:val="00413792"/>
    <w:rsid w:val="00413A5F"/>
    <w:rsid w:val="00413BCE"/>
    <w:rsid w:val="00413E85"/>
    <w:rsid w:val="00414138"/>
    <w:rsid w:val="00414298"/>
    <w:rsid w:val="004148A9"/>
    <w:rsid w:val="00414CCD"/>
    <w:rsid w:val="00414DDE"/>
    <w:rsid w:val="00414FA1"/>
    <w:rsid w:val="00415243"/>
    <w:rsid w:val="00415687"/>
    <w:rsid w:val="0041591C"/>
    <w:rsid w:val="0041592A"/>
    <w:rsid w:val="00415A3B"/>
    <w:rsid w:val="00415BC1"/>
    <w:rsid w:val="00415D27"/>
    <w:rsid w:val="00416652"/>
    <w:rsid w:val="0041683C"/>
    <w:rsid w:val="00416A06"/>
    <w:rsid w:val="00416E53"/>
    <w:rsid w:val="004175A6"/>
    <w:rsid w:val="00417629"/>
    <w:rsid w:val="00417741"/>
    <w:rsid w:val="00417E54"/>
    <w:rsid w:val="00420913"/>
    <w:rsid w:val="0042106C"/>
    <w:rsid w:val="00421271"/>
    <w:rsid w:val="004213BA"/>
    <w:rsid w:val="0042146B"/>
    <w:rsid w:val="00421877"/>
    <w:rsid w:val="004218CA"/>
    <w:rsid w:val="00421DA5"/>
    <w:rsid w:val="00422157"/>
    <w:rsid w:val="0042232C"/>
    <w:rsid w:val="00422380"/>
    <w:rsid w:val="00422520"/>
    <w:rsid w:val="00422658"/>
    <w:rsid w:val="004228F0"/>
    <w:rsid w:val="004231B0"/>
    <w:rsid w:val="004234EE"/>
    <w:rsid w:val="0042352E"/>
    <w:rsid w:val="00423E56"/>
    <w:rsid w:val="004243D7"/>
    <w:rsid w:val="00424604"/>
    <w:rsid w:val="0042482A"/>
    <w:rsid w:val="00424884"/>
    <w:rsid w:val="00424BA9"/>
    <w:rsid w:val="00424C00"/>
    <w:rsid w:val="00424C0A"/>
    <w:rsid w:val="00425073"/>
    <w:rsid w:val="004253B1"/>
    <w:rsid w:val="004254FC"/>
    <w:rsid w:val="004255D2"/>
    <w:rsid w:val="0042583B"/>
    <w:rsid w:val="00425A8C"/>
    <w:rsid w:val="00425E11"/>
    <w:rsid w:val="0042603C"/>
    <w:rsid w:val="004266EE"/>
    <w:rsid w:val="004270F2"/>
    <w:rsid w:val="00427183"/>
    <w:rsid w:val="00427546"/>
    <w:rsid w:val="004277C9"/>
    <w:rsid w:val="00427AC8"/>
    <w:rsid w:val="00427DC6"/>
    <w:rsid w:val="00430898"/>
    <w:rsid w:val="00430969"/>
    <w:rsid w:val="004309CC"/>
    <w:rsid w:val="004315D8"/>
    <w:rsid w:val="004316D0"/>
    <w:rsid w:val="00431AD6"/>
    <w:rsid w:val="00431D80"/>
    <w:rsid w:val="00431F19"/>
    <w:rsid w:val="00432063"/>
    <w:rsid w:val="0043250F"/>
    <w:rsid w:val="00432626"/>
    <w:rsid w:val="00432688"/>
    <w:rsid w:val="00432B3B"/>
    <w:rsid w:val="0043376E"/>
    <w:rsid w:val="0043383A"/>
    <w:rsid w:val="00433883"/>
    <w:rsid w:val="00433DDE"/>
    <w:rsid w:val="00433FB4"/>
    <w:rsid w:val="004340DA"/>
    <w:rsid w:val="00434263"/>
    <w:rsid w:val="00434315"/>
    <w:rsid w:val="00434548"/>
    <w:rsid w:val="00434F0B"/>
    <w:rsid w:val="00434F24"/>
    <w:rsid w:val="00435020"/>
    <w:rsid w:val="00435044"/>
    <w:rsid w:val="004351B1"/>
    <w:rsid w:val="00435369"/>
    <w:rsid w:val="004353CA"/>
    <w:rsid w:val="00435C4D"/>
    <w:rsid w:val="004360AA"/>
    <w:rsid w:val="004360B5"/>
    <w:rsid w:val="004362B6"/>
    <w:rsid w:val="004365E1"/>
    <w:rsid w:val="00436C06"/>
    <w:rsid w:val="004371BC"/>
    <w:rsid w:val="00437216"/>
    <w:rsid w:val="00437242"/>
    <w:rsid w:val="004376EC"/>
    <w:rsid w:val="00437C55"/>
    <w:rsid w:val="00437D15"/>
    <w:rsid w:val="00437FF6"/>
    <w:rsid w:val="0044013D"/>
    <w:rsid w:val="004401EC"/>
    <w:rsid w:val="00440661"/>
    <w:rsid w:val="00440BB9"/>
    <w:rsid w:val="00441252"/>
    <w:rsid w:val="004414BB"/>
    <w:rsid w:val="00441AC2"/>
    <w:rsid w:val="00441E93"/>
    <w:rsid w:val="00441F64"/>
    <w:rsid w:val="00441F7E"/>
    <w:rsid w:val="004420C1"/>
    <w:rsid w:val="004420DD"/>
    <w:rsid w:val="0044215E"/>
    <w:rsid w:val="00442161"/>
    <w:rsid w:val="00442363"/>
    <w:rsid w:val="004423C6"/>
    <w:rsid w:val="00442432"/>
    <w:rsid w:val="0044269D"/>
    <w:rsid w:val="0044288F"/>
    <w:rsid w:val="004428D4"/>
    <w:rsid w:val="00442A7D"/>
    <w:rsid w:val="0044301A"/>
    <w:rsid w:val="00443124"/>
    <w:rsid w:val="004432E5"/>
    <w:rsid w:val="0044341C"/>
    <w:rsid w:val="0044345F"/>
    <w:rsid w:val="004435BC"/>
    <w:rsid w:val="004436CB"/>
    <w:rsid w:val="00443823"/>
    <w:rsid w:val="00443C95"/>
    <w:rsid w:val="00443E08"/>
    <w:rsid w:val="00444110"/>
    <w:rsid w:val="00444165"/>
    <w:rsid w:val="00444F1F"/>
    <w:rsid w:val="00445256"/>
    <w:rsid w:val="0044554D"/>
    <w:rsid w:val="00445A24"/>
    <w:rsid w:val="00445A4E"/>
    <w:rsid w:val="00445BE2"/>
    <w:rsid w:val="00445C57"/>
    <w:rsid w:val="00445D1E"/>
    <w:rsid w:val="00445D65"/>
    <w:rsid w:val="0044610C"/>
    <w:rsid w:val="0044640F"/>
    <w:rsid w:val="00446526"/>
    <w:rsid w:val="00446A4C"/>
    <w:rsid w:val="00446A50"/>
    <w:rsid w:val="00446C74"/>
    <w:rsid w:val="00446D2F"/>
    <w:rsid w:val="00446E80"/>
    <w:rsid w:val="0044742B"/>
    <w:rsid w:val="00447986"/>
    <w:rsid w:val="00447B05"/>
    <w:rsid w:val="00447C0B"/>
    <w:rsid w:val="00447D0A"/>
    <w:rsid w:val="00447FE1"/>
    <w:rsid w:val="0045026E"/>
    <w:rsid w:val="0045063D"/>
    <w:rsid w:val="004508AE"/>
    <w:rsid w:val="00450C22"/>
    <w:rsid w:val="00450F23"/>
    <w:rsid w:val="00451067"/>
    <w:rsid w:val="0045116E"/>
    <w:rsid w:val="004514F0"/>
    <w:rsid w:val="00451660"/>
    <w:rsid w:val="00451A8D"/>
    <w:rsid w:val="00451E0E"/>
    <w:rsid w:val="00451FEE"/>
    <w:rsid w:val="004521D1"/>
    <w:rsid w:val="004522DA"/>
    <w:rsid w:val="00452544"/>
    <w:rsid w:val="00452783"/>
    <w:rsid w:val="004528A5"/>
    <w:rsid w:val="0045294A"/>
    <w:rsid w:val="00452A4A"/>
    <w:rsid w:val="00452C9C"/>
    <w:rsid w:val="00452F7A"/>
    <w:rsid w:val="00452FA6"/>
    <w:rsid w:val="0045329A"/>
    <w:rsid w:val="004532FA"/>
    <w:rsid w:val="004532FC"/>
    <w:rsid w:val="004533B7"/>
    <w:rsid w:val="00453A2E"/>
    <w:rsid w:val="00453DA3"/>
    <w:rsid w:val="0045413E"/>
    <w:rsid w:val="00454165"/>
    <w:rsid w:val="0045447B"/>
    <w:rsid w:val="0045455C"/>
    <w:rsid w:val="00454C58"/>
    <w:rsid w:val="00454F8B"/>
    <w:rsid w:val="004551AC"/>
    <w:rsid w:val="0045564D"/>
    <w:rsid w:val="00455901"/>
    <w:rsid w:val="00455DEB"/>
    <w:rsid w:val="00455ED5"/>
    <w:rsid w:val="00455F32"/>
    <w:rsid w:val="004560DC"/>
    <w:rsid w:val="004562B6"/>
    <w:rsid w:val="004563D5"/>
    <w:rsid w:val="004564CF"/>
    <w:rsid w:val="004566DC"/>
    <w:rsid w:val="00456837"/>
    <w:rsid w:val="00456A5B"/>
    <w:rsid w:val="00457427"/>
    <w:rsid w:val="0045744F"/>
    <w:rsid w:val="00457489"/>
    <w:rsid w:val="004574EE"/>
    <w:rsid w:val="004575E5"/>
    <w:rsid w:val="004576FC"/>
    <w:rsid w:val="00457797"/>
    <w:rsid w:val="0045779A"/>
    <w:rsid w:val="004577EB"/>
    <w:rsid w:val="00457D6A"/>
    <w:rsid w:val="00457E44"/>
    <w:rsid w:val="00457E8E"/>
    <w:rsid w:val="0046093F"/>
    <w:rsid w:val="00461049"/>
    <w:rsid w:val="004612BA"/>
    <w:rsid w:val="0046140C"/>
    <w:rsid w:val="00461565"/>
    <w:rsid w:val="00461865"/>
    <w:rsid w:val="00462111"/>
    <w:rsid w:val="00462159"/>
    <w:rsid w:val="0046262B"/>
    <w:rsid w:val="004626EB"/>
    <w:rsid w:val="0046277A"/>
    <w:rsid w:val="00462D89"/>
    <w:rsid w:val="00463208"/>
    <w:rsid w:val="00463365"/>
    <w:rsid w:val="004637C7"/>
    <w:rsid w:val="004637D2"/>
    <w:rsid w:val="0046383C"/>
    <w:rsid w:val="00463E33"/>
    <w:rsid w:val="00463F1B"/>
    <w:rsid w:val="00464177"/>
    <w:rsid w:val="0046423F"/>
    <w:rsid w:val="00464709"/>
    <w:rsid w:val="0046475D"/>
    <w:rsid w:val="00464A41"/>
    <w:rsid w:val="00464DD3"/>
    <w:rsid w:val="00464F49"/>
    <w:rsid w:val="00464F5B"/>
    <w:rsid w:val="00465134"/>
    <w:rsid w:val="0046596F"/>
    <w:rsid w:val="00465CD6"/>
    <w:rsid w:val="00465EF5"/>
    <w:rsid w:val="00466080"/>
    <w:rsid w:val="0046657D"/>
    <w:rsid w:val="004665CE"/>
    <w:rsid w:val="00466759"/>
    <w:rsid w:val="004667B7"/>
    <w:rsid w:val="0046687A"/>
    <w:rsid w:val="00466A57"/>
    <w:rsid w:val="00466F57"/>
    <w:rsid w:val="00467028"/>
    <w:rsid w:val="0046720A"/>
    <w:rsid w:val="00467229"/>
    <w:rsid w:val="0046723D"/>
    <w:rsid w:val="004672D5"/>
    <w:rsid w:val="00467884"/>
    <w:rsid w:val="004678AB"/>
    <w:rsid w:val="004678F6"/>
    <w:rsid w:val="00467A00"/>
    <w:rsid w:val="00467A9F"/>
    <w:rsid w:val="00467BA1"/>
    <w:rsid w:val="0047002B"/>
    <w:rsid w:val="00470308"/>
    <w:rsid w:val="0047082E"/>
    <w:rsid w:val="004708E0"/>
    <w:rsid w:val="00470F3A"/>
    <w:rsid w:val="0047127C"/>
    <w:rsid w:val="00471811"/>
    <w:rsid w:val="00471B2D"/>
    <w:rsid w:val="00471B73"/>
    <w:rsid w:val="00471F85"/>
    <w:rsid w:val="0047222A"/>
    <w:rsid w:val="004725AF"/>
    <w:rsid w:val="00473463"/>
    <w:rsid w:val="0047352E"/>
    <w:rsid w:val="004736CC"/>
    <w:rsid w:val="00473996"/>
    <w:rsid w:val="00473AB6"/>
    <w:rsid w:val="00473E2D"/>
    <w:rsid w:val="00473E46"/>
    <w:rsid w:val="00473FDC"/>
    <w:rsid w:val="00474039"/>
    <w:rsid w:val="0047403A"/>
    <w:rsid w:val="00474281"/>
    <w:rsid w:val="00474299"/>
    <w:rsid w:val="0047448B"/>
    <w:rsid w:val="004745A2"/>
    <w:rsid w:val="004747CF"/>
    <w:rsid w:val="00475313"/>
    <w:rsid w:val="0047546D"/>
    <w:rsid w:val="004754D8"/>
    <w:rsid w:val="00476443"/>
    <w:rsid w:val="0047661D"/>
    <w:rsid w:val="00476885"/>
    <w:rsid w:val="00476A15"/>
    <w:rsid w:val="00476E06"/>
    <w:rsid w:val="00477142"/>
    <w:rsid w:val="0047786C"/>
    <w:rsid w:val="004779C5"/>
    <w:rsid w:val="00477A3C"/>
    <w:rsid w:val="00477CAB"/>
    <w:rsid w:val="004805A6"/>
    <w:rsid w:val="00481256"/>
    <w:rsid w:val="00481343"/>
    <w:rsid w:val="00481C10"/>
    <w:rsid w:val="00481C6B"/>
    <w:rsid w:val="0048216A"/>
    <w:rsid w:val="0048247F"/>
    <w:rsid w:val="004825BD"/>
    <w:rsid w:val="00482A1D"/>
    <w:rsid w:val="00482B45"/>
    <w:rsid w:val="00482E22"/>
    <w:rsid w:val="00482F3B"/>
    <w:rsid w:val="00483636"/>
    <w:rsid w:val="004837F5"/>
    <w:rsid w:val="00483935"/>
    <w:rsid w:val="00483A67"/>
    <w:rsid w:val="00483BAA"/>
    <w:rsid w:val="0048475B"/>
    <w:rsid w:val="0048488B"/>
    <w:rsid w:val="00484B41"/>
    <w:rsid w:val="004850B3"/>
    <w:rsid w:val="0048573E"/>
    <w:rsid w:val="00485F1B"/>
    <w:rsid w:val="00485FEF"/>
    <w:rsid w:val="004864C6"/>
    <w:rsid w:val="0048686E"/>
    <w:rsid w:val="004868C4"/>
    <w:rsid w:val="0048698D"/>
    <w:rsid w:val="00486C23"/>
    <w:rsid w:val="00486EDB"/>
    <w:rsid w:val="00486F4C"/>
    <w:rsid w:val="00487136"/>
    <w:rsid w:val="0048721B"/>
    <w:rsid w:val="00487581"/>
    <w:rsid w:val="004876B7"/>
    <w:rsid w:val="00487BC2"/>
    <w:rsid w:val="004900E8"/>
    <w:rsid w:val="00490214"/>
    <w:rsid w:val="00490684"/>
    <w:rsid w:val="00490BED"/>
    <w:rsid w:val="004910C0"/>
    <w:rsid w:val="00491D25"/>
    <w:rsid w:val="004921DB"/>
    <w:rsid w:val="00492926"/>
    <w:rsid w:val="004929B7"/>
    <w:rsid w:val="00492C9C"/>
    <w:rsid w:val="00492D1B"/>
    <w:rsid w:val="0049310D"/>
    <w:rsid w:val="00493225"/>
    <w:rsid w:val="00493990"/>
    <w:rsid w:val="00493A57"/>
    <w:rsid w:val="00493D84"/>
    <w:rsid w:val="00493F0F"/>
    <w:rsid w:val="00493FFA"/>
    <w:rsid w:val="0049403B"/>
    <w:rsid w:val="004945F7"/>
    <w:rsid w:val="00494B6F"/>
    <w:rsid w:val="00494E8A"/>
    <w:rsid w:val="00494EF9"/>
    <w:rsid w:val="00495848"/>
    <w:rsid w:val="004960D8"/>
    <w:rsid w:val="00496192"/>
    <w:rsid w:val="00496288"/>
    <w:rsid w:val="00496491"/>
    <w:rsid w:val="0049680F"/>
    <w:rsid w:val="004969A1"/>
    <w:rsid w:val="00496DBF"/>
    <w:rsid w:val="004970FD"/>
    <w:rsid w:val="00497386"/>
    <w:rsid w:val="004975A1"/>
    <w:rsid w:val="004977C8"/>
    <w:rsid w:val="00497C47"/>
    <w:rsid w:val="004A002A"/>
    <w:rsid w:val="004A0273"/>
    <w:rsid w:val="004A0358"/>
    <w:rsid w:val="004A08A0"/>
    <w:rsid w:val="004A0A62"/>
    <w:rsid w:val="004A0B70"/>
    <w:rsid w:val="004A0D5D"/>
    <w:rsid w:val="004A0D8A"/>
    <w:rsid w:val="004A0EE1"/>
    <w:rsid w:val="004A0F43"/>
    <w:rsid w:val="004A1317"/>
    <w:rsid w:val="004A17A7"/>
    <w:rsid w:val="004A1B88"/>
    <w:rsid w:val="004A1D13"/>
    <w:rsid w:val="004A22B8"/>
    <w:rsid w:val="004A2508"/>
    <w:rsid w:val="004A2844"/>
    <w:rsid w:val="004A3341"/>
    <w:rsid w:val="004A37BD"/>
    <w:rsid w:val="004A3BCE"/>
    <w:rsid w:val="004A3E80"/>
    <w:rsid w:val="004A3F13"/>
    <w:rsid w:val="004A43D3"/>
    <w:rsid w:val="004A446A"/>
    <w:rsid w:val="004A44A2"/>
    <w:rsid w:val="004A4556"/>
    <w:rsid w:val="004A4807"/>
    <w:rsid w:val="004A4F25"/>
    <w:rsid w:val="004A5A3C"/>
    <w:rsid w:val="004A5A80"/>
    <w:rsid w:val="004A5D00"/>
    <w:rsid w:val="004A5EB7"/>
    <w:rsid w:val="004A612E"/>
    <w:rsid w:val="004A6167"/>
    <w:rsid w:val="004A62AE"/>
    <w:rsid w:val="004A6512"/>
    <w:rsid w:val="004A6844"/>
    <w:rsid w:val="004A6890"/>
    <w:rsid w:val="004A69A2"/>
    <w:rsid w:val="004A6C40"/>
    <w:rsid w:val="004A6C96"/>
    <w:rsid w:val="004A6DCB"/>
    <w:rsid w:val="004A7207"/>
    <w:rsid w:val="004A770F"/>
    <w:rsid w:val="004A78E7"/>
    <w:rsid w:val="004A7AEF"/>
    <w:rsid w:val="004B0539"/>
    <w:rsid w:val="004B0548"/>
    <w:rsid w:val="004B070E"/>
    <w:rsid w:val="004B0845"/>
    <w:rsid w:val="004B08DE"/>
    <w:rsid w:val="004B0944"/>
    <w:rsid w:val="004B0BAC"/>
    <w:rsid w:val="004B0C91"/>
    <w:rsid w:val="004B0CC9"/>
    <w:rsid w:val="004B115C"/>
    <w:rsid w:val="004B189E"/>
    <w:rsid w:val="004B1B27"/>
    <w:rsid w:val="004B1BB6"/>
    <w:rsid w:val="004B1F00"/>
    <w:rsid w:val="004B2127"/>
    <w:rsid w:val="004B21B5"/>
    <w:rsid w:val="004B2252"/>
    <w:rsid w:val="004B23CE"/>
    <w:rsid w:val="004B2592"/>
    <w:rsid w:val="004B2969"/>
    <w:rsid w:val="004B2DC6"/>
    <w:rsid w:val="004B2EF4"/>
    <w:rsid w:val="004B30B7"/>
    <w:rsid w:val="004B3104"/>
    <w:rsid w:val="004B31F9"/>
    <w:rsid w:val="004B36F5"/>
    <w:rsid w:val="004B3795"/>
    <w:rsid w:val="004B4253"/>
    <w:rsid w:val="004B4ED9"/>
    <w:rsid w:val="004B526A"/>
    <w:rsid w:val="004B578C"/>
    <w:rsid w:val="004B5BF4"/>
    <w:rsid w:val="004B5F1D"/>
    <w:rsid w:val="004B60FA"/>
    <w:rsid w:val="004B65F7"/>
    <w:rsid w:val="004B6645"/>
    <w:rsid w:val="004B6A7F"/>
    <w:rsid w:val="004B6C57"/>
    <w:rsid w:val="004B6E0D"/>
    <w:rsid w:val="004B6E65"/>
    <w:rsid w:val="004B7373"/>
    <w:rsid w:val="004B7487"/>
    <w:rsid w:val="004B74A0"/>
    <w:rsid w:val="004B7918"/>
    <w:rsid w:val="004B7C94"/>
    <w:rsid w:val="004B7CEA"/>
    <w:rsid w:val="004B7D6B"/>
    <w:rsid w:val="004C00F2"/>
    <w:rsid w:val="004C013E"/>
    <w:rsid w:val="004C0150"/>
    <w:rsid w:val="004C0337"/>
    <w:rsid w:val="004C04E5"/>
    <w:rsid w:val="004C0E1A"/>
    <w:rsid w:val="004C1325"/>
    <w:rsid w:val="004C1617"/>
    <w:rsid w:val="004C1AC7"/>
    <w:rsid w:val="004C1B24"/>
    <w:rsid w:val="004C1D02"/>
    <w:rsid w:val="004C1D15"/>
    <w:rsid w:val="004C22AD"/>
    <w:rsid w:val="004C2CCA"/>
    <w:rsid w:val="004C2CD0"/>
    <w:rsid w:val="004C2EB5"/>
    <w:rsid w:val="004C319C"/>
    <w:rsid w:val="004C3812"/>
    <w:rsid w:val="004C3B7D"/>
    <w:rsid w:val="004C3E77"/>
    <w:rsid w:val="004C3EC2"/>
    <w:rsid w:val="004C3EC8"/>
    <w:rsid w:val="004C401C"/>
    <w:rsid w:val="004C415C"/>
    <w:rsid w:val="004C41E0"/>
    <w:rsid w:val="004C4953"/>
    <w:rsid w:val="004C4A47"/>
    <w:rsid w:val="004C4CC7"/>
    <w:rsid w:val="004C4D4B"/>
    <w:rsid w:val="004C4EB7"/>
    <w:rsid w:val="004C5373"/>
    <w:rsid w:val="004C5A5D"/>
    <w:rsid w:val="004C5E6D"/>
    <w:rsid w:val="004C5EB9"/>
    <w:rsid w:val="004C605D"/>
    <w:rsid w:val="004C62F3"/>
    <w:rsid w:val="004C6582"/>
    <w:rsid w:val="004C6974"/>
    <w:rsid w:val="004C6A46"/>
    <w:rsid w:val="004C6FB3"/>
    <w:rsid w:val="004C7049"/>
    <w:rsid w:val="004C705D"/>
    <w:rsid w:val="004C7119"/>
    <w:rsid w:val="004C7D3E"/>
    <w:rsid w:val="004C7EF1"/>
    <w:rsid w:val="004C7FC8"/>
    <w:rsid w:val="004D04C2"/>
    <w:rsid w:val="004D08D4"/>
    <w:rsid w:val="004D0B36"/>
    <w:rsid w:val="004D0F4F"/>
    <w:rsid w:val="004D20B5"/>
    <w:rsid w:val="004D23DA"/>
    <w:rsid w:val="004D2620"/>
    <w:rsid w:val="004D2EBC"/>
    <w:rsid w:val="004D3621"/>
    <w:rsid w:val="004D3950"/>
    <w:rsid w:val="004D39A5"/>
    <w:rsid w:val="004D39D0"/>
    <w:rsid w:val="004D3AFB"/>
    <w:rsid w:val="004D3C83"/>
    <w:rsid w:val="004D3F88"/>
    <w:rsid w:val="004D3FF2"/>
    <w:rsid w:val="004D439B"/>
    <w:rsid w:val="004D4B94"/>
    <w:rsid w:val="004D508F"/>
    <w:rsid w:val="004D51D3"/>
    <w:rsid w:val="004D55FD"/>
    <w:rsid w:val="004D5779"/>
    <w:rsid w:val="004D583A"/>
    <w:rsid w:val="004D5868"/>
    <w:rsid w:val="004D5AE9"/>
    <w:rsid w:val="004D5FF9"/>
    <w:rsid w:val="004D62B6"/>
    <w:rsid w:val="004D6558"/>
    <w:rsid w:val="004D67CB"/>
    <w:rsid w:val="004D753C"/>
    <w:rsid w:val="004D7C73"/>
    <w:rsid w:val="004E01BA"/>
    <w:rsid w:val="004E02CD"/>
    <w:rsid w:val="004E05D4"/>
    <w:rsid w:val="004E05DA"/>
    <w:rsid w:val="004E061D"/>
    <w:rsid w:val="004E063F"/>
    <w:rsid w:val="004E0951"/>
    <w:rsid w:val="004E0975"/>
    <w:rsid w:val="004E0A36"/>
    <w:rsid w:val="004E0DA0"/>
    <w:rsid w:val="004E1072"/>
    <w:rsid w:val="004E124E"/>
    <w:rsid w:val="004E1397"/>
    <w:rsid w:val="004E1584"/>
    <w:rsid w:val="004E16D6"/>
    <w:rsid w:val="004E2391"/>
    <w:rsid w:val="004E27CD"/>
    <w:rsid w:val="004E2B7C"/>
    <w:rsid w:val="004E2CA6"/>
    <w:rsid w:val="004E34F2"/>
    <w:rsid w:val="004E3B85"/>
    <w:rsid w:val="004E3C18"/>
    <w:rsid w:val="004E3EF4"/>
    <w:rsid w:val="004E41CC"/>
    <w:rsid w:val="004E424F"/>
    <w:rsid w:val="004E46AE"/>
    <w:rsid w:val="004E46D4"/>
    <w:rsid w:val="004E4E48"/>
    <w:rsid w:val="004E5491"/>
    <w:rsid w:val="004E54C8"/>
    <w:rsid w:val="004E586D"/>
    <w:rsid w:val="004E5894"/>
    <w:rsid w:val="004E5963"/>
    <w:rsid w:val="004E5B99"/>
    <w:rsid w:val="004E5C49"/>
    <w:rsid w:val="004E5C91"/>
    <w:rsid w:val="004E5CFA"/>
    <w:rsid w:val="004E5E71"/>
    <w:rsid w:val="004E6045"/>
    <w:rsid w:val="004E6420"/>
    <w:rsid w:val="004E6E53"/>
    <w:rsid w:val="004E6EF8"/>
    <w:rsid w:val="004E739F"/>
    <w:rsid w:val="004E7469"/>
    <w:rsid w:val="004E75F5"/>
    <w:rsid w:val="004E7608"/>
    <w:rsid w:val="004E7B64"/>
    <w:rsid w:val="004E7C78"/>
    <w:rsid w:val="004F0140"/>
    <w:rsid w:val="004F057B"/>
    <w:rsid w:val="004F0670"/>
    <w:rsid w:val="004F06CD"/>
    <w:rsid w:val="004F0702"/>
    <w:rsid w:val="004F0A10"/>
    <w:rsid w:val="004F0AEF"/>
    <w:rsid w:val="004F0ECE"/>
    <w:rsid w:val="004F0F42"/>
    <w:rsid w:val="004F0F44"/>
    <w:rsid w:val="004F1C43"/>
    <w:rsid w:val="004F1DF4"/>
    <w:rsid w:val="004F1EDB"/>
    <w:rsid w:val="004F1FCB"/>
    <w:rsid w:val="004F2013"/>
    <w:rsid w:val="004F204F"/>
    <w:rsid w:val="004F2B29"/>
    <w:rsid w:val="004F2FC6"/>
    <w:rsid w:val="004F303B"/>
    <w:rsid w:val="004F3237"/>
    <w:rsid w:val="004F326B"/>
    <w:rsid w:val="004F35AF"/>
    <w:rsid w:val="004F39D9"/>
    <w:rsid w:val="004F3A7D"/>
    <w:rsid w:val="004F3AE1"/>
    <w:rsid w:val="004F40C9"/>
    <w:rsid w:val="004F4107"/>
    <w:rsid w:val="004F479B"/>
    <w:rsid w:val="004F4A03"/>
    <w:rsid w:val="004F51DE"/>
    <w:rsid w:val="004F59D4"/>
    <w:rsid w:val="004F5B68"/>
    <w:rsid w:val="004F5C61"/>
    <w:rsid w:val="004F5E64"/>
    <w:rsid w:val="004F5F1F"/>
    <w:rsid w:val="004F6249"/>
    <w:rsid w:val="004F630D"/>
    <w:rsid w:val="004F67F6"/>
    <w:rsid w:val="004F6D2E"/>
    <w:rsid w:val="004F6F3E"/>
    <w:rsid w:val="004F7181"/>
    <w:rsid w:val="004F7216"/>
    <w:rsid w:val="004F7236"/>
    <w:rsid w:val="004F74AA"/>
    <w:rsid w:val="004F7C3B"/>
    <w:rsid w:val="0050022E"/>
    <w:rsid w:val="00500475"/>
    <w:rsid w:val="00500548"/>
    <w:rsid w:val="0050075C"/>
    <w:rsid w:val="0050078A"/>
    <w:rsid w:val="00500B7F"/>
    <w:rsid w:val="00500D2C"/>
    <w:rsid w:val="00501297"/>
    <w:rsid w:val="005012FC"/>
    <w:rsid w:val="005012FE"/>
    <w:rsid w:val="00501842"/>
    <w:rsid w:val="00501B62"/>
    <w:rsid w:val="00501FF5"/>
    <w:rsid w:val="00502231"/>
    <w:rsid w:val="005025D5"/>
    <w:rsid w:val="0050297F"/>
    <w:rsid w:val="00502BE9"/>
    <w:rsid w:val="00502C06"/>
    <w:rsid w:val="00502C7F"/>
    <w:rsid w:val="00502D21"/>
    <w:rsid w:val="00502FDE"/>
    <w:rsid w:val="00503519"/>
    <w:rsid w:val="005039DC"/>
    <w:rsid w:val="00503BF1"/>
    <w:rsid w:val="005040FA"/>
    <w:rsid w:val="00504133"/>
    <w:rsid w:val="00504151"/>
    <w:rsid w:val="005044B3"/>
    <w:rsid w:val="005048B2"/>
    <w:rsid w:val="005049C2"/>
    <w:rsid w:val="00504C52"/>
    <w:rsid w:val="00504CAD"/>
    <w:rsid w:val="005051FA"/>
    <w:rsid w:val="00505212"/>
    <w:rsid w:val="005056A7"/>
    <w:rsid w:val="005057A0"/>
    <w:rsid w:val="00505CF9"/>
    <w:rsid w:val="00505E14"/>
    <w:rsid w:val="00506757"/>
    <w:rsid w:val="0050675D"/>
    <w:rsid w:val="005067AF"/>
    <w:rsid w:val="00506927"/>
    <w:rsid w:val="00506A00"/>
    <w:rsid w:val="00506ED6"/>
    <w:rsid w:val="005072F3"/>
    <w:rsid w:val="0050737B"/>
    <w:rsid w:val="00507947"/>
    <w:rsid w:val="00507AAB"/>
    <w:rsid w:val="00507BB4"/>
    <w:rsid w:val="0051011A"/>
    <w:rsid w:val="0051047B"/>
    <w:rsid w:val="005119D7"/>
    <w:rsid w:val="00511BA4"/>
    <w:rsid w:val="00512590"/>
    <w:rsid w:val="005126FF"/>
    <w:rsid w:val="005128E6"/>
    <w:rsid w:val="00513046"/>
    <w:rsid w:val="0051346A"/>
    <w:rsid w:val="00513777"/>
    <w:rsid w:val="005137AC"/>
    <w:rsid w:val="0051380E"/>
    <w:rsid w:val="00513882"/>
    <w:rsid w:val="00513A2C"/>
    <w:rsid w:val="00513C59"/>
    <w:rsid w:val="00513CCB"/>
    <w:rsid w:val="0051414A"/>
    <w:rsid w:val="00514177"/>
    <w:rsid w:val="0051462C"/>
    <w:rsid w:val="0051485B"/>
    <w:rsid w:val="00514AFE"/>
    <w:rsid w:val="00514CD0"/>
    <w:rsid w:val="00514D0A"/>
    <w:rsid w:val="00514D6E"/>
    <w:rsid w:val="00514F37"/>
    <w:rsid w:val="0051510D"/>
    <w:rsid w:val="00515346"/>
    <w:rsid w:val="0051550A"/>
    <w:rsid w:val="00515577"/>
    <w:rsid w:val="00515D52"/>
    <w:rsid w:val="0051607A"/>
    <w:rsid w:val="005164EA"/>
    <w:rsid w:val="005166A6"/>
    <w:rsid w:val="005169D2"/>
    <w:rsid w:val="00516C2C"/>
    <w:rsid w:val="00516C84"/>
    <w:rsid w:val="00517005"/>
    <w:rsid w:val="00517388"/>
    <w:rsid w:val="00517543"/>
    <w:rsid w:val="00517830"/>
    <w:rsid w:val="00517CA4"/>
    <w:rsid w:val="00517D3B"/>
    <w:rsid w:val="00517FCE"/>
    <w:rsid w:val="0052043B"/>
    <w:rsid w:val="005208A9"/>
    <w:rsid w:val="00520B27"/>
    <w:rsid w:val="00520C1F"/>
    <w:rsid w:val="00520E4A"/>
    <w:rsid w:val="00520E64"/>
    <w:rsid w:val="00520FCC"/>
    <w:rsid w:val="0052111F"/>
    <w:rsid w:val="005211EC"/>
    <w:rsid w:val="005212BB"/>
    <w:rsid w:val="00521633"/>
    <w:rsid w:val="00521EEA"/>
    <w:rsid w:val="00521F16"/>
    <w:rsid w:val="005221AE"/>
    <w:rsid w:val="00522479"/>
    <w:rsid w:val="005227C7"/>
    <w:rsid w:val="0052299F"/>
    <w:rsid w:val="00522E79"/>
    <w:rsid w:val="0052314F"/>
    <w:rsid w:val="005231CA"/>
    <w:rsid w:val="00523CE7"/>
    <w:rsid w:val="00523CFD"/>
    <w:rsid w:val="00523D30"/>
    <w:rsid w:val="00524211"/>
    <w:rsid w:val="0052428F"/>
    <w:rsid w:val="00524487"/>
    <w:rsid w:val="0052462E"/>
    <w:rsid w:val="00525027"/>
    <w:rsid w:val="00525134"/>
    <w:rsid w:val="00525268"/>
    <w:rsid w:val="005253E4"/>
    <w:rsid w:val="00525871"/>
    <w:rsid w:val="00525C0B"/>
    <w:rsid w:val="00525D7F"/>
    <w:rsid w:val="00525DD8"/>
    <w:rsid w:val="00525DDC"/>
    <w:rsid w:val="005261D2"/>
    <w:rsid w:val="005264D4"/>
    <w:rsid w:val="00526734"/>
    <w:rsid w:val="005268A2"/>
    <w:rsid w:val="00527220"/>
    <w:rsid w:val="0052761B"/>
    <w:rsid w:val="00527C8C"/>
    <w:rsid w:val="0053003E"/>
    <w:rsid w:val="0053049F"/>
    <w:rsid w:val="00530CF3"/>
    <w:rsid w:val="00530F5C"/>
    <w:rsid w:val="0053126F"/>
    <w:rsid w:val="005314F5"/>
    <w:rsid w:val="0053167A"/>
    <w:rsid w:val="00531A4D"/>
    <w:rsid w:val="00531B68"/>
    <w:rsid w:val="00531DED"/>
    <w:rsid w:val="0053218C"/>
    <w:rsid w:val="00532715"/>
    <w:rsid w:val="00532DC5"/>
    <w:rsid w:val="00532F57"/>
    <w:rsid w:val="005335D6"/>
    <w:rsid w:val="00533698"/>
    <w:rsid w:val="005336CE"/>
    <w:rsid w:val="00533DE5"/>
    <w:rsid w:val="00533FDF"/>
    <w:rsid w:val="00533FF8"/>
    <w:rsid w:val="00534582"/>
    <w:rsid w:val="005346BE"/>
    <w:rsid w:val="0053475A"/>
    <w:rsid w:val="00534E69"/>
    <w:rsid w:val="0053532C"/>
    <w:rsid w:val="005357F8"/>
    <w:rsid w:val="00535EED"/>
    <w:rsid w:val="00535FF2"/>
    <w:rsid w:val="00536242"/>
    <w:rsid w:val="0053627D"/>
    <w:rsid w:val="005368DC"/>
    <w:rsid w:val="00536A89"/>
    <w:rsid w:val="00536B2F"/>
    <w:rsid w:val="00536E22"/>
    <w:rsid w:val="00537728"/>
    <w:rsid w:val="0053776F"/>
    <w:rsid w:val="005378A4"/>
    <w:rsid w:val="00537F3F"/>
    <w:rsid w:val="005401B1"/>
    <w:rsid w:val="005401EB"/>
    <w:rsid w:val="00540280"/>
    <w:rsid w:val="005403E3"/>
    <w:rsid w:val="00540400"/>
    <w:rsid w:val="0054050E"/>
    <w:rsid w:val="005408AA"/>
    <w:rsid w:val="00540977"/>
    <w:rsid w:val="00540EF6"/>
    <w:rsid w:val="0054101D"/>
    <w:rsid w:val="0054103B"/>
    <w:rsid w:val="0054129E"/>
    <w:rsid w:val="005412D1"/>
    <w:rsid w:val="005412F8"/>
    <w:rsid w:val="00541716"/>
    <w:rsid w:val="00541A6C"/>
    <w:rsid w:val="00541C55"/>
    <w:rsid w:val="0054215E"/>
    <w:rsid w:val="0054287F"/>
    <w:rsid w:val="005429B4"/>
    <w:rsid w:val="00542BF3"/>
    <w:rsid w:val="00542FC1"/>
    <w:rsid w:val="005433FA"/>
    <w:rsid w:val="00543B2D"/>
    <w:rsid w:val="00543F2A"/>
    <w:rsid w:val="00544153"/>
    <w:rsid w:val="005442CC"/>
    <w:rsid w:val="005443A6"/>
    <w:rsid w:val="00544685"/>
    <w:rsid w:val="005447B8"/>
    <w:rsid w:val="005448B6"/>
    <w:rsid w:val="00544C29"/>
    <w:rsid w:val="00544E69"/>
    <w:rsid w:val="005454A8"/>
    <w:rsid w:val="005454E7"/>
    <w:rsid w:val="00545642"/>
    <w:rsid w:val="00545894"/>
    <w:rsid w:val="00545A1B"/>
    <w:rsid w:val="00545ED5"/>
    <w:rsid w:val="00546379"/>
    <w:rsid w:val="005463BA"/>
    <w:rsid w:val="005464E7"/>
    <w:rsid w:val="005465B5"/>
    <w:rsid w:val="00546767"/>
    <w:rsid w:val="005475DC"/>
    <w:rsid w:val="005476B4"/>
    <w:rsid w:val="00547941"/>
    <w:rsid w:val="00547E1D"/>
    <w:rsid w:val="00550D28"/>
    <w:rsid w:val="00550E85"/>
    <w:rsid w:val="005513C2"/>
    <w:rsid w:val="00551604"/>
    <w:rsid w:val="00551AD5"/>
    <w:rsid w:val="00551EDE"/>
    <w:rsid w:val="00552726"/>
    <w:rsid w:val="005527E4"/>
    <w:rsid w:val="00553494"/>
    <w:rsid w:val="0055369E"/>
    <w:rsid w:val="00553997"/>
    <w:rsid w:val="00553D64"/>
    <w:rsid w:val="00553E0E"/>
    <w:rsid w:val="0055449A"/>
    <w:rsid w:val="005545B1"/>
    <w:rsid w:val="005545D6"/>
    <w:rsid w:val="00554B18"/>
    <w:rsid w:val="00554CB8"/>
    <w:rsid w:val="00555390"/>
    <w:rsid w:val="00555667"/>
    <w:rsid w:val="005556BA"/>
    <w:rsid w:val="00555987"/>
    <w:rsid w:val="005559AE"/>
    <w:rsid w:val="00555EA9"/>
    <w:rsid w:val="00555F7E"/>
    <w:rsid w:val="00556031"/>
    <w:rsid w:val="005564BC"/>
    <w:rsid w:val="005565A4"/>
    <w:rsid w:val="0055672D"/>
    <w:rsid w:val="0055674E"/>
    <w:rsid w:val="00556D4F"/>
    <w:rsid w:val="00556D9B"/>
    <w:rsid w:val="0055700F"/>
    <w:rsid w:val="00557266"/>
    <w:rsid w:val="005573CB"/>
    <w:rsid w:val="0055753E"/>
    <w:rsid w:val="00557A16"/>
    <w:rsid w:val="00557A94"/>
    <w:rsid w:val="00557C53"/>
    <w:rsid w:val="005600B7"/>
    <w:rsid w:val="00560115"/>
    <w:rsid w:val="00560320"/>
    <w:rsid w:val="005603A7"/>
    <w:rsid w:val="00560643"/>
    <w:rsid w:val="00560DFC"/>
    <w:rsid w:val="00560E0A"/>
    <w:rsid w:val="00561171"/>
    <w:rsid w:val="005612AF"/>
    <w:rsid w:val="005615EC"/>
    <w:rsid w:val="005617E1"/>
    <w:rsid w:val="00561AE3"/>
    <w:rsid w:val="00561E64"/>
    <w:rsid w:val="005621E8"/>
    <w:rsid w:val="005624B3"/>
    <w:rsid w:val="00562579"/>
    <w:rsid w:val="00562852"/>
    <w:rsid w:val="0056295F"/>
    <w:rsid w:val="00562A8D"/>
    <w:rsid w:val="00562CCA"/>
    <w:rsid w:val="00563402"/>
    <w:rsid w:val="00563482"/>
    <w:rsid w:val="005634D6"/>
    <w:rsid w:val="00563576"/>
    <w:rsid w:val="005636E7"/>
    <w:rsid w:val="00563C9B"/>
    <w:rsid w:val="00563E16"/>
    <w:rsid w:val="00564231"/>
    <w:rsid w:val="00564316"/>
    <w:rsid w:val="0056458D"/>
    <w:rsid w:val="005646A9"/>
    <w:rsid w:val="005646EE"/>
    <w:rsid w:val="00564885"/>
    <w:rsid w:val="0056500B"/>
    <w:rsid w:val="00565296"/>
    <w:rsid w:val="005654D2"/>
    <w:rsid w:val="0056604D"/>
    <w:rsid w:val="005661BE"/>
    <w:rsid w:val="00566463"/>
    <w:rsid w:val="005664AB"/>
    <w:rsid w:val="005665AA"/>
    <w:rsid w:val="005668F2"/>
    <w:rsid w:val="00566953"/>
    <w:rsid w:val="005669AA"/>
    <w:rsid w:val="00566B1F"/>
    <w:rsid w:val="00567129"/>
    <w:rsid w:val="00567D5D"/>
    <w:rsid w:val="0057008F"/>
    <w:rsid w:val="005700E2"/>
    <w:rsid w:val="005708D7"/>
    <w:rsid w:val="00570A3C"/>
    <w:rsid w:val="00570A3F"/>
    <w:rsid w:val="0057176F"/>
    <w:rsid w:val="005718DD"/>
    <w:rsid w:val="00571AD0"/>
    <w:rsid w:val="00571D86"/>
    <w:rsid w:val="00571E23"/>
    <w:rsid w:val="00571E85"/>
    <w:rsid w:val="00571F17"/>
    <w:rsid w:val="005720D3"/>
    <w:rsid w:val="00572291"/>
    <w:rsid w:val="005724FB"/>
    <w:rsid w:val="005725AE"/>
    <w:rsid w:val="005725CE"/>
    <w:rsid w:val="00572BF6"/>
    <w:rsid w:val="00572C9F"/>
    <w:rsid w:val="00572D37"/>
    <w:rsid w:val="00573023"/>
    <w:rsid w:val="00573050"/>
    <w:rsid w:val="005732AB"/>
    <w:rsid w:val="00573389"/>
    <w:rsid w:val="00573AF2"/>
    <w:rsid w:val="00573CD1"/>
    <w:rsid w:val="00573D8A"/>
    <w:rsid w:val="00573DB8"/>
    <w:rsid w:val="00573DF8"/>
    <w:rsid w:val="00573FC2"/>
    <w:rsid w:val="005744DE"/>
    <w:rsid w:val="005747C9"/>
    <w:rsid w:val="00574A57"/>
    <w:rsid w:val="00574A8A"/>
    <w:rsid w:val="00574B48"/>
    <w:rsid w:val="00574C29"/>
    <w:rsid w:val="00574D9E"/>
    <w:rsid w:val="00574F26"/>
    <w:rsid w:val="005753DE"/>
    <w:rsid w:val="0057559E"/>
    <w:rsid w:val="005759DA"/>
    <w:rsid w:val="00575D65"/>
    <w:rsid w:val="00575E7F"/>
    <w:rsid w:val="00575E89"/>
    <w:rsid w:val="00576304"/>
    <w:rsid w:val="00576311"/>
    <w:rsid w:val="005765CF"/>
    <w:rsid w:val="005767A3"/>
    <w:rsid w:val="0057691A"/>
    <w:rsid w:val="00576CCD"/>
    <w:rsid w:val="00576CF8"/>
    <w:rsid w:val="00576EF9"/>
    <w:rsid w:val="00576F3A"/>
    <w:rsid w:val="00577A5B"/>
    <w:rsid w:val="00577AD8"/>
    <w:rsid w:val="00577F9E"/>
    <w:rsid w:val="00580291"/>
    <w:rsid w:val="005819F7"/>
    <w:rsid w:val="00581A13"/>
    <w:rsid w:val="00581FB7"/>
    <w:rsid w:val="00582165"/>
    <w:rsid w:val="0058251C"/>
    <w:rsid w:val="0058254E"/>
    <w:rsid w:val="00582775"/>
    <w:rsid w:val="00582826"/>
    <w:rsid w:val="00582AFB"/>
    <w:rsid w:val="00582BAE"/>
    <w:rsid w:val="0058307C"/>
    <w:rsid w:val="0058308B"/>
    <w:rsid w:val="00583777"/>
    <w:rsid w:val="0058390B"/>
    <w:rsid w:val="00583959"/>
    <w:rsid w:val="00583CF4"/>
    <w:rsid w:val="00583D4D"/>
    <w:rsid w:val="00583F2F"/>
    <w:rsid w:val="00584637"/>
    <w:rsid w:val="00584751"/>
    <w:rsid w:val="00584AA1"/>
    <w:rsid w:val="00584C00"/>
    <w:rsid w:val="00584C2B"/>
    <w:rsid w:val="00584DAF"/>
    <w:rsid w:val="0058537E"/>
    <w:rsid w:val="0058566C"/>
    <w:rsid w:val="00585EAE"/>
    <w:rsid w:val="0058618A"/>
    <w:rsid w:val="005861F1"/>
    <w:rsid w:val="005861F6"/>
    <w:rsid w:val="005862FC"/>
    <w:rsid w:val="0058633A"/>
    <w:rsid w:val="00586AD7"/>
    <w:rsid w:val="005870A7"/>
    <w:rsid w:val="00587367"/>
    <w:rsid w:val="0058753F"/>
    <w:rsid w:val="005877ED"/>
    <w:rsid w:val="00587C74"/>
    <w:rsid w:val="005906AF"/>
    <w:rsid w:val="00590A1F"/>
    <w:rsid w:val="00590A83"/>
    <w:rsid w:val="00590C1B"/>
    <w:rsid w:val="00591030"/>
    <w:rsid w:val="0059115E"/>
    <w:rsid w:val="00591186"/>
    <w:rsid w:val="00591314"/>
    <w:rsid w:val="005914B5"/>
    <w:rsid w:val="0059191E"/>
    <w:rsid w:val="00591931"/>
    <w:rsid w:val="00591B06"/>
    <w:rsid w:val="00591D9A"/>
    <w:rsid w:val="005920DA"/>
    <w:rsid w:val="005925E5"/>
    <w:rsid w:val="0059340E"/>
    <w:rsid w:val="0059360D"/>
    <w:rsid w:val="005939CC"/>
    <w:rsid w:val="00593C5B"/>
    <w:rsid w:val="00593D60"/>
    <w:rsid w:val="00593ED4"/>
    <w:rsid w:val="00593F5E"/>
    <w:rsid w:val="00593F63"/>
    <w:rsid w:val="00594248"/>
    <w:rsid w:val="0059429E"/>
    <w:rsid w:val="00594325"/>
    <w:rsid w:val="00594A9E"/>
    <w:rsid w:val="00594B82"/>
    <w:rsid w:val="00594E60"/>
    <w:rsid w:val="00594F2E"/>
    <w:rsid w:val="0059522D"/>
    <w:rsid w:val="005953FC"/>
    <w:rsid w:val="005954BB"/>
    <w:rsid w:val="005955D0"/>
    <w:rsid w:val="00595BC2"/>
    <w:rsid w:val="00595D85"/>
    <w:rsid w:val="00595DA8"/>
    <w:rsid w:val="00595E41"/>
    <w:rsid w:val="00596764"/>
    <w:rsid w:val="00596E87"/>
    <w:rsid w:val="00596ECF"/>
    <w:rsid w:val="0059729E"/>
    <w:rsid w:val="005973A1"/>
    <w:rsid w:val="00597426"/>
    <w:rsid w:val="00597C35"/>
    <w:rsid w:val="00597EEF"/>
    <w:rsid w:val="005A01D9"/>
    <w:rsid w:val="005A02D5"/>
    <w:rsid w:val="005A04FF"/>
    <w:rsid w:val="005A0828"/>
    <w:rsid w:val="005A0E6E"/>
    <w:rsid w:val="005A1398"/>
    <w:rsid w:val="005A14DB"/>
    <w:rsid w:val="005A16AB"/>
    <w:rsid w:val="005A17F9"/>
    <w:rsid w:val="005A1DBD"/>
    <w:rsid w:val="005A1DD3"/>
    <w:rsid w:val="005A1ECE"/>
    <w:rsid w:val="005A2145"/>
    <w:rsid w:val="005A21D5"/>
    <w:rsid w:val="005A25F5"/>
    <w:rsid w:val="005A26FE"/>
    <w:rsid w:val="005A2704"/>
    <w:rsid w:val="005A27A0"/>
    <w:rsid w:val="005A27D3"/>
    <w:rsid w:val="005A28FD"/>
    <w:rsid w:val="005A2B3D"/>
    <w:rsid w:val="005A2BFE"/>
    <w:rsid w:val="005A2EDF"/>
    <w:rsid w:val="005A2F8B"/>
    <w:rsid w:val="005A2FF9"/>
    <w:rsid w:val="005A3487"/>
    <w:rsid w:val="005A38F0"/>
    <w:rsid w:val="005A3998"/>
    <w:rsid w:val="005A3DC9"/>
    <w:rsid w:val="005A4116"/>
    <w:rsid w:val="005A4593"/>
    <w:rsid w:val="005A47C2"/>
    <w:rsid w:val="005A4C1E"/>
    <w:rsid w:val="005A4DDE"/>
    <w:rsid w:val="005A5187"/>
    <w:rsid w:val="005A533F"/>
    <w:rsid w:val="005A53DE"/>
    <w:rsid w:val="005A547D"/>
    <w:rsid w:val="005A57D6"/>
    <w:rsid w:val="005A5BF0"/>
    <w:rsid w:val="005A5C5B"/>
    <w:rsid w:val="005A6024"/>
    <w:rsid w:val="005A62C9"/>
    <w:rsid w:val="005A63CA"/>
    <w:rsid w:val="005A6440"/>
    <w:rsid w:val="005A64C0"/>
    <w:rsid w:val="005A6734"/>
    <w:rsid w:val="005A6799"/>
    <w:rsid w:val="005A67EC"/>
    <w:rsid w:val="005A6871"/>
    <w:rsid w:val="005A74B9"/>
    <w:rsid w:val="005A755A"/>
    <w:rsid w:val="005A75FF"/>
    <w:rsid w:val="005A7860"/>
    <w:rsid w:val="005A795D"/>
    <w:rsid w:val="005A79C5"/>
    <w:rsid w:val="005A7CE4"/>
    <w:rsid w:val="005B009C"/>
    <w:rsid w:val="005B04CC"/>
    <w:rsid w:val="005B0893"/>
    <w:rsid w:val="005B0CF0"/>
    <w:rsid w:val="005B0F48"/>
    <w:rsid w:val="005B1125"/>
    <w:rsid w:val="005B11A3"/>
    <w:rsid w:val="005B11B0"/>
    <w:rsid w:val="005B13E9"/>
    <w:rsid w:val="005B1633"/>
    <w:rsid w:val="005B1828"/>
    <w:rsid w:val="005B1880"/>
    <w:rsid w:val="005B1B98"/>
    <w:rsid w:val="005B2078"/>
    <w:rsid w:val="005B2276"/>
    <w:rsid w:val="005B24CF"/>
    <w:rsid w:val="005B2A1B"/>
    <w:rsid w:val="005B2C34"/>
    <w:rsid w:val="005B31AC"/>
    <w:rsid w:val="005B320D"/>
    <w:rsid w:val="005B3853"/>
    <w:rsid w:val="005B385A"/>
    <w:rsid w:val="005B3887"/>
    <w:rsid w:val="005B3BFD"/>
    <w:rsid w:val="005B3EC6"/>
    <w:rsid w:val="005B410C"/>
    <w:rsid w:val="005B4198"/>
    <w:rsid w:val="005B42DF"/>
    <w:rsid w:val="005B4C48"/>
    <w:rsid w:val="005B4D19"/>
    <w:rsid w:val="005B4EDE"/>
    <w:rsid w:val="005B53FB"/>
    <w:rsid w:val="005B57EB"/>
    <w:rsid w:val="005B59F4"/>
    <w:rsid w:val="005B5A21"/>
    <w:rsid w:val="005B5EEE"/>
    <w:rsid w:val="005B614A"/>
    <w:rsid w:val="005B6423"/>
    <w:rsid w:val="005B6A2D"/>
    <w:rsid w:val="005B6B17"/>
    <w:rsid w:val="005B6E8A"/>
    <w:rsid w:val="005B6F48"/>
    <w:rsid w:val="005B70F7"/>
    <w:rsid w:val="005B757F"/>
    <w:rsid w:val="005B788E"/>
    <w:rsid w:val="005B79B9"/>
    <w:rsid w:val="005B7B98"/>
    <w:rsid w:val="005C000E"/>
    <w:rsid w:val="005C0390"/>
    <w:rsid w:val="005C0443"/>
    <w:rsid w:val="005C08B7"/>
    <w:rsid w:val="005C0D20"/>
    <w:rsid w:val="005C0F73"/>
    <w:rsid w:val="005C14A5"/>
    <w:rsid w:val="005C15C0"/>
    <w:rsid w:val="005C177C"/>
    <w:rsid w:val="005C1A47"/>
    <w:rsid w:val="005C1AD7"/>
    <w:rsid w:val="005C1C00"/>
    <w:rsid w:val="005C1D77"/>
    <w:rsid w:val="005C1FCC"/>
    <w:rsid w:val="005C2117"/>
    <w:rsid w:val="005C282C"/>
    <w:rsid w:val="005C2CC7"/>
    <w:rsid w:val="005C2E8E"/>
    <w:rsid w:val="005C2F9C"/>
    <w:rsid w:val="005C302B"/>
    <w:rsid w:val="005C30DA"/>
    <w:rsid w:val="005C3415"/>
    <w:rsid w:val="005C342F"/>
    <w:rsid w:val="005C3495"/>
    <w:rsid w:val="005C374B"/>
    <w:rsid w:val="005C37F2"/>
    <w:rsid w:val="005C3865"/>
    <w:rsid w:val="005C39B7"/>
    <w:rsid w:val="005C3B05"/>
    <w:rsid w:val="005C3CF7"/>
    <w:rsid w:val="005C41C8"/>
    <w:rsid w:val="005C429B"/>
    <w:rsid w:val="005C458D"/>
    <w:rsid w:val="005C45AC"/>
    <w:rsid w:val="005C4673"/>
    <w:rsid w:val="005C4824"/>
    <w:rsid w:val="005C4A27"/>
    <w:rsid w:val="005C4A8E"/>
    <w:rsid w:val="005C4F63"/>
    <w:rsid w:val="005C512D"/>
    <w:rsid w:val="005C51E7"/>
    <w:rsid w:val="005C5204"/>
    <w:rsid w:val="005C53EC"/>
    <w:rsid w:val="005C56FB"/>
    <w:rsid w:val="005C5A1F"/>
    <w:rsid w:val="005C711F"/>
    <w:rsid w:val="005C730B"/>
    <w:rsid w:val="005C748A"/>
    <w:rsid w:val="005C76C7"/>
    <w:rsid w:val="005D0022"/>
    <w:rsid w:val="005D0219"/>
    <w:rsid w:val="005D050B"/>
    <w:rsid w:val="005D064C"/>
    <w:rsid w:val="005D0962"/>
    <w:rsid w:val="005D0999"/>
    <w:rsid w:val="005D0A0C"/>
    <w:rsid w:val="005D0C13"/>
    <w:rsid w:val="005D1219"/>
    <w:rsid w:val="005D159B"/>
    <w:rsid w:val="005D19F9"/>
    <w:rsid w:val="005D1A4F"/>
    <w:rsid w:val="005D200C"/>
    <w:rsid w:val="005D20B3"/>
    <w:rsid w:val="005D20F8"/>
    <w:rsid w:val="005D241B"/>
    <w:rsid w:val="005D24DB"/>
    <w:rsid w:val="005D28B4"/>
    <w:rsid w:val="005D2AAA"/>
    <w:rsid w:val="005D2D79"/>
    <w:rsid w:val="005D2DBF"/>
    <w:rsid w:val="005D3271"/>
    <w:rsid w:val="005D3E7E"/>
    <w:rsid w:val="005D400C"/>
    <w:rsid w:val="005D439A"/>
    <w:rsid w:val="005D478E"/>
    <w:rsid w:val="005D47BC"/>
    <w:rsid w:val="005D4FD5"/>
    <w:rsid w:val="005D5092"/>
    <w:rsid w:val="005D5807"/>
    <w:rsid w:val="005D58E1"/>
    <w:rsid w:val="005D5A2F"/>
    <w:rsid w:val="005D5BCF"/>
    <w:rsid w:val="005D5DA6"/>
    <w:rsid w:val="005D6957"/>
    <w:rsid w:val="005D6B4D"/>
    <w:rsid w:val="005D70A2"/>
    <w:rsid w:val="005D76D1"/>
    <w:rsid w:val="005D76E8"/>
    <w:rsid w:val="005D7BE0"/>
    <w:rsid w:val="005D7CBB"/>
    <w:rsid w:val="005D7D56"/>
    <w:rsid w:val="005E01FB"/>
    <w:rsid w:val="005E036E"/>
    <w:rsid w:val="005E03B8"/>
    <w:rsid w:val="005E06EA"/>
    <w:rsid w:val="005E073E"/>
    <w:rsid w:val="005E0923"/>
    <w:rsid w:val="005E0B23"/>
    <w:rsid w:val="005E0E17"/>
    <w:rsid w:val="005E0EE7"/>
    <w:rsid w:val="005E0EEA"/>
    <w:rsid w:val="005E1135"/>
    <w:rsid w:val="005E156D"/>
    <w:rsid w:val="005E1AE0"/>
    <w:rsid w:val="005E1C5A"/>
    <w:rsid w:val="005E1D4A"/>
    <w:rsid w:val="005E2ADA"/>
    <w:rsid w:val="005E2BDB"/>
    <w:rsid w:val="005E349F"/>
    <w:rsid w:val="005E35E3"/>
    <w:rsid w:val="005E36BE"/>
    <w:rsid w:val="005E3A91"/>
    <w:rsid w:val="005E3C0E"/>
    <w:rsid w:val="005E3F37"/>
    <w:rsid w:val="005E4343"/>
    <w:rsid w:val="005E556C"/>
    <w:rsid w:val="005E5694"/>
    <w:rsid w:val="005E572C"/>
    <w:rsid w:val="005E5BC6"/>
    <w:rsid w:val="005E5F20"/>
    <w:rsid w:val="005E6096"/>
    <w:rsid w:val="005E664D"/>
    <w:rsid w:val="005E6C98"/>
    <w:rsid w:val="005E70B9"/>
    <w:rsid w:val="005E740F"/>
    <w:rsid w:val="005E7A73"/>
    <w:rsid w:val="005F00E9"/>
    <w:rsid w:val="005F02D4"/>
    <w:rsid w:val="005F0B2C"/>
    <w:rsid w:val="005F0BBD"/>
    <w:rsid w:val="005F0E3A"/>
    <w:rsid w:val="005F0FC4"/>
    <w:rsid w:val="005F105A"/>
    <w:rsid w:val="005F10B6"/>
    <w:rsid w:val="005F10BA"/>
    <w:rsid w:val="005F14AA"/>
    <w:rsid w:val="005F14B7"/>
    <w:rsid w:val="005F1591"/>
    <w:rsid w:val="005F1759"/>
    <w:rsid w:val="005F177B"/>
    <w:rsid w:val="005F181E"/>
    <w:rsid w:val="005F1963"/>
    <w:rsid w:val="005F1E67"/>
    <w:rsid w:val="005F2018"/>
    <w:rsid w:val="005F2083"/>
    <w:rsid w:val="005F214B"/>
    <w:rsid w:val="005F221C"/>
    <w:rsid w:val="005F2E41"/>
    <w:rsid w:val="005F2F51"/>
    <w:rsid w:val="005F32EC"/>
    <w:rsid w:val="005F32FB"/>
    <w:rsid w:val="005F35A6"/>
    <w:rsid w:val="005F3818"/>
    <w:rsid w:val="005F3874"/>
    <w:rsid w:val="005F3C2A"/>
    <w:rsid w:val="005F3E17"/>
    <w:rsid w:val="005F416F"/>
    <w:rsid w:val="005F418B"/>
    <w:rsid w:val="005F4277"/>
    <w:rsid w:val="005F43F5"/>
    <w:rsid w:val="005F46D1"/>
    <w:rsid w:val="005F4CF5"/>
    <w:rsid w:val="005F4DBD"/>
    <w:rsid w:val="005F4F7E"/>
    <w:rsid w:val="005F508B"/>
    <w:rsid w:val="005F52E2"/>
    <w:rsid w:val="005F5B19"/>
    <w:rsid w:val="005F5C68"/>
    <w:rsid w:val="005F5E35"/>
    <w:rsid w:val="005F608D"/>
    <w:rsid w:val="005F6177"/>
    <w:rsid w:val="005F660D"/>
    <w:rsid w:val="005F66E6"/>
    <w:rsid w:val="005F6B23"/>
    <w:rsid w:val="005F6D7B"/>
    <w:rsid w:val="005F6FE3"/>
    <w:rsid w:val="005F72B3"/>
    <w:rsid w:val="005F76A2"/>
    <w:rsid w:val="005F76E7"/>
    <w:rsid w:val="005F7733"/>
    <w:rsid w:val="005F79B6"/>
    <w:rsid w:val="005F79C5"/>
    <w:rsid w:val="005F7A8A"/>
    <w:rsid w:val="005F7B41"/>
    <w:rsid w:val="005F7C64"/>
    <w:rsid w:val="006003A0"/>
    <w:rsid w:val="00600462"/>
    <w:rsid w:val="0060049A"/>
    <w:rsid w:val="00600505"/>
    <w:rsid w:val="00600684"/>
    <w:rsid w:val="00600EFA"/>
    <w:rsid w:val="006011D4"/>
    <w:rsid w:val="00601573"/>
    <w:rsid w:val="00601874"/>
    <w:rsid w:val="00601BAC"/>
    <w:rsid w:val="00601BB7"/>
    <w:rsid w:val="00601F9A"/>
    <w:rsid w:val="00602558"/>
    <w:rsid w:val="00602808"/>
    <w:rsid w:val="0060299C"/>
    <w:rsid w:val="00602A3A"/>
    <w:rsid w:val="00602B54"/>
    <w:rsid w:val="00602CFB"/>
    <w:rsid w:val="00602F7D"/>
    <w:rsid w:val="006031F3"/>
    <w:rsid w:val="006032BD"/>
    <w:rsid w:val="00603400"/>
    <w:rsid w:val="00603530"/>
    <w:rsid w:val="0060388D"/>
    <w:rsid w:val="00604351"/>
    <w:rsid w:val="00604452"/>
    <w:rsid w:val="006046D6"/>
    <w:rsid w:val="006046FB"/>
    <w:rsid w:val="0060546D"/>
    <w:rsid w:val="006054D9"/>
    <w:rsid w:val="00605928"/>
    <w:rsid w:val="00605E39"/>
    <w:rsid w:val="006061DE"/>
    <w:rsid w:val="0060634B"/>
    <w:rsid w:val="006064FC"/>
    <w:rsid w:val="006065B8"/>
    <w:rsid w:val="006069E9"/>
    <w:rsid w:val="00606B1C"/>
    <w:rsid w:val="00606E53"/>
    <w:rsid w:val="00606F07"/>
    <w:rsid w:val="0060700D"/>
    <w:rsid w:val="00607182"/>
    <w:rsid w:val="006074A9"/>
    <w:rsid w:val="00607800"/>
    <w:rsid w:val="00607B6B"/>
    <w:rsid w:val="00607E8E"/>
    <w:rsid w:val="0061005B"/>
    <w:rsid w:val="00610079"/>
    <w:rsid w:val="00610120"/>
    <w:rsid w:val="006104E0"/>
    <w:rsid w:val="006109E1"/>
    <w:rsid w:val="006109EF"/>
    <w:rsid w:val="00611186"/>
    <w:rsid w:val="0061123F"/>
    <w:rsid w:val="006114DA"/>
    <w:rsid w:val="006118C4"/>
    <w:rsid w:val="00611B42"/>
    <w:rsid w:val="00611E11"/>
    <w:rsid w:val="00612399"/>
    <w:rsid w:val="0061269C"/>
    <w:rsid w:val="0061282A"/>
    <w:rsid w:val="00612A0F"/>
    <w:rsid w:val="00612AD1"/>
    <w:rsid w:val="00612B1F"/>
    <w:rsid w:val="00612E54"/>
    <w:rsid w:val="00612FFB"/>
    <w:rsid w:val="006131FE"/>
    <w:rsid w:val="00613378"/>
    <w:rsid w:val="00613526"/>
    <w:rsid w:val="006137B3"/>
    <w:rsid w:val="00614099"/>
    <w:rsid w:val="0061418F"/>
    <w:rsid w:val="0061448D"/>
    <w:rsid w:val="0061465C"/>
    <w:rsid w:val="006150D2"/>
    <w:rsid w:val="0061515A"/>
    <w:rsid w:val="006154EC"/>
    <w:rsid w:val="00615716"/>
    <w:rsid w:val="00615D90"/>
    <w:rsid w:val="006161D5"/>
    <w:rsid w:val="00616692"/>
    <w:rsid w:val="00616B8D"/>
    <w:rsid w:val="00616BE0"/>
    <w:rsid w:val="00616E54"/>
    <w:rsid w:val="00616EE0"/>
    <w:rsid w:val="00616F17"/>
    <w:rsid w:val="00616FE8"/>
    <w:rsid w:val="00617670"/>
    <w:rsid w:val="0061776D"/>
    <w:rsid w:val="00617806"/>
    <w:rsid w:val="00617CE6"/>
    <w:rsid w:val="00620079"/>
    <w:rsid w:val="006205CE"/>
    <w:rsid w:val="00620618"/>
    <w:rsid w:val="00620711"/>
    <w:rsid w:val="00621401"/>
    <w:rsid w:val="006214A5"/>
    <w:rsid w:val="0062186E"/>
    <w:rsid w:val="006223A8"/>
    <w:rsid w:val="006223A9"/>
    <w:rsid w:val="00622953"/>
    <w:rsid w:val="00622D3C"/>
    <w:rsid w:val="00622F21"/>
    <w:rsid w:val="00622F40"/>
    <w:rsid w:val="00623079"/>
    <w:rsid w:val="0062354E"/>
    <w:rsid w:val="006242D9"/>
    <w:rsid w:val="006244CD"/>
    <w:rsid w:val="00624841"/>
    <w:rsid w:val="0062485F"/>
    <w:rsid w:val="00624AFC"/>
    <w:rsid w:val="00624C7A"/>
    <w:rsid w:val="006252E0"/>
    <w:rsid w:val="00625309"/>
    <w:rsid w:val="0062542A"/>
    <w:rsid w:val="006259DD"/>
    <w:rsid w:val="00625B0D"/>
    <w:rsid w:val="00625B38"/>
    <w:rsid w:val="00625C58"/>
    <w:rsid w:val="00625C94"/>
    <w:rsid w:val="00625E97"/>
    <w:rsid w:val="0062613C"/>
    <w:rsid w:val="0062625C"/>
    <w:rsid w:val="006262DE"/>
    <w:rsid w:val="00626381"/>
    <w:rsid w:val="006263E1"/>
    <w:rsid w:val="0062646B"/>
    <w:rsid w:val="00626577"/>
    <w:rsid w:val="00626AFA"/>
    <w:rsid w:val="00626B71"/>
    <w:rsid w:val="00626BEE"/>
    <w:rsid w:val="00626D30"/>
    <w:rsid w:val="0062751D"/>
    <w:rsid w:val="006276DC"/>
    <w:rsid w:val="006276E5"/>
    <w:rsid w:val="006279B3"/>
    <w:rsid w:val="00627A0D"/>
    <w:rsid w:val="00627D5B"/>
    <w:rsid w:val="00627E00"/>
    <w:rsid w:val="006303C9"/>
    <w:rsid w:val="00630C07"/>
    <w:rsid w:val="00630F1C"/>
    <w:rsid w:val="00630F69"/>
    <w:rsid w:val="0063111C"/>
    <w:rsid w:val="006312AB"/>
    <w:rsid w:val="006317A2"/>
    <w:rsid w:val="00631803"/>
    <w:rsid w:val="00631FA7"/>
    <w:rsid w:val="00632486"/>
    <w:rsid w:val="006326C4"/>
    <w:rsid w:val="00632B54"/>
    <w:rsid w:val="00632D3A"/>
    <w:rsid w:val="00632F21"/>
    <w:rsid w:val="00633249"/>
    <w:rsid w:val="00633BBD"/>
    <w:rsid w:val="00633F12"/>
    <w:rsid w:val="00634EAF"/>
    <w:rsid w:val="00634EFA"/>
    <w:rsid w:val="006356CA"/>
    <w:rsid w:val="00635AF8"/>
    <w:rsid w:val="00635BE0"/>
    <w:rsid w:val="00635C07"/>
    <w:rsid w:val="00635DBA"/>
    <w:rsid w:val="0063675E"/>
    <w:rsid w:val="00636F1B"/>
    <w:rsid w:val="00636F81"/>
    <w:rsid w:val="00636FC2"/>
    <w:rsid w:val="006371D9"/>
    <w:rsid w:val="0063720D"/>
    <w:rsid w:val="00637491"/>
    <w:rsid w:val="00637D8C"/>
    <w:rsid w:val="006400B0"/>
    <w:rsid w:val="006405D1"/>
    <w:rsid w:val="006406F2"/>
    <w:rsid w:val="00640718"/>
    <w:rsid w:val="00640EC7"/>
    <w:rsid w:val="0064125F"/>
    <w:rsid w:val="00641397"/>
    <w:rsid w:val="00641956"/>
    <w:rsid w:val="0064211D"/>
    <w:rsid w:val="00642826"/>
    <w:rsid w:val="00642854"/>
    <w:rsid w:val="00642BAB"/>
    <w:rsid w:val="00642BDE"/>
    <w:rsid w:val="00643188"/>
    <w:rsid w:val="0064329F"/>
    <w:rsid w:val="0064362A"/>
    <w:rsid w:val="006438D0"/>
    <w:rsid w:val="00643DF0"/>
    <w:rsid w:val="00643EA9"/>
    <w:rsid w:val="006443D3"/>
    <w:rsid w:val="006446F3"/>
    <w:rsid w:val="006448FC"/>
    <w:rsid w:val="0064499C"/>
    <w:rsid w:val="00644D97"/>
    <w:rsid w:val="00644EE8"/>
    <w:rsid w:val="006452AB"/>
    <w:rsid w:val="00645875"/>
    <w:rsid w:val="00645C62"/>
    <w:rsid w:val="00645E80"/>
    <w:rsid w:val="00645F0A"/>
    <w:rsid w:val="00646203"/>
    <w:rsid w:val="00646474"/>
    <w:rsid w:val="0064649B"/>
    <w:rsid w:val="0064660C"/>
    <w:rsid w:val="0064667C"/>
    <w:rsid w:val="0064668F"/>
    <w:rsid w:val="00646711"/>
    <w:rsid w:val="00646CEA"/>
    <w:rsid w:val="006471D1"/>
    <w:rsid w:val="00647A01"/>
    <w:rsid w:val="00647FCE"/>
    <w:rsid w:val="006511D6"/>
    <w:rsid w:val="006514B3"/>
    <w:rsid w:val="00651635"/>
    <w:rsid w:val="00651D86"/>
    <w:rsid w:val="00651F30"/>
    <w:rsid w:val="0065203F"/>
    <w:rsid w:val="006526F8"/>
    <w:rsid w:val="00652EC9"/>
    <w:rsid w:val="00652F96"/>
    <w:rsid w:val="0065305B"/>
    <w:rsid w:val="0065313A"/>
    <w:rsid w:val="0065323E"/>
    <w:rsid w:val="00653260"/>
    <w:rsid w:val="00653584"/>
    <w:rsid w:val="006537A9"/>
    <w:rsid w:val="00653FE2"/>
    <w:rsid w:val="00654622"/>
    <w:rsid w:val="00654990"/>
    <w:rsid w:val="00654E43"/>
    <w:rsid w:val="00655115"/>
    <w:rsid w:val="006552DD"/>
    <w:rsid w:val="00655360"/>
    <w:rsid w:val="00655BA4"/>
    <w:rsid w:val="00655C42"/>
    <w:rsid w:val="006563C1"/>
    <w:rsid w:val="00656616"/>
    <w:rsid w:val="00656686"/>
    <w:rsid w:val="00656993"/>
    <w:rsid w:val="00656E03"/>
    <w:rsid w:val="00657293"/>
    <w:rsid w:val="00657322"/>
    <w:rsid w:val="00657380"/>
    <w:rsid w:val="00657495"/>
    <w:rsid w:val="0065754D"/>
    <w:rsid w:val="00657CF9"/>
    <w:rsid w:val="0066001F"/>
    <w:rsid w:val="00660197"/>
    <w:rsid w:val="00660805"/>
    <w:rsid w:val="0066080E"/>
    <w:rsid w:val="0066096B"/>
    <w:rsid w:val="00660A38"/>
    <w:rsid w:val="00660B7F"/>
    <w:rsid w:val="00661122"/>
    <w:rsid w:val="00661226"/>
    <w:rsid w:val="00661400"/>
    <w:rsid w:val="00661A8F"/>
    <w:rsid w:val="00661DB4"/>
    <w:rsid w:val="00661EED"/>
    <w:rsid w:val="00661F24"/>
    <w:rsid w:val="00661F5E"/>
    <w:rsid w:val="006621AB"/>
    <w:rsid w:val="00662575"/>
    <w:rsid w:val="00662B8B"/>
    <w:rsid w:val="00662C70"/>
    <w:rsid w:val="0066309B"/>
    <w:rsid w:val="006644A5"/>
    <w:rsid w:val="0066457A"/>
    <w:rsid w:val="006649E9"/>
    <w:rsid w:val="00664CE7"/>
    <w:rsid w:val="00664DE4"/>
    <w:rsid w:val="00664E2C"/>
    <w:rsid w:val="00664F75"/>
    <w:rsid w:val="006653B9"/>
    <w:rsid w:val="00665893"/>
    <w:rsid w:val="00665D0E"/>
    <w:rsid w:val="0066647B"/>
    <w:rsid w:val="00666694"/>
    <w:rsid w:val="00666EC4"/>
    <w:rsid w:val="00666EF7"/>
    <w:rsid w:val="00667153"/>
    <w:rsid w:val="006671AB"/>
    <w:rsid w:val="006672AE"/>
    <w:rsid w:val="00667424"/>
    <w:rsid w:val="00667489"/>
    <w:rsid w:val="0066773E"/>
    <w:rsid w:val="006678F9"/>
    <w:rsid w:val="00667F53"/>
    <w:rsid w:val="00670F9B"/>
    <w:rsid w:val="006717B3"/>
    <w:rsid w:val="00671946"/>
    <w:rsid w:val="00671AB2"/>
    <w:rsid w:val="00671BD4"/>
    <w:rsid w:val="00671DB2"/>
    <w:rsid w:val="00671F22"/>
    <w:rsid w:val="00671F2A"/>
    <w:rsid w:val="00671F52"/>
    <w:rsid w:val="00672431"/>
    <w:rsid w:val="0067243D"/>
    <w:rsid w:val="0067260E"/>
    <w:rsid w:val="00672D4B"/>
    <w:rsid w:val="00672E9F"/>
    <w:rsid w:val="006734DD"/>
    <w:rsid w:val="006737AF"/>
    <w:rsid w:val="006738A1"/>
    <w:rsid w:val="00673AB4"/>
    <w:rsid w:val="00673C41"/>
    <w:rsid w:val="00673D17"/>
    <w:rsid w:val="00673F8B"/>
    <w:rsid w:val="006743E5"/>
    <w:rsid w:val="006746AA"/>
    <w:rsid w:val="006746BC"/>
    <w:rsid w:val="00674871"/>
    <w:rsid w:val="00674B8D"/>
    <w:rsid w:val="00674BA8"/>
    <w:rsid w:val="00674C0E"/>
    <w:rsid w:val="00674CD2"/>
    <w:rsid w:val="00674CEE"/>
    <w:rsid w:val="006752FE"/>
    <w:rsid w:val="0067530D"/>
    <w:rsid w:val="00675508"/>
    <w:rsid w:val="00675A22"/>
    <w:rsid w:val="00675AE4"/>
    <w:rsid w:val="00675B40"/>
    <w:rsid w:val="006766AA"/>
    <w:rsid w:val="00676D2F"/>
    <w:rsid w:val="00676F15"/>
    <w:rsid w:val="00676F69"/>
    <w:rsid w:val="00677954"/>
    <w:rsid w:val="006779BE"/>
    <w:rsid w:val="00677A1A"/>
    <w:rsid w:val="00677B20"/>
    <w:rsid w:val="00677FDF"/>
    <w:rsid w:val="00680240"/>
    <w:rsid w:val="00680293"/>
    <w:rsid w:val="00680732"/>
    <w:rsid w:val="00680791"/>
    <w:rsid w:val="00680AA5"/>
    <w:rsid w:val="00680B5D"/>
    <w:rsid w:val="00680EA7"/>
    <w:rsid w:val="00680FDF"/>
    <w:rsid w:val="00681246"/>
    <w:rsid w:val="0068135D"/>
    <w:rsid w:val="00681E2A"/>
    <w:rsid w:val="00681E8E"/>
    <w:rsid w:val="006820C0"/>
    <w:rsid w:val="006822AD"/>
    <w:rsid w:val="00682D45"/>
    <w:rsid w:val="0068311E"/>
    <w:rsid w:val="006831A2"/>
    <w:rsid w:val="0068342F"/>
    <w:rsid w:val="006837A0"/>
    <w:rsid w:val="006837AF"/>
    <w:rsid w:val="00683AB6"/>
    <w:rsid w:val="00683BEC"/>
    <w:rsid w:val="00683D90"/>
    <w:rsid w:val="00684194"/>
    <w:rsid w:val="006844E2"/>
    <w:rsid w:val="00684659"/>
    <w:rsid w:val="00684835"/>
    <w:rsid w:val="00684E35"/>
    <w:rsid w:val="00684E8B"/>
    <w:rsid w:val="00685325"/>
    <w:rsid w:val="006856EE"/>
    <w:rsid w:val="00685ECE"/>
    <w:rsid w:val="006860B5"/>
    <w:rsid w:val="00686145"/>
    <w:rsid w:val="00686473"/>
    <w:rsid w:val="00686974"/>
    <w:rsid w:val="00686C6D"/>
    <w:rsid w:val="00686D43"/>
    <w:rsid w:val="00686E45"/>
    <w:rsid w:val="00687164"/>
    <w:rsid w:val="00687485"/>
    <w:rsid w:val="006875C7"/>
    <w:rsid w:val="00687974"/>
    <w:rsid w:val="006879FE"/>
    <w:rsid w:val="00687C61"/>
    <w:rsid w:val="006900AD"/>
    <w:rsid w:val="00690668"/>
    <w:rsid w:val="0069081E"/>
    <w:rsid w:val="006908C9"/>
    <w:rsid w:val="006908E8"/>
    <w:rsid w:val="0069099D"/>
    <w:rsid w:val="00690CCF"/>
    <w:rsid w:val="0069152F"/>
    <w:rsid w:val="00691728"/>
    <w:rsid w:val="00691882"/>
    <w:rsid w:val="0069190F"/>
    <w:rsid w:val="00691920"/>
    <w:rsid w:val="00691A16"/>
    <w:rsid w:val="00691A43"/>
    <w:rsid w:val="00691D05"/>
    <w:rsid w:val="00691E67"/>
    <w:rsid w:val="00691EC2"/>
    <w:rsid w:val="00691FDC"/>
    <w:rsid w:val="00692316"/>
    <w:rsid w:val="0069244B"/>
    <w:rsid w:val="00692C1C"/>
    <w:rsid w:val="0069302F"/>
    <w:rsid w:val="00693467"/>
    <w:rsid w:val="00694362"/>
    <w:rsid w:val="006943F2"/>
    <w:rsid w:val="006946D1"/>
    <w:rsid w:val="006948A6"/>
    <w:rsid w:val="00694D7C"/>
    <w:rsid w:val="00694ED3"/>
    <w:rsid w:val="00694EEC"/>
    <w:rsid w:val="0069519C"/>
    <w:rsid w:val="006955D9"/>
    <w:rsid w:val="00695D89"/>
    <w:rsid w:val="00696141"/>
    <w:rsid w:val="00696144"/>
    <w:rsid w:val="00696269"/>
    <w:rsid w:val="0069645C"/>
    <w:rsid w:val="0069647F"/>
    <w:rsid w:val="0069777C"/>
    <w:rsid w:val="006A0289"/>
    <w:rsid w:val="006A04F3"/>
    <w:rsid w:val="006A0779"/>
    <w:rsid w:val="006A07A2"/>
    <w:rsid w:val="006A0BD7"/>
    <w:rsid w:val="006A1353"/>
    <w:rsid w:val="006A19D6"/>
    <w:rsid w:val="006A1AD9"/>
    <w:rsid w:val="006A2280"/>
    <w:rsid w:val="006A246B"/>
    <w:rsid w:val="006A272E"/>
    <w:rsid w:val="006A2813"/>
    <w:rsid w:val="006A2830"/>
    <w:rsid w:val="006A30EB"/>
    <w:rsid w:val="006A3199"/>
    <w:rsid w:val="006A360A"/>
    <w:rsid w:val="006A39B7"/>
    <w:rsid w:val="006A3C23"/>
    <w:rsid w:val="006A3F36"/>
    <w:rsid w:val="006A41EE"/>
    <w:rsid w:val="006A4D8A"/>
    <w:rsid w:val="006A5210"/>
    <w:rsid w:val="006A5439"/>
    <w:rsid w:val="006A561A"/>
    <w:rsid w:val="006A5EBD"/>
    <w:rsid w:val="006A6599"/>
    <w:rsid w:val="006A659A"/>
    <w:rsid w:val="006A6DCB"/>
    <w:rsid w:val="006A6FAD"/>
    <w:rsid w:val="006A701C"/>
    <w:rsid w:val="006A70CB"/>
    <w:rsid w:val="006A74E2"/>
    <w:rsid w:val="006A7530"/>
    <w:rsid w:val="006A77EA"/>
    <w:rsid w:val="006A7FA4"/>
    <w:rsid w:val="006A7FD9"/>
    <w:rsid w:val="006B0925"/>
    <w:rsid w:val="006B11F9"/>
    <w:rsid w:val="006B1A89"/>
    <w:rsid w:val="006B1F0F"/>
    <w:rsid w:val="006B1FB4"/>
    <w:rsid w:val="006B2442"/>
    <w:rsid w:val="006B2588"/>
    <w:rsid w:val="006B2614"/>
    <w:rsid w:val="006B27C0"/>
    <w:rsid w:val="006B2B73"/>
    <w:rsid w:val="006B2D3D"/>
    <w:rsid w:val="006B2D72"/>
    <w:rsid w:val="006B32C9"/>
    <w:rsid w:val="006B3461"/>
    <w:rsid w:val="006B3569"/>
    <w:rsid w:val="006B3EF6"/>
    <w:rsid w:val="006B3FAB"/>
    <w:rsid w:val="006B4551"/>
    <w:rsid w:val="006B4725"/>
    <w:rsid w:val="006B4859"/>
    <w:rsid w:val="006B4D9C"/>
    <w:rsid w:val="006B55AE"/>
    <w:rsid w:val="006B59A5"/>
    <w:rsid w:val="006B59D3"/>
    <w:rsid w:val="006B5E51"/>
    <w:rsid w:val="006B5F5A"/>
    <w:rsid w:val="006B6104"/>
    <w:rsid w:val="006B62F7"/>
    <w:rsid w:val="006B63D5"/>
    <w:rsid w:val="006B641D"/>
    <w:rsid w:val="006B6B3F"/>
    <w:rsid w:val="006B6F32"/>
    <w:rsid w:val="006B7099"/>
    <w:rsid w:val="006B73B6"/>
    <w:rsid w:val="006B742B"/>
    <w:rsid w:val="006B7853"/>
    <w:rsid w:val="006B7E49"/>
    <w:rsid w:val="006B7F4C"/>
    <w:rsid w:val="006C0B22"/>
    <w:rsid w:val="006C0D2D"/>
    <w:rsid w:val="006C14DB"/>
    <w:rsid w:val="006C15D4"/>
    <w:rsid w:val="006C1D4D"/>
    <w:rsid w:val="006C24CF"/>
    <w:rsid w:val="006C24EC"/>
    <w:rsid w:val="006C2656"/>
    <w:rsid w:val="006C26D5"/>
    <w:rsid w:val="006C2832"/>
    <w:rsid w:val="006C2855"/>
    <w:rsid w:val="006C302B"/>
    <w:rsid w:val="006C319C"/>
    <w:rsid w:val="006C3343"/>
    <w:rsid w:val="006C3E67"/>
    <w:rsid w:val="006C3ED2"/>
    <w:rsid w:val="006C4589"/>
    <w:rsid w:val="006C493F"/>
    <w:rsid w:val="006C4A41"/>
    <w:rsid w:val="006C4DE5"/>
    <w:rsid w:val="006C5049"/>
    <w:rsid w:val="006C5232"/>
    <w:rsid w:val="006C57B3"/>
    <w:rsid w:val="006C5A76"/>
    <w:rsid w:val="006C5B4C"/>
    <w:rsid w:val="006C5D98"/>
    <w:rsid w:val="006C615E"/>
    <w:rsid w:val="006C640D"/>
    <w:rsid w:val="006C6B8E"/>
    <w:rsid w:val="006C6DAE"/>
    <w:rsid w:val="006C7423"/>
    <w:rsid w:val="006C745B"/>
    <w:rsid w:val="006C7556"/>
    <w:rsid w:val="006C79BA"/>
    <w:rsid w:val="006C7D03"/>
    <w:rsid w:val="006D00CF"/>
    <w:rsid w:val="006D060E"/>
    <w:rsid w:val="006D0904"/>
    <w:rsid w:val="006D0ECB"/>
    <w:rsid w:val="006D0FD9"/>
    <w:rsid w:val="006D14F4"/>
    <w:rsid w:val="006D1679"/>
    <w:rsid w:val="006D17D8"/>
    <w:rsid w:val="006D17F8"/>
    <w:rsid w:val="006D1A56"/>
    <w:rsid w:val="006D1AF6"/>
    <w:rsid w:val="006D1BB7"/>
    <w:rsid w:val="006D1F77"/>
    <w:rsid w:val="006D22E9"/>
    <w:rsid w:val="006D2393"/>
    <w:rsid w:val="006D2621"/>
    <w:rsid w:val="006D297C"/>
    <w:rsid w:val="006D2DD4"/>
    <w:rsid w:val="006D2E1C"/>
    <w:rsid w:val="006D2F3B"/>
    <w:rsid w:val="006D3059"/>
    <w:rsid w:val="006D3191"/>
    <w:rsid w:val="006D31EB"/>
    <w:rsid w:val="006D3229"/>
    <w:rsid w:val="006D35BF"/>
    <w:rsid w:val="006D3648"/>
    <w:rsid w:val="006D3AC8"/>
    <w:rsid w:val="006D43A1"/>
    <w:rsid w:val="006D44EF"/>
    <w:rsid w:val="006D4763"/>
    <w:rsid w:val="006D4F5A"/>
    <w:rsid w:val="006D541F"/>
    <w:rsid w:val="006D5832"/>
    <w:rsid w:val="006D5842"/>
    <w:rsid w:val="006D607A"/>
    <w:rsid w:val="006D6B65"/>
    <w:rsid w:val="006D6C4F"/>
    <w:rsid w:val="006D6ED2"/>
    <w:rsid w:val="006D72D9"/>
    <w:rsid w:val="006D7542"/>
    <w:rsid w:val="006D760C"/>
    <w:rsid w:val="006D79FE"/>
    <w:rsid w:val="006D7C18"/>
    <w:rsid w:val="006E02B4"/>
    <w:rsid w:val="006E0327"/>
    <w:rsid w:val="006E0EE0"/>
    <w:rsid w:val="006E1494"/>
    <w:rsid w:val="006E1544"/>
    <w:rsid w:val="006E155F"/>
    <w:rsid w:val="006E1AFE"/>
    <w:rsid w:val="006E1CF1"/>
    <w:rsid w:val="006E2609"/>
    <w:rsid w:val="006E29AD"/>
    <w:rsid w:val="006E2C11"/>
    <w:rsid w:val="006E2D77"/>
    <w:rsid w:val="006E2DBF"/>
    <w:rsid w:val="006E2FC4"/>
    <w:rsid w:val="006E32BD"/>
    <w:rsid w:val="006E3334"/>
    <w:rsid w:val="006E349C"/>
    <w:rsid w:val="006E35FC"/>
    <w:rsid w:val="006E36F9"/>
    <w:rsid w:val="006E3796"/>
    <w:rsid w:val="006E3DF8"/>
    <w:rsid w:val="006E3E6F"/>
    <w:rsid w:val="006E3F82"/>
    <w:rsid w:val="006E4221"/>
    <w:rsid w:val="006E43CB"/>
    <w:rsid w:val="006E44C7"/>
    <w:rsid w:val="006E4753"/>
    <w:rsid w:val="006E4789"/>
    <w:rsid w:val="006E4AC8"/>
    <w:rsid w:val="006E4F91"/>
    <w:rsid w:val="006E531D"/>
    <w:rsid w:val="006E56BD"/>
    <w:rsid w:val="006E5838"/>
    <w:rsid w:val="006E5927"/>
    <w:rsid w:val="006E5CEB"/>
    <w:rsid w:val="006E5EF8"/>
    <w:rsid w:val="006E670D"/>
    <w:rsid w:val="006E6745"/>
    <w:rsid w:val="006E68DA"/>
    <w:rsid w:val="006E6A38"/>
    <w:rsid w:val="006E6ACC"/>
    <w:rsid w:val="006E6EF1"/>
    <w:rsid w:val="006E7157"/>
    <w:rsid w:val="006F008E"/>
    <w:rsid w:val="006F0382"/>
    <w:rsid w:val="006F06EC"/>
    <w:rsid w:val="006F0836"/>
    <w:rsid w:val="006F09F2"/>
    <w:rsid w:val="006F0C40"/>
    <w:rsid w:val="006F10FA"/>
    <w:rsid w:val="006F12E5"/>
    <w:rsid w:val="006F15B5"/>
    <w:rsid w:val="006F184D"/>
    <w:rsid w:val="006F1A93"/>
    <w:rsid w:val="006F263C"/>
    <w:rsid w:val="006F2651"/>
    <w:rsid w:val="006F27F2"/>
    <w:rsid w:val="006F2844"/>
    <w:rsid w:val="006F293E"/>
    <w:rsid w:val="006F294D"/>
    <w:rsid w:val="006F2BB6"/>
    <w:rsid w:val="006F2CCD"/>
    <w:rsid w:val="006F312C"/>
    <w:rsid w:val="006F3302"/>
    <w:rsid w:val="006F3459"/>
    <w:rsid w:val="006F3461"/>
    <w:rsid w:val="006F3566"/>
    <w:rsid w:val="006F361B"/>
    <w:rsid w:val="006F38DE"/>
    <w:rsid w:val="006F3D89"/>
    <w:rsid w:val="006F4424"/>
    <w:rsid w:val="006F4B93"/>
    <w:rsid w:val="006F4D15"/>
    <w:rsid w:val="006F51B6"/>
    <w:rsid w:val="006F57E0"/>
    <w:rsid w:val="006F596D"/>
    <w:rsid w:val="006F5C58"/>
    <w:rsid w:val="006F5DDC"/>
    <w:rsid w:val="006F5F39"/>
    <w:rsid w:val="006F62EA"/>
    <w:rsid w:val="006F6482"/>
    <w:rsid w:val="006F6B73"/>
    <w:rsid w:val="006F6B82"/>
    <w:rsid w:val="006F6E4D"/>
    <w:rsid w:val="006F75E7"/>
    <w:rsid w:val="006F7A74"/>
    <w:rsid w:val="006F7C17"/>
    <w:rsid w:val="006F7C7F"/>
    <w:rsid w:val="0070018A"/>
    <w:rsid w:val="007006CA"/>
    <w:rsid w:val="00700A5A"/>
    <w:rsid w:val="00700B16"/>
    <w:rsid w:val="00700F21"/>
    <w:rsid w:val="00701121"/>
    <w:rsid w:val="007011A6"/>
    <w:rsid w:val="00701775"/>
    <w:rsid w:val="00701944"/>
    <w:rsid w:val="00702186"/>
    <w:rsid w:val="007023BC"/>
    <w:rsid w:val="00702507"/>
    <w:rsid w:val="00702538"/>
    <w:rsid w:val="00702725"/>
    <w:rsid w:val="00702779"/>
    <w:rsid w:val="00702D6D"/>
    <w:rsid w:val="00702DAB"/>
    <w:rsid w:val="0070302E"/>
    <w:rsid w:val="007030C3"/>
    <w:rsid w:val="0070345A"/>
    <w:rsid w:val="007038A4"/>
    <w:rsid w:val="00703DC8"/>
    <w:rsid w:val="0070406B"/>
    <w:rsid w:val="00704CAA"/>
    <w:rsid w:val="00704E25"/>
    <w:rsid w:val="0070514B"/>
    <w:rsid w:val="0070556A"/>
    <w:rsid w:val="00705CB5"/>
    <w:rsid w:val="00705CC9"/>
    <w:rsid w:val="00705DCA"/>
    <w:rsid w:val="00705F71"/>
    <w:rsid w:val="007067CC"/>
    <w:rsid w:val="0070687A"/>
    <w:rsid w:val="007068FD"/>
    <w:rsid w:val="007069CB"/>
    <w:rsid w:val="00706DA1"/>
    <w:rsid w:val="00706EB6"/>
    <w:rsid w:val="00706F66"/>
    <w:rsid w:val="00707146"/>
    <w:rsid w:val="00707235"/>
    <w:rsid w:val="0070746C"/>
    <w:rsid w:val="00707486"/>
    <w:rsid w:val="00707644"/>
    <w:rsid w:val="00707981"/>
    <w:rsid w:val="00707BF5"/>
    <w:rsid w:val="00707F5B"/>
    <w:rsid w:val="00707FF7"/>
    <w:rsid w:val="00710053"/>
    <w:rsid w:val="00710B08"/>
    <w:rsid w:val="00710F5A"/>
    <w:rsid w:val="00711325"/>
    <w:rsid w:val="00711458"/>
    <w:rsid w:val="00711546"/>
    <w:rsid w:val="00711BC2"/>
    <w:rsid w:val="00711DAD"/>
    <w:rsid w:val="00712637"/>
    <w:rsid w:val="007126D1"/>
    <w:rsid w:val="00712E3E"/>
    <w:rsid w:val="00713010"/>
    <w:rsid w:val="00713137"/>
    <w:rsid w:val="00713497"/>
    <w:rsid w:val="00713627"/>
    <w:rsid w:val="00713A03"/>
    <w:rsid w:val="00714606"/>
    <w:rsid w:val="007148FF"/>
    <w:rsid w:val="00714ECD"/>
    <w:rsid w:val="00714EE6"/>
    <w:rsid w:val="00714FDA"/>
    <w:rsid w:val="0071501B"/>
    <w:rsid w:val="00715085"/>
    <w:rsid w:val="007152B9"/>
    <w:rsid w:val="00715F74"/>
    <w:rsid w:val="007165E3"/>
    <w:rsid w:val="007167C7"/>
    <w:rsid w:val="00716D0C"/>
    <w:rsid w:val="00716F51"/>
    <w:rsid w:val="00717253"/>
    <w:rsid w:val="007172AB"/>
    <w:rsid w:val="00717465"/>
    <w:rsid w:val="0071780D"/>
    <w:rsid w:val="00717861"/>
    <w:rsid w:val="00717B2F"/>
    <w:rsid w:val="00717C44"/>
    <w:rsid w:val="00717D23"/>
    <w:rsid w:val="00717FB4"/>
    <w:rsid w:val="00720123"/>
    <w:rsid w:val="00720433"/>
    <w:rsid w:val="00720594"/>
    <w:rsid w:val="00720625"/>
    <w:rsid w:val="007208FC"/>
    <w:rsid w:val="00720983"/>
    <w:rsid w:val="00720A90"/>
    <w:rsid w:val="00720CEF"/>
    <w:rsid w:val="00720E68"/>
    <w:rsid w:val="00720F01"/>
    <w:rsid w:val="00721120"/>
    <w:rsid w:val="0072170F"/>
    <w:rsid w:val="00721775"/>
    <w:rsid w:val="00721AA1"/>
    <w:rsid w:val="00721D2C"/>
    <w:rsid w:val="00721E7C"/>
    <w:rsid w:val="00722134"/>
    <w:rsid w:val="00722601"/>
    <w:rsid w:val="00722B3A"/>
    <w:rsid w:val="00722D4B"/>
    <w:rsid w:val="00722DE8"/>
    <w:rsid w:val="00722F84"/>
    <w:rsid w:val="00723111"/>
    <w:rsid w:val="0072320B"/>
    <w:rsid w:val="0072353E"/>
    <w:rsid w:val="00723BEF"/>
    <w:rsid w:val="00724013"/>
    <w:rsid w:val="00724071"/>
    <w:rsid w:val="00724C2C"/>
    <w:rsid w:val="00724FC2"/>
    <w:rsid w:val="007254A6"/>
    <w:rsid w:val="00725527"/>
    <w:rsid w:val="007257D2"/>
    <w:rsid w:val="007259DF"/>
    <w:rsid w:val="007264BA"/>
    <w:rsid w:val="007264D5"/>
    <w:rsid w:val="007265D5"/>
    <w:rsid w:val="0072690B"/>
    <w:rsid w:val="007269E9"/>
    <w:rsid w:val="00726A86"/>
    <w:rsid w:val="00726DB4"/>
    <w:rsid w:val="00726EAD"/>
    <w:rsid w:val="00727ACC"/>
    <w:rsid w:val="00727B96"/>
    <w:rsid w:val="00727DB2"/>
    <w:rsid w:val="0073030C"/>
    <w:rsid w:val="007304B6"/>
    <w:rsid w:val="007308C2"/>
    <w:rsid w:val="00730D53"/>
    <w:rsid w:val="00730F38"/>
    <w:rsid w:val="00731039"/>
    <w:rsid w:val="0073114B"/>
    <w:rsid w:val="00731347"/>
    <w:rsid w:val="00731751"/>
    <w:rsid w:val="007319D5"/>
    <w:rsid w:val="00731C8A"/>
    <w:rsid w:val="0073228F"/>
    <w:rsid w:val="007325B6"/>
    <w:rsid w:val="0073286F"/>
    <w:rsid w:val="00732BB4"/>
    <w:rsid w:val="00732FDB"/>
    <w:rsid w:val="00733BDD"/>
    <w:rsid w:val="00734436"/>
    <w:rsid w:val="007347CE"/>
    <w:rsid w:val="007347DC"/>
    <w:rsid w:val="0073496E"/>
    <w:rsid w:val="0073508F"/>
    <w:rsid w:val="007351CB"/>
    <w:rsid w:val="00735534"/>
    <w:rsid w:val="007355D7"/>
    <w:rsid w:val="0073566E"/>
    <w:rsid w:val="00735B11"/>
    <w:rsid w:val="00735F5D"/>
    <w:rsid w:val="00735F96"/>
    <w:rsid w:val="007362A5"/>
    <w:rsid w:val="007362BF"/>
    <w:rsid w:val="007366EB"/>
    <w:rsid w:val="00736716"/>
    <w:rsid w:val="0073690B"/>
    <w:rsid w:val="00736BD0"/>
    <w:rsid w:val="00736D5E"/>
    <w:rsid w:val="00736E56"/>
    <w:rsid w:val="0073715F"/>
    <w:rsid w:val="0073719D"/>
    <w:rsid w:val="00737467"/>
    <w:rsid w:val="007376F7"/>
    <w:rsid w:val="007377D4"/>
    <w:rsid w:val="00737C0E"/>
    <w:rsid w:val="00737C7A"/>
    <w:rsid w:val="00737DCD"/>
    <w:rsid w:val="00737E38"/>
    <w:rsid w:val="00737E74"/>
    <w:rsid w:val="00737F60"/>
    <w:rsid w:val="007404EE"/>
    <w:rsid w:val="00740A43"/>
    <w:rsid w:val="00740BC9"/>
    <w:rsid w:val="00740D79"/>
    <w:rsid w:val="00740EAF"/>
    <w:rsid w:val="00740F1C"/>
    <w:rsid w:val="00741081"/>
    <w:rsid w:val="0074175F"/>
    <w:rsid w:val="00741D05"/>
    <w:rsid w:val="00741DF9"/>
    <w:rsid w:val="00741E2E"/>
    <w:rsid w:val="00742030"/>
    <w:rsid w:val="00742521"/>
    <w:rsid w:val="00742DD8"/>
    <w:rsid w:val="00742EC3"/>
    <w:rsid w:val="00742F97"/>
    <w:rsid w:val="00743012"/>
    <w:rsid w:val="0074350F"/>
    <w:rsid w:val="00743586"/>
    <w:rsid w:val="00743A7E"/>
    <w:rsid w:val="00743C41"/>
    <w:rsid w:val="007441AD"/>
    <w:rsid w:val="0074444D"/>
    <w:rsid w:val="007446BA"/>
    <w:rsid w:val="00744AB0"/>
    <w:rsid w:val="00744FB8"/>
    <w:rsid w:val="00745087"/>
    <w:rsid w:val="0074558F"/>
    <w:rsid w:val="007455D3"/>
    <w:rsid w:val="00746168"/>
    <w:rsid w:val="00746356"/>
    <w:rsid w:val="00746789"/>
    <w:rsid w:val="00746A37"/>
    <w:rsid w:val="00746D0A"/>
    <w:rsid w:val="00746D22"/>
    <w:rsid w:val="007470D4"/>
    <w:rsid w:val="007476E1"/>
    <w:rsid w:val="00747C7E"/>
    <w:rsid w:val="00747CE0"/>
    <w:rsid w:val="0075075F"/>
    <w:rsid w:val="00750AEC"/>
    <w:rsid w:val="00750DE1"/>
    <w:rsid w:val="0075106A"/>
    <w:rsid w:val="0075150C"/>
    <w:rsid w:val="007517E0"/>
    <w:rsid w:val="007518C4"/>
    <w:rsid w:val="00751960"/>
    <w:rsid w:val="00751A59"/>
    <w:rsid w:val="00751BFF"/>
    <w:rsid w:val="00751CF4"/>
    <w:rsid w:val="00751EB6"/>
    <w:rsid w:val="00752553"/>
    <w:rsid w:val="007527AA"/>
    <w:rsid w:val="00752868"/>
    <w:rsid w:val="00752899"/>
    <w:rsid w:val="007528B9"/>
    <w:rsid w:val="00752DA3"/>
    <w:rsid w:val="0075301E"/>
    <w:rsid w:val="007531E9"/>
    <w:rsid w:val="00753338"/>
    <w:rsid w:val="007533D9"/>
    <w:rsid w:val="00753495"/>
    <w:rsid w:val="00753A2F"/>
    <w:rsid w:val="007543D1"/>
    <w:rsid w:val="007544D5"/>
    <w:rsid w:val="00754BB9"/>
    <w:rsid w:val="00754CD9"/>
    <w:rsid w:val="00754EFB"/>
    <w:rsid w:val="0075535F"/>
    <w:rsid w:val="00755557"/>
    <w:rsid w:val="00755B43"/>
    <w:rsid w:val="00755EDB"/>
    <w:rsid w:val="00756045"/>
    <w:rsid w:val="007561AB"/>
    <w:rsid w:val="00756448"/>
    <w:rsid w:val="00756595"/>
    <w:rsid w:val="00756ECE"/>
    <w:rsid w:val="00756F4E"/>
    <w:rsid w:val="00757423"/>
    <w:rsid w:val="0075784E"/>
    <w:rsid w:val="007579A8"/>
    <w:rsid w:val="00757AA0"/>
    <w:rsid w:val="00760579"/>
    <w:rsid w:val="007612AB"/>
    <w:rsid w:val="00761C49"/>
    <w:rsid w:val="00761D47"/>
    <w:rsid w:val="00761F6B"/>
    <w:rsid w:val="00762225"/>
    <w:rsid w:val="00762505"/>
    <w:rsid w:val="00762D2C"/>
    <w:rsid w:val="0076306A"/>
    <w:rsid w:val="007631AE"/>
    <w:rsid w:val="007631BF"/>
    <w:rsid w:val="00763A7B"/>
    <w:rsid w:val="00763A8D"/>
    <w:rsid w:val="00763B7C"/>
    <w:rsid w:val="00763C81"/>
    <w:rsid w:val="00763E3F"/>
    <w:rsid w:val="007640F1"/>
    <w:rsid w:val="00764D9F"/>
    <w:rsid w:val="00764DFD"/>
    <w:rsid w:val="00764F95"/>
    <w:rsid w:val="007658A4"/>
    <w:rsid w:val="00765A4A"/>
    <w:rsid w:val="00765A70"/>
    <w:rsid w:val="00765B3E"/>
    <w:rsid w:val="00765D4F"/>
    <w:rsid w:val="007668C3"/>
    <w:rsid w:val="00766A0A"/>
    <w:rsid w:val="00766DBF"/>
    <w:rsid w:val="00766E97"/>
    <w:rsid w:val="00766EC9"/>
    <w:rsid w:val="00766F2A"/>
    <w:rsid w:val="00766F34"/>
    <w:rsid w:val="0076716B"/>
    <w:rsid w:val="007673F1"/>
    <w:rsid w:val="007676E8"/>
    <w:rsid w:val="00767714"/>
    <w:rsid w:val="00767A19"/>
    <w:rsid w:val="0077013C"/>
    <w:rsid w:val="007702C9"/>
    <w:rsid w:val="00770321"/>
    <w:rsid w:val="0077037C"/>
    <w:rsid w:val="007703A3"/>
    <w:rsid w:val="00770501"/>
    <w:rsid w:val="00770866"/>
    <w:rsid w:val="00770A42"/>
    <w:rsid w:val="00770C20"/>
    <w:rsid w:val="00770CA2"/>
    <w:rsid w:val="00770CD7"/>
    <w:rsid w:val="00770DB2"/>
    <w:rsid w:val="007710A9"/>
    <w:rsid w:val="007716FD"/>
    <w:rsid w:val="0077190E"/>
    <w:rsid w:val="00771D27"/>
    <w:rsid w:val="00771DF8"/>
    <w:rsid w:val="00771E98"/>
    <w:rsid w:val="0077262E"/>
    <w:rsid w:val="0077264B"/>
    <w:rsid w:val="0077275A"/>
    <w:rsid w:val="00772A97"/>
    <w:rsid w:val="00772AF2"/>
    <w:rsid w:val="0077329C"/>
    <w:rsid w:val="0077346F"/>
    <w:rsid w:val="007736D0"/>
    <w:rsid w:val="0077373A"/>
    <w:rsid w:val="00773A27"/>
    <w:rsid w:val="00773CFA"/>
    <w:rsid w:val="00773E19"/>
    <w:rsid w:val="00773E61"/>
    <w:rsid w:val="00773EF5"/>
    <w:rsid w:val="00774081"/>
    <w:rsid w:val="007742EA"/>
    <w:rsid w:val="0077445F"/>
    <w:rsid w:val="007744B3"/>
    <w:rsid w:val="00774677"/>
    <w:rsid w:val="00774993"/>
    <w:rsid w:val="00774A91"/>
    <w:rsid w:val="00774B47"/>
    <w:rsid w:val="007753CB"/>
    <w:rsid w:val="00775807"/>
    <w:rsid w:val="007759C6"/>
    <w:rsid w:val="00776187"/>
    <w:rsid w:val="0077649E"/>
    <w:rsid w:val="007766CE"/>
    <w:rsid w:val="007769CB"/>
    <w:rsid w:val="00776AB6"/>
    <w:rsid w:val="00776B4E"/>
    <w:rsid w:val="007773D3"/>
    <w:rsid w:val="007776D6"/>
    <w:rsid w:val="007779D0"/>
    <w:rsid w:val="007807B8"/>
    <w:rsid w:val="0078084C"/>
    <w:rsid w:val="007819F1"/>
    <w:rsid w:val="0078225A"/>
    <w:rsid w:val="0078242A"/>
    <w:rsid w:val="0078284C"/>
    <w:rsid w:val="00782BB3"/>
    <w:rsid w:val="007830BE"/>
    <w:rsid w:val="0078323C"/>
    <w:rsid w:val="00783350"/>
    <w:rsid w:val="0078371B"/>
    <w:rsid w:val="00783A1A"/>
    <w:rsid w:val="00783ACD"/>
    <w:rsid w:val="00784030"/>
    <w:rsid w:val="007841CD"/>
    <w:rsid w:val="00784852"/>
    <w:rsid w:val="00784D9C"/>
    <w:rsid w:val="00784EF8"/>
    <w:rsid w:val="00784F76"/>
    <w:rsid w:val="00785271"/>
    <w:rsid w:val="0078537A"/>
    <w:rsid w:val="007853E6"/>
    <w:rsid w:val="00785574"/>
    <w:rsid w:val="007859C2"/>
    <w:rsid w:val="00785B89"/>
    <w:rsid w:val="00785BD0"/>
    <w:rsid w:val="00785DCF"/>
    <w:rsid w:val="00785FBC"/>
    <w:rsid w:val="00786054"/>
    <w:rsid w:val="007863AA"/>
    <w:rsid w:val="007867F3"/>
    <w:rsid w:val="0078699F"/>
    <w:rsid w:val="00786BDC"/>
    <w:rsid w:val="00786E38"/>
    <w:rsid w:val="00786EDE"/>
    <w:rsid w:val="007872FA"/>
    <w:rsid w:val="00787699"/>
    <w:rsid w:val="00787D6D"/>
    <w:rsid w:val="0079008D"/>
    <w:rsid w:val="0079046A"/>
    <w:rsid w:val="007904AF"/>
    <w:rsid w:val="00791278"/>
    <w:rsid w:val="00791605"/>
    <w:rsid w:val="00791631"/>
    <w:rsid w:val="0079165A"/>
    <w:rsid w:val="0079195D"/>
    <w:rsid w:val="0079198F"/>
    <w:rsid w:val="00791CBA"/>
    <w:rsid w:val="00791CD4"/>
    <w:rsid w:val="0079200C"/>
    <w:rsid w:val="0079229B"/>
    <w:rsid w:val="00792316"/>
    <w:rsid w:val="007925DC"/>
    <w:rsid w:val="007927DE"/>
    <w:rsid w:val="00792A9F"/>
    <w:rsid w:val="00792DEA"/>
    <w:rsid w:val="00792F26"/>
    <w:rsid w:val="0079310B"/>
    <w:rsid w:val="007935AA"/>
    <w:rsid w:val="007937CA"/>
    <w:rsid w:val="00793803"/>
    <w:rsid w:val="0079380C"/>
    <w:rsid w:val="00794210"/>
    <w:rsid w:val="00794492"/>
    <w:rsid w:val="0079449F"/>
    <w:rsid w:val="007949C1"/>
    <w:rsid w:val="00795456"/>
    <w:rsid w:val="0079546C"/>
    <w:rsid w:val="007956E0"/>
    <w:rsid w:val="00795855"/>
    <w:rsid w:val="00795CE4"/>
    <w:rsid w:val="00795DBE"/>
    <w:rsid w:val="007961E7"/>
    <w:rsid w:val="007963AD"/>
    <w:rsid w:val="00796465"/>
    <w:rsid w:val="007964AC"/>
    <w:rsid w:val="0079676B"/>
    <w:rsid w:val="00796975"/>
    <w:rsid w:val="007969AF"/>
    <w:rsid w:val="007971F0"/>
    <w:rsid w:val="007975B6"/>
    <w:rsid w:val="00797628"/>
    <w:rsid w:val="007976FE"/>
    <w:rsid w:val="00797722"/>
    <w:rsid w:val="00797741"/>
    <w:rsid w:val="0079795E"/>
    <w:rsid w:val="007979D2"/>
    <w:rsid w:val="007A021B"/>
    <w:rsid w:val="007A040E"/>
    <w:rsid w:val="007A0C50"/>
    <w:rsid w:val="007A11DB"/>
    <w:rsid w:val="007A167F"/>
    <w:rsid w:val="007A1E4C"/>
    <w:rsid w:val="007A247F"/>
    <w:rsid w:val="007A25E4"/>
    <w:rsid w:val="007A27E1"/>
    <w:rsid w:val="007A2802"/>
    <w:rsid w:val="007A284F"/>
    <w:rsid w:val="007A2C0A"/>
    <w:rsid w:val="007A2C17"/>
    <w:rsid w:val="007A3050"/>
    <w:rsid w:val="007A30DA"/>
    <w:rsid w:val="007A30F6"/>
    <w:rsid w:val="007A355D"/>
    <w:rsid w:val="007A3723"/>
    <w:rsid w:val="007A3883"/>
    <w:rsid w:val="007A3ADC"/>
    <w:rsid w:val="007A4325"/>
    <w:rsid w:val="007A4B4A"/>
    <w:rsid w:val="007A4B86"/>
    <w:rsid w:val="007A4C72"/>
    <w:rsid w:val="007A4F24"/>
    <w:rsid w:val="007A5283"/>
    <w:rsid w:val="007A539D"/>
    <w:rsid w:val="007A557E"/>
    <w:rsid w:val="007A5929"/>
    <w:rsid w:val="007A5CB5"/>
    <w:rsid w:val="007A5E7C"/>
    <w:rsid w:val="007A5F6B"/>
    <w:rsid w:val="007A5FE6"/>
    <w:rsid w:val="007A6089"/>
    <w:rsid w:val="007A6174"/>
    <w:rsid w:val="007A633D"/>
    <w:rsid w:val="007A6529"/>
    <w:rsid w:val="007A66F1"/>
    <w:rsid w:val="007A6735"/>
    <w:rsid w:val="007A697B"/>
    <w:rsid w:val="007A6996"/>
    <w:rsid w:val="007A6AEC"/>
    <w:rsid w:val="007A6C25"/>
    <w:rsid w:val="007A6F6C"/>
    <w:rsid w:val="007A6FB4"/>
    <w:rsid w:val="007A6FDE"/>
    <w:rsid w:val="007A757B"/>
    <w:rsid w:val="007A7CA7"/>
    <w:rsid w:val="007A7D5E"/>
    <w:rsid w:val="007A7F22"/>
    <w:rsid w:val="007A7FC4"/>
    <w:rsid w:val="007B005B"/>
    <w:rsid w:val="007B02E6"/>
    <w:rsid w:val="007B07D4"/>
    <w:rsid w:val="007B0B4A"/>
    <w:rsid w:val="007B1063"/>
    <w:rsid w:val="007B116E"/>
    <w:rsid w:val="007B1449"/>
    <w:rsid w:val="007B19D0"/>
    <w:rsid w:val="007B1A23"/>
    <w:rsid w:val="007B1A3B"/>
    <w:rsid w:val="007B1C74"/>
    <w:rsid w:val="007B1D79"/>
    <w:rsid w:val="007B1E86"/>
    <w:rsid w:val="007B205A"/>
    <w:rsid w:val="007B2328"/>
    <w:rsid w:val="007B24DE"/>
    <w:rsid w:val="007B2C7D"/>
    <w:rsid w:val="007B2D67"/>
    <w:rsid w:val="007B2D6F"/>
    <w:rsid w:val="007B2D76"/>
    <w:rsid w:val="007B2FFD"/>
    <w:rsid w:val="007B3187"/>
    <w:rsid w:val="007B3BA7"/>
    <w:rsid w:val="007B3BE2"/>
    <w:rsid w:val="007B3F56"/>
    <w:rsid w:val="007B40CE"/>
    <w:rsid w:val="007B44D6"/>
    <w:rsid w:val="007B4BC5"/>
    <w:rsid w:val="007B4CB0"/>
    <w:rsid w:val="007B522A"/>
    <w:rsid w:val="007B523F"/>
    <w:rsid w:val="007B528D"/>
    <w:rsid w:val="007B52DE"/>
    <w:rsid w:val="007B58E4"/>
    <w:rsid w:val="007B5C13"/>
    <w:rsid w:val="007B5DBD"/>
    <w:rsid w:val="007B611A"/>
    <w:rsid w:val="007B6146"/>
    <w:rsid w:val="007B6326"/>
    <w:rsid w:val="007B6680"/>
    <w:rsid w:val="007B68C0"/>
    <w:rsid w:val="007B7172"/>
    <w:rsid w:val="007B7252"/>
    <w:rsid w:val="007B76DF"/>
    <w:rsid w:val="007B7F71"/>
    <w:rsid w:val="007C01BB"/>
    <w:rsid w:val="007C030A"/>
    <w:rsid w:val="007C061C"/>
    <w:rsid w:val="007C1172"/>
    <w:rsid w:val="007C122D"/>
    <w:rsid w:val="007C1324"/>
    <w:rsid w:val="007C229E"/>
    <w:rsid w:val="007C27EA"/>
    <w:rsid w:val="007C2A92"/>
    <w:rsid w:val="007C2F23"/>
    <w:rsid w:val="007C320E"/>
    <w:rsid w:val="007C3733"/>
    <w:rsid w:val="007C3896"/>
    <w:rsid w:val="007C3CC0"/>
    <w:rsid w:val="007C3D04"/>
    <w:rsid w:val="007C3D73"/>
    <w:rsid w:val="007C3F16"/>
    <w:rsid w:val="007C43CC"/>
    <w:rsid w:val="007C4696"/>
    <w:rsid w:val="007C47B7"/>
    <w:rsid w:val="007C4ADD"/>
    <w:rsid w:val="007C5046"/>
    <w:rsid w:val="007C51B2"/>
    <w:rsid w:val="007C54C5"/>
    <w:rsid w:val="007C5B5D"/>
    <w:rsid w:val="007C5F32"/>
    <w:rsid w:val="007C6471"/>
    <w:rsid w:val="007C65BA"/>
    <w:rsid w:val="007C6687"/>
    <w:rsid w:val="007C6795"/>
    <w:rsid w:val="007C6C46"/>
    <w:rsid w:val="007C6D09"/>
    <w:rsid w:val="007C716F"/>
    <w:rsid w:val="007C71AA"/>
    <w:rsid w:val="007C78F4"/>
    <w:rsid w:val="007C7F6D"/>
    <w:rsid w:val="007C7FD3"/>
    <w:rsid w:val="007D017E"/>
    <w:rsid w:val="007D02CA"/>
    <w:rsid w:val="007D041D"/>
    <w:rsid w:val="007D050E"/>
    <w:rsid w:val="007D0BE6"/>
    <w:rsid w:val="007D106C"/>
    <w:rsid w:val="007D11BB"/>
    <w:rsid w:val="007D11FE"/>
    <w:rsid w:val="007D1269"/>
    <w:rsid w:val="007D12EE"/>
    <w:rsid w:val="007D1359"/>
    <w:rsid w:val="007D15D6"/>
    <w:rsid w:val="007D166C"/>
    <w:rsid w:val="007D189D"/>
    <w:rsid w:val="007D1C57"/>
    <w:rsid w:val="007D1D3A"/>
    <w:rsid w:val="007D2811"/>
    <w:rsid w:val="007D2ADF"/>
    <w:rsid w:val="007D2EE9"/>
    <w:rsid w:val="007D2F57"/>
    <w:rsid w:val="007D36C6"/>
    <w:rsid w:val="007D3742"/>
    <w:rsid w:val="007D376C"/>
    <w:rsid w:val="007D3F2F"/>
    <w:rsid w:val="007D4023"/>
    <w:rsid w:val="007D48CD"/>
    <w:rsid w:val="007D4A15"/>
    <w:rsid w:val="007D4A6B"/>
    <w:rsid w:val="007D4C28"/>
    <w:rsid w:val="007D4EBB"/>
    <w:rsid w:val="007D53DC"/>
    <w:rsid w:val="007D55EB"/>
    <w:rsid w:val="007D588B"/>
    <w:rsid w:val="007D58D0"/>
    <w:rsid w:val="007D59F5"/>
    <w:rsid w:val="007D5FD9"/>
    <w:rsid w:val="007D6040"/>
    <w:rsid w:val="007D60D4"/>
    <w:rsid w:val="007D6366"/>
    <w:rsid w:val="007D6570"/>
    <w:rsid w:val="007D71BA"/>
    <w:rsid w:val="007D738D"/>
    <w:rsid w:val="007E0062"/>
    <w:rsid w:val="007E02A9"/>
    <w:rsid w:val="007E03B5"/>
    <w:rsid w:val="007E0EF2"/>
    <w:rsid w:val="007E0F7A"/>
    <w:rsid w:val="007E12E2"/>
    <w:rsid w:val="007E1637"/>
    <w:rsid w:val="007E1E88"/>
    <w:rsid w:val="007E2110"/>
    <w:rsid w:val="007E22E1"/>
    <w:rsid w:val="007E26FD"/>
    <w:rsid w:val="007E2782"/>
    <w:rsid w:val="007E2A5E"/>
    <w:rsid w:val="007E2A6E"/>
    <w:rsid w:val="007E2D45"/>
    <w:rsid w:val="007E2EDF"/>
    <w:rsid w:val="007E369B"/>
    <w:rsid w:val="007E3BBC"/>
    <w:rsid w:val="007E3F49"/>
    <w:rsid w:val="007E3FDC"/>
    <w:rsid w:val="007E4012"/>
    <w:rsid w:val="007E4838"/>
    <w:rsid w:val="007E483C"/>
    <w:rsid w:val="007E4890"/>
    <w:rsid w:val="007E4BBF"/>
    <w:rsid w:val="007E4D66"/>
    <w:rsid w:val="007E5439"/>
    <w:rsid w:val="007E5543"/>
    <w:rsid w:val="007E5576"/>
    <w:rsid w:val="007E5768"/>
    <w:rsid w:val="007E5EB1"/>
    <w:rsid w:val="007E5F41"/>
    <w:rsid w:val="007E5FD2"/>
    <w:rsid w:val="007E62A1"/>
    <w:rsid w:val="007E6A99"/>
    <w:rsid w:val="007E6ADD"/>
    <w:rsid w:val="007E7017"/>
    <w:rsid w:val="007E7367"/>
    <w:rsid w:val="007E74BB"/>
    <w:rsid w:val="007E7BFA"/>
    <w:rsid w:val="007F04A4"/>
    <w:rsid w:val="007F05BF"/>
    <w:rsid w:val="007F0645"/>
    <w:rsid w:val="007F06BB"/>
    <w:rsid w:val="007F0FD3"/>
    <w:rsid w:val="007F1C99"/>
    <w:rsid w:val="007F20CB"/>
    <w:rsid w:val="007F2940"/>
    <w:rsid w:val="007F2D45"/>
    <w:rsid w:val="007F2FAB"/>
    <w:rsid w:val="007F3053"/>
    <w:rsid w:val="007F38D0"/>
    <w:rsid w:val="007F406A"/>
    <w:rsid w:val="007F487D"/>
    <w:rsid w:val="007F50A2"/>
    <w:rsid w:val="007F5250"/>
    <w:rsid w:val="007F541C"/>
    <w:rsid w:val="007F5427"/>
    <w:rsid w:val="007F5686"/>
    <w:rsid w:val="007F5821"/>
    <w:rsid w:val="007F5975"/>
    <w:rsid w:val="007F5CC6"/>
    <w:rsid w:val="007F5DCC"/>
    <w:rsid w:val="007F6607"/>
    <w:rsid w:val="007F6B88"/>
    <w:rsid w:val="007F6F80"/>
    <w:rsid w:val="007F715E"/>
    <w:rsid w:val="007F7724"/>
    <w:rsid w:val="007F7BE8"/>
    <w:rsid w:val="007F7FA4"/>
    <w:rsid w:val="007F7FAE"/>
    <w:rsid w:val="00800296"/>
    <w:rsid w:val="008007DE"/>
    <w:rsid w:val="008008FC"/>
    <w:rsid w:val="00800B47"/>
    <w:rsid w:val="00800D2C"/>
    <w:rsid w:val="00800DE3"/>
    <w:rsid w:val="00800F93"/>
    <w:rsid w:val="00801140"/>
    <w:rsid w:val="008016B4"/>
    <w:rsid w:val="008016E0"/>
    <w:rsid w:val="00801755"/>
    <w:rsid w:val="00801B07"/>
    <w:rsid w:val="00801BEF"/>
    <w:rsid w:val="00801C8D"/>
    <w:rsid w:val="00801D02"/>
    <w:rsid w:val="00801D64"/>
    <w:rsid w:val="008020D8"/>
    <w:rsid w:val="00802806"/>
    <w:rsid w:val="0080293F"/>
    <w:rsid w:val="00802BD5"/>
    <w:rsid w:val="00802E18"/>
    <w:rsid w:val="00802E53"/>
    <w:rsid w:val="00802EFA"/>
    <w:rsid w:val="00803037"/>
    <w:rsid w:val="008031D1"/>
    <w:rsid w:val="008034AE"/>
    <w:rsid w:val="00803569"/>
    <w:rsid w:val="00803AB9"/>
    <w:rsid w:val="00803E17"/>
    <w:rsid w:val="00804818"/>
    <w:rsid w:val="00804E2B"/>
    <w:rsid w:val="008051A5"/>
    <w:rsid w:val="008051B4"/>
    <w:rsid w:val="008063CA"/>
    <w:rsid w:val="008065DA"/>
    <w:rsid w:val="008066DD"/>
    <w:rsid w:val="00806B13"/>
    <w:rsid w:val="00806E05"/>
    <w:rsid w:val="00807122"/>
    <w:rsid w:val="00807179"/>
    <w:rsid w:val="00807836"/>
    <w:rsid w:val="00807C4D"/>
    <w:rsid w:val="00807C99"/>
    <w:rsid w:val="00807CFB"/>
    <w:rsid w:val="008100C2"/>
    <w:rsid w:val="00810335"/>
    <w:rsid w:val="00810400"/>
    <w:rsid w:val="00810431"/>
    <w:rsid w:val="00810520"/>
    <w:rsid w:val="008106CB"/>
    <w:rsid w:val="00810DD3"/>
    <w:rsid w:val="00810F88"/>
    <w:rsid w:val="00811065"/>
    <w:rsid w:val="008113AA"/>
    <w:rsid w:val="008113FA"/>
    <w:rsid w:val="0081144D"/>
    <w:rsid w:val="00811B77"/>
    <w:rsid w:val="00811C6F"/>
    <w:rsid w:val="008120A9"/>
    <w:rsid w:val="008122A4"/>
    <w:rsid w:val="008124BE"/>
    <w:rsid w:val="008127C5"/>
    <w:rsid w:val="008128E7"/>
    <w:rsid w:val="00812DD5"/>
    <w:rsid w:val="00812E15"/>
    <w:rsid w:val="0081383A"/>
    <w:rsid w:val="00813906"/>
    <w:rsid w:val="00813BB9"/>
    <w:rsid w:val="00813D09"/>
    <w:rsid w:val="00814114"/>
    <w:rsid w:val="0081445B"/>
    <w:rsid w:val="00814598"/>
    <w:rsid w:val="008149DA"/>
    <w:rsid w:val="00814D9A"/>
    <w:rsid w:val="00815113"/>
    <w:rsid w:val="00815342"/>
    <w:rsid w:val="008158DC"/>
    <w:rsid w:val="00815E30"/>
    <w:rsid w:val="00815E63"/>
    <w:rsid w:val="008161B8"/>
    <w:rsid w:val="00816494"/>
    <w:rsid w:val="008164AE"/>
    <w:rsid w:val="00816CCB"/>
    <w:rsid w:val="00816CEC"/>
    <w:rsid w:val="00816E6D"/>
    <w:rsid w:val="00816F4E"/>
    <w:rsid w:val="00817016"/>
    <w:rsid w:val="0081709D"/>
    <w:rsid w:val="008171A4"/>
    <w:rsid w:val="0081729F"/>
    <w:rsid w:val="00817486"/>
    <w:rsid w:val="00817753"/>
    <w:rsid w:val="00817FBD"/>
    <w:rsid w:val="0082008A"/>
    <w:rsid w:val="00820A2A"/>
    <w:rsid w:val="00820B2E"/>
    <w:rsid w:val="00821392"/>
    <w:rsid w:val="00821523"/>
    <w:rsid w:val="00821D75"/>
    <w:rsid w:val="00821F6A"/>
    <w:rsid w:val="00821FB3"/>
    <w:rsid w:val="00822865"/>
    <w:rsid w:val="00822A76"/>
    <w:rsid w:val="00822B45"/>
    <w:rsid w:val="00822C18"/>
    <w:rsid w:val="00822F17"/>
    <w:rsid w:val="00822FAF"/>
    <w:rsid w:val="00823690"/>
    <w:rsid w:val="008238CE"/>
    <w:rsid w:val="00823944"/>
    <w:rsid w:val="00823C04"/>
    <w:rsid w:val="0082417C"/>
    <w:rsid w:val="00824424"/>
    <w:rsid w:val="00825028"/>
    <w:rsid w:val="00825766"/>
    <w:rsid w:val="00825F9F"/>
    <w:rsid w:val="00826343"/>
    <w:rsid w:val="00826781"/>
    <w:rsid w:val="008269DB"/>
    <w:rsid w:val="00830031"/>
    <w:rsid w:val="00830237"/>
    <w:rsid w:val="0083027B"/>
    <w:rsid w:val="00830474"/>
    <w:rsid w:val="0083074A"/>
    <w:rsid w:val="008307CE"/>
    <w:rsid w:val="008308CF"/>
    <w:rsid w:val="00830A41"/>
    <w:rsid w:val="0083113E"/>
    <w:rsid w:val="00831235"/>
    <w:rsid w:val="008312A1"/>
    <w:rsid w:val="0083135A"/>
    <w:rsid w:val="008316D3"/>
    <w:rsid w:val="00831C1C"/>
    <w:rsid w:val="00831C3E"/>
    <w:rsid w:val="00831F4A"/>
    <w:rsid w:val="008321FE"/>
    <w:rsid w:val="008322A6"/>
    <w:rsid w:val="00832C23"/>
    <w:rsid w:val="00833362"/>
    <w:rsid w:val="008335D0"/>
    <w:rsid w:val="00833A04"/>
    <w:rsid w:val="00833AEB"/>
    <w:rsid w:val="00833FC0"/>
    <w:rsid w:val="008343B2"/>
    <w:rsid w:val="00834417"/>
    <w:rsid w:val="00834541"/>
    <w:rsid w:val="008348C4"/>
    <w:rsid w:val="008349D4"/>
    <w:rsid w:val="00834D53"/>
    <w:rsid w:val="00834EE1"/>
    <w:rsid w:val="00835345"/>
    <w:rsid w:val="0083538B"/>
    <w:rsid w:val="00835479"/>
    <w:rsid w:val="008355A6"/>
    <w:rsid w:val="00836539"/>
    <w:rsid w:val="00836619"/>
    <w:rsid w:val="0083678C"/>
    <w:rsid w:val="00836D90"/>
    <w:rsid w:val="00837120"/>
    <w:rsid w:val="008376A1"/>
    <w:rsid w:val="00837FA2"/>
    <w:rsid w:val="00840037"/>
    <w:rsid w:val="008404B9"/>
    <w:rsid w:val="00840507"/>
    <w:rsid w:val="00840680"/>
    <w:rsid w:val="00840887"/>
    <w:rsid w:val="00840AD3"/>
    <w:rsid w:val="00840B42"/>
    <w:rsid w:val="00840B7F"/>
    <w:rsid w:val="00840C79"/>
    <w:rsid w:val="00840D92"/>
    <w:rsid w:val="008410AE"/>
    <w:rsid w:val="0084140B"/>
    <w:rsid w:val="008415C0"/>
    <w:rsid w:val="0084191D"/>
    <w:rsid w:val="00841A0A"/>
    <w:rsid w:val="00841AAA"/>
    <w:rsid w:val="00841B47"/>
    <w:rsid w:val="0084234D"/>
    <w:rsid w:val="008427B6"/>
    <w:rsid w:val="0084288A"/>
    <w:rsid w:val="00842A61"/>
    <w:rsid w:val="00842C4D"/>
    <w:rsid w:val="00842F89"/>
    <w:rsid w:val="008430D5"/>
    <w:rsid w:val="008434CD"/>
    <w:rsid w:val="0084377C"/>
    <w:rsid w:val="00843900"/>
    <w:rsid w:val="00843B57"/>
    <w:rsid w:val="00843CFE"/>
    <w:rsid w:val="008440D4"/>
    <w:rsid w:val="00844249"/>
    <w:rsid w:val="00844843"/>
    <w:rsid w:val="00844B53"/>
    <w:rsid w:val="00844C5B"/>
    <w:rsid w:val="00844D40"/>
    <w:rsid w:val="00845690"/>
    <w:rsid w:val="00845843"/>
    <w:rsid w:val="0084589E"/>
    <w:rsid w:val="00845B0E"/>
    <w:rsid w:val="00845B3F"/>
    <w:rsid w:val="00845DB1"/>
    <w:rsid w:val="00845F11"/>
    <w:rsid w:val="0084603C"/>
    <w:rsid w:val="008460E4"/>
    <w:rsid w:val="008467BA"/>
    <w:rsid w:val="00846A10"/>
    <w:rsid w:val="00846A65"/>
    <w:rsid w:val="00846E93"/>
    <w:rsid w:val="00847863"/>
    <w:rsid w:val="0084788C"/>
    <w:rsid w:val="00847EC8"/>
    <w:rsid w:val="00847EFB"/>
    <w:rsid w:val="00850205"/>
    <w:rsid w:val="00850354"/>
    <w:rsid w:val="008508F4"/>
    <w:rsid w:val="008509A0"/>
    <w:rsid w:val="00850D40"/>
    <w:rsid w:val="00850FCC"/>
    <w:rsid w:val="008513A0"/>
    <w:rsid w:val="0085141E"/>
    <w:rsid w:val="00851905"/>
    <w:rsid w:val="00851999"/>
    <w:rsid w:val="00851AE0"/>
    <w:rsid w:val="00851D3C"/>
    <w:rsid w:val="00851D5F"/>
    <w:rsid w:val="0085230F"/>
    <w:rsid w:val="008528E2"/>
    <w:rsid w:val="00852B27"/>
    <w:rsid w:val="00852BA6"/>
    <w:rsid w:val="00852C4E"/>
    <w:rsid w:val="008530A9"/>
    <w:rsid w:val="00853879"/>
    <w:rsid w:val="00853D1F"/>
    <w:rsid w:val="00854268"/>
    <w:rsid w:val="00854679"/>
    <w:rsid w:val="00854A1C"/>
    <w:rsid w:val="0085501B"/>
    <w:rsid w:val="008552F9"/>
    <w:rsid w:val="00855707"/>
    <w:rsid w:val="0085578D"/>
    <w:rsid w:val="00855849"/>
    <w:rsid w:val="00855B1D"/>
    <w:rsid w:val="00855B73"/>
    <w:rsid w:val="00855F04"/>
    <w:rsid w:val="00855F8C"/>
    <w:rsid w:val="008561C6"/>
    <w:rsid w:val="008564EB"/>
    <w:rsid w:val="0085686C"/>
    <w:rsid w:val="008568DA"/>
    <w:rsid w:val="00856BA2"/>
    <w:rsid w:val="00856DFD"/>
    <w:rsid w:val="008577D0"/>
    <w:rsid w:val="0085796F"/>
    <w:rsid w:val="00857E0C"/>
    <w:rsid w:val="008606C8"/>
    <w:rsid w:val="00860809"/>
    <w:rsid w:val="008608CB"/>
    <w:rsid w:val="00860AED"/>
    <w:rsid w:val="00860F0C"/>
    <w:rsid w:val="00861030"/>
    <w:rsid w:val="008610E2"/>
    <w:rsid w:val="008612B4"/>
    <w:rsid w:val="00861380"/>
    <w:rsid w:val="00861512"/>
    <w:rsid w:val="00862272"/>
    <w:rsid w:val="008623F3"/>
    <w:rsid w:val="00862CC0"/>
    <w:rsid w:val="00862D10"/>
    <w:rsid w:val="00863055"/>
    <w:rsid w:val="0086308C"/>
    <w:rsid w:val="008630AC"/>
    <w:rsid w:val="008636A5"/>
    <w:rsid w:val="00863CBE"/>
    <w:rsid w:val="00864236"/>
    <w:rsid w:val="00864600"/>
    <w:rsid w:val="008647C9"/>
    <w:rsid w:val="00864A28"/>
    <w:rsid w:val="00864B4C"/>
    <w:rsid w:val="00864E64"/>
    <w:rsid w:val="00865727"/>
    <w:rsid w:val="0086581B"/>
    <w:rsid w:val="0086585D"/>
    <w:rsid w:val="00865992"/>
    <w:rsid w:val="00865D8C"/>
    <w:rsid w:val="00866106"/>
    <w:rsid w:val="00866729"/>
    <w:rsid w:val="008668AC"/>
    <w:rsid w:val="008669A9"/>
    <w:rsid w:val="00866F31"/>
    <w:rsid w:val="00867069"/>
    <w:rsid w:val="008670D6"/>
    <w:rsid w:val="008705DB"/>
    <w:rsid w:val="008709EE"/>
    <w:rsid w:val="00870ACD"/>
    <w:rsid w:val="00870B36"/>
    <w:rsid w:val="00870F94"/>
    <w:rsid w:val="008711A5"/>
    <w:rsid w:val="008712B2"/>
    <w:rsid w:val="008718B6"/>
    <w:rsid w:val="00872639"/>
    <w:rsid w:val="00872677"/>
    <w:rsid w:val="008727DA"/>
    <w:rsid w:val="008727EF"/>
    <w:rsid w:val="00872BC3"/>
    <w:rsid w:val="00872C8C"/>
    <w:rsid w:val="00872CB6"/>
    <w:rsid w:val="00872E2B"/>
    <w:rsid w:val="00872E98"/>
    <w:rsid w:val="00873071"/>
    <w:rsid w:val="0087307F"/>
    <w:rsid w:val="00873819"/>
    <w:rsid w:val="00873E81"/>
    <w:rsid w:val="008741C9"/>
    <w:rsid w:val="008742E5"/>
    <w:rsid w:val="00874997"/>
    <w:rsid w:val="00874EF1"/>
    <w:rsid w:val="00874FD6"/>
    <w:rsid w:val="008751A8"/>
    <w:rsid w:val="00875328"/>
    <w:rsid w:val="00875599"/>
    <w:rsid w:val="00875AF3"/>
    <w:rsid w:val="00875B20"/>
    <w:rsid w:val="00875D53"/>
    <w:rsid w:val="00875E9A"/>
    <w:rsid w:val="00876246"/>
    <w:rsid w:val="0087642C"/>
    <w:rsid w:val="008769BF"/>
    <w:rsid w:val="008769E6"/>
    <w:rsid w:val="00876B16"/>
    <w:rsid w:val="00876BE9"/>
    <w:rsid w:val="0087759D"/>
    <w:rsid w:val="00877771"/>
    <w:rsid w:val="00877848"/>
    <w:rsid w:val="0087789F"/>
    <w:rsid w:val="00877B31"/>
    <w:rsid w:val="00880968"/>
    <w:rsid w:val="008809C2"/>
    <w:rsid w:val="00880A87"/>
    <w:rsid w:val="00880AD3"/>
    <w:rsid w:val="00880B80"/>
    <w:rsid w:val="00880BDC"/>
    <w:rsid w:val="0088105C"/>
    <w:rsid w:val="0088121A"/>
    <w:rsid w:val="00881264"/>
    <w:rsid w:val="00881710"/>
    <w:rsid w:val="00881D86"/>
    <w:rsid w:val="00882236"/>
    <w:rsid w:val="0088259D"/>
    <w:rsid w:val="00882642"/>
    <w:rsid w:val="008827B0"/>
    <w:rsid w:val="00882EC2"/>
    <w:rsid w:val="0088300F"/>
    <w:rsid w:val="008834B7"/>
    <w:rsid w:val="00883741"/>
    <w:rsid w:val="00883E44"/>
    <w:rsid w:val="00883F4A"/>
    <w:rsid w:val="008845F3"/>
    <w:rsid w:val="008847DE"/>
    <w:rsid w:val="00884829"/>
    <w:rsid w:val="00884DA2"/>
    <w:rsid w:val="00884EFB"/>
    <w:rsid w:val="00885AA8"/>
    <w:rsid w:val="008866B3"/>
    <w:rsid w:val="00886702"/>
    <w:rsid w:val="008868AD"/>
    <w:rsid w:val="00886A72"/>
    <w:rsid w:val="00886B5B"/>
    <w:rsid w:val="00886CE0"/>
    <w:rsid w:val="008870EC"/>
    <w:rsid w:val="00887234"/>
    <w:rsid w:val="0088793C"/>
    <w:rsid w:val="00887D58"/>
    <w:rsid w:val="00887F12"/>
    <w:rsid w:val="00887F6A"/>
    <w:rsid w:val="008905D3"/>
    <w:rsid w:val="008908BC"/>
    <w:rsid w:val="00890B54"/>
    <w:rsid w:val="008910C2"/>
    <w:rsid w:val="00891104"/>
    <w:rsid w:val="00891370"/>
    <w:rsid w:val="00891903"/>
    <w:rsid w:val="00891CFB"/>
    <w:rsid w:val="00891D0D"/>
    <w:rsid w:val="00891D9C"/>
    <w:rsid w:val="0089223B"/>
    <w:rsid w:val="00892297"/>
    <w:rsid w:val="008922B6"/>
    <w:rsid w:val="00892A8F"/>
    <w:rsid w:val="00893106"/>
    <w:rsid w:val="008935C6"/>
    <w:rsid w:val="00893C78"/>
    <w:rsid w:val="00893C93"/>
    <w:rsid w:val="00894007"/>
    <w:rsid w:val="00894103"/>
    <w:rsid w:val="008944D3"/>
    <w:rsid w:val="00894640"/>
    <w:rsid w:val="0089482D"/>
    <w:rsid w:val="00894E97"/>
    <w:rsid w:val="00895068"/>
    <w:rsid w:val="008951E5"/>
    <w:rsid w:val="0089544E"/>
    <w:rsid w:val="0089571B"/>
    <w:rsid w:val="00895834"/>
    <w:rsid w:val="00895936"/>
    <w:rsid w:val="00895DA6"/>
    <w:rsid w:val="00896140"/>
    <w:rsid w:val="008963D3"/>
    <w:rsid w:val="00896AC5"/>
    <w:rsid w:val="008970B4"/>
    <w:rsid w:val="00897DF9"/>
    <w:rsid w:val="00897E06"/>
    <w:rsid w:val="00897F37"/>
    <w:rsid w:val="008A00F1"/>
    <w:rsid w:val="008A013D"/>
    <w:rsid w:val="008A019B"/>
    <w:rsid w:val="008A064A"/>
    <w:rsid w:val="008A0AD9"/>
    <w:rsid w:val="008A0CBA"/>
    <w:rsid w:val="008A0CF8"/>
    <w:rsid w:val="008A0D4F"/>
    <w:rsid w:val="008A0E02"/>
    <w:rsid w:val="008A0F43"/>
    <w:rsid w:val="008A1012"/>
    <w:rsid w:val="008A1954"/>
    <w:rsid w:val="008A2714"/>
    <w:rsid w:val="008A275D"/>
    <w:rsid w:val="008A2960"/>
    <w:rsid w:val="008A2A76"/>
    <w:rsid w:val="008A2D1D"/>
    <w:rsid w:val="008A307F"/>
    <w:rsid w:val="008A33E3"/>
    <w:rsid w:val="008A3754"/>
    <w:rsid w:val="008A37F5"/>
    <w:rsid w:val="008A3FB7"/>
    <w:rsid w:val="008A4046"/>
    <w:rsid w:val="008A422A"/>
    <w:rsid w:val="008A4500"/>
    <w:rsid w:val="008A4B34"/>
    <w:rsid w:val="008A598E"/>
    <w:rsid w:val="008A5B7C"/>
    <w:rsid w:val="008A6321"/>
    <w:rsid w:val="008A6451"/>
    <w:rsid w:val="008A657E"/>
    <w:rsid w:val="008A68A7"/>
    <w:rsid w:val="008A68EB"/>
    <w:rsid w:val="008A68F7"/>
    <w:rsid w:val="008A737C"/>
    <w:rsid w:val="008B012D"/>
    <w:rsid w:val="008B03FE"/>
    <w:rsid w:val="008B05CB"/>
    <w:rsid w:val="008B0741"/>
    <w:rsid w:val="008B0876"/>
    <w:rsid w:val="008B08BB"/>
    <w:rsid w:val="008B08E7"/>
    <w:rsid w:val="008B0EE0"/>
    <w:rsid w:val="008B15F8"/>
    <w:rsid w:val="008B17BA"/>
    <w:rsid w:val="008B1801"/>
    <w:rsid w:val="008B2048"/>
    <w:rsid w:val="008B229C"/>
    <w:rsid w:val="008B2480"/>
    <w:rsid w:val="008B2B7F"/>
    <w:rsid w:val="008B2BA5"/>
    <w:rsid w:val="008B2BC9"/>
    <w:rsid w:val="008B2C72"/>
    <w:rsid w:val="008B2CA5"/>
    <w:rsid w:val="008B2F96"/>
    <w:rsid w:val="008B3231"/>
    <w:rsid w:val="008B342E"/>
    <w:rsid w:val="008B3495"/>
    <w:rsid w:val="008B3543"/>
    <w:rsid w:val="008B3AB7"/>
    <w:rsid w:val="008B3AFB"/>
    <w:rsid w:val="008B3C4F"/>
    <w:rsid w:val="008B3D26"/>
    <w:rsid w:val="008B3D2E"/>
    <w:rsid w:val="008B3E23"/>
    <w:rsid w:val="008B3ED7"/>
    <w:rsid w:val="008B442C"/>
    <w:rsid w:val="008B4496"/>
    <w:rsid w:val="008B4D1C"/>
    <w:rsid w:val="008B4D67"/>
    <w:rsid w:val="008B4E2F"/>
    <w:rsid w:val="008B5100"/>
    <w:rsid w:val="008B5836"/>
    <w:rsid w:val="008B58D7"/>
    <w:rsid w:val="008B58F8"/>
    <w:rsid w:val="008B5A45"/>
    <w:rsid w:val="008B5B57"/>
    <w:rsid w:val="008B5CD7"/>
    <w:rsid w:val="008B66C3"/>
    <w:rsid w:val="008B6A7E"/>
    <w:rsid w:val="008B6B1F"/>
    <w:rsid w:val="008B6CDD"/>
    <w:rsid w:val="008B6D90"/>
    <w:rsid w:val="008B6EE3"/>
    <w:rsid w:val="008B704D"/>
    <w:rsid w:val="008B7CCE"/>
    <w:rsid w:val="008C0199"/>
    <w:rsid w:val="008C02E2"/>
    <w:rsid w:val="008C03A5"/>
    <w:rsid w:val="008C03BF"/>
    <w:rsid w:val="008C08D7"/>
    <w:rsid w:val="008C1003"/>
    <w:rsid w:val="008C1439"/>
    <w:rsid w:val="008C1B1C"/>
    <w:rsid w:val="008C1F02"/>
    <w:rsid w:val="008C2065"/>
    <w:rsid w:val="008C2143"/>
    <w:rsid w:val="008C2804"/>
    <w:rsid w:val="008C3073"/>
    <w:rsid w:val="008C321F"/>
    <w:rsid w:val="008C322F"/>
    <w:rsid w:val="008C32B0"/>
    <w:rsid w:val="008C33A3"/>
    <w:rsid w:val="008C356A"/>
    <w:rsid w:val="008C3A61"/>
    <w:rsid w:val="008C3AD6"/>
    <w:rsid w:val="008C3DFC"/>
    <w:rsid w:val="008C4822"/>
    <w:rsid w:val="008C4DB8"/>
    <w:rsid w:val="008C4E4B"/>
    <w:rsid w:val="008C549F"/>
    <w:rsid w:val="008C55B0"/>
    <w:rsid w:val="008C5728"/>
    <w:rsid w:val="008C5A17"/>
    <w:rsid w:val="008C5CC3"/>
    <w:rsid w:val="008C5DB0"/>
    <w:rsid w:val="008C60D6"/>
    <w:rsid w:val="008C63B6"/>
    <w:rsid w:val="008C6766"/>
    <w:rsid w:val="008C6D2C"/>
    <w:rsid w:val="008C73D9"/>
    <w:rsid w:val="008C75E0"/>
    <w:rsid w:val="008C7864"/>
    <w:rsid w:val="008C7973"/>
    <w:rsid w:val="008C79C5"/>
    <w:rsid w:val="008C7FDC"/>
    <w:rsid w:val="008D0157"/>
    <w:rsid w:val="008D04AE"/>
    <w:rsid w:val="008D0721"/>
    <w:rsid w:val="008D15A4"/>
    <w:rsid w:val="008D1621"/>
    <w:rsid w:val="008D1645"/>
    <w:rsid w:val="008D1CDE"/>
    <w:rsid w:val="008D1D7F"/>
    <w:rsid w:val="008D21E2"/>
    <w:rsid w:val="008D24B6"/>
    <w:rsid w:val="008D27DF"/>
    <w:rsid w:val="008D2908"/>
    <w:rsid w:val="008D3001"/>
    <w:rsid w:val="008D301C"/>
    <w:rsid w:val="008D30B4"/>
    <w:rsid w:val="008D32F3"/>
    <w:rsid w:val="008D32FA"/>
    <w:rsid w:val="008D37C9"/>
    <w:rsid w:val="008D3CCF"/>
    <w:rsid w:val="008D4139"/>
    <w:rsid w:val="008D42D2"/>
    <w:rsid w:val="008D46DC"/>
    <w:rsid w:val="008D4821"/>
    <w:rsid w:val="008D4A10"/>
    <w:rsid w:val="008D4A82"/>
    <w:rsid w:val="008D4D98"/>
    <w:rsid w:val="008D53F8"/>
    <w:rsid w:val="008D5725"/>
    <w:rsid w:val="008D5C8C"/>
    <w:rsid w:val="008D6356"/>
    <w:rsid w:val="008D671E"/>
    <w:rsid w:val="008D69F2"/>
    <w:rsid w:val="008D6B67"/>
    <w:rsid w:val="008D7797"/>
    <w:rsid w:val="008E025B"/>
    <w:rsid w:val="008E0342"/>
    <w:rsid w:val="008E05F9"/>
    <w:rsid w:val="008E0777"/>
    <w:rsid w:val="008E0889"/>
    <w:rsid w:val="008E093F"/>
    <w:rsid w:val="008E0A80"/>
    <w:rsid w:val="008E0F27"/>
    <w:rsid w:val="008E1097"/>
    <w:rsid w:val="008E12F3"/>
    <w:rsid w:val="008E1426"/>
    <w:rsid w:val="008E194B"/>
    <w:rsid w:val="008E19D9"/>
    <w:rsid w:val="008E20C4"/>
    <w:rsid w:val="008E24B5"/>
    <w:rsid w:val="008E24E2"/>
    <w:rsid w:val="008E2790"/>
    <w:rsid w:val="008E29B8"/>
    <w:rsid w:val="008E2B37"/>
    <w:rsid w:val="008E307F"/>
    <w:rsid w:val="008E3351"/>
    <w:rsid w:val="008E37DD"/>
    <w:rsid w:val="008E3AB2"/>
    <w:rsid w:val="008E3B47"/>
    <w:rsid w:val="008E3F8A"/>
    <w:rsid w:val="008E4156"/>
    <w:rsid w:val="008E4240"/>
    <w:rsid w:val="008E44A2"/>
    <w:rsid w:val="008E4E7E"/>
    <w:rsid w:val="008E5216"/>
    <w:rsid w:val="008E544E"/>
    <w:rsid w:val="008E5474"/>
    <w:rsid w:val="008E56D5"/>
    <w:rsid w:val="008E5E47"/>
    <w:rsid w:val="008E6C3A"/>
    <w:rsid w:val="008E6DA2"/>
    <w:rsid w:val="008E6F11"/>
    <w:rsid w:val="008E722C"/>
    <w:rsid w:val="008E7259"/>
    <w:rsid w:val="008E7500"/>
    <w:rsid w:val="008E7563"/>
    <w:rsid w:val="008E7972"/>
    <w:rsid w:val="008F0105"/>
    <w:rsid w:val="008F016F"/>
    <w:rsid w:val="008F01A0"/>
    <w:rsid w:val="008F0582"/>
    <w:rsid w:val="008F099D"/>
    <w:rsid w:val="008F0F79"/>
    <w:rsid w:val="008F10B9"/>
    <w:rsid w:val="008F1331"/>
    <w:rsid w:val="008F14B2"/>
    <w:rsid w:val="008F157E"/>
    <w:rsid w:val="008F1902"/>
    <w:rsid w:val="008F191D"/>
    <w:rsid w:val="008F1950"/>
    <w:rsid w:val="008F1A1B"/>
    <w:rsid w:val="008F2079"/>
    <w:rsid w:val="008F21A5"/>
    <w:rsid w:val="008F2643"/>
    <w:rsid w:val="008F2EEC"/>
    <w:rsid w:val="008F342C"/>
    <w:rsid w:val="008F3573"/>
    <w:rsid w:val="008F35A7"/>
    <w:rsid w:val="008F3ADE"/>
    <w:rsid w:val="008F4100"/>
    <w:rsid w:val="008F4381"/>
    <w:rsid w:val="008F489C"/>
    <w:rsid w:val="008F4EAF"/>
    <w:rsid w:val="008F4EC8"/>
    <w:rsid w:val="008F509D"/>
    <w:rsid w:val="008F56A3"/>
    <w:rsid w:val="008F57B5"/>
    <w:rsid w:val="008F5C6C"/>
    <w:rsid w:val="008F5C6F"/>
    <w:rsid w:val="008F5D9A"/>
    <w:rsid w:val="008F5E87"/>
    <w:rsid w:val="008F60F9"/>
    <w:rsid w:val="008F617E"/>
    <w:rsid w:val="008F64B3"/>
    <w:rsid w:val="008F6893"/>
    <w:rsid w:val="008F68D8"/>
    <w:rsid w:val="008F6E79"/>
    <w:rsid w:val="008F7273"/>
    <w:rsid w:val="008F785D"/>
    <w:rsid w:val="008F7A12"/>
    <w:rsid w:val="008F7A49"/>
    <w:rsid w:val="008F7D29"/>
    <w:rsid w:val="0090033B"/>
    <w:rsid w:val="0090043D"/>
    <w:rsid w:val="00900815"/>
    <w:rsid w:val="00900A3D"/>
    <w:rsid w:val="00900A86"/>
    <w:rsid w:val="00900D1E"/>
    <w:rsid w:val="00900E83"/>
    <w:rsid w:val="0090179E"/>
    <w:rsid w:val="00901B04"/>
    <w:rsid w:val="00901B99"/>
    <w:rsid w:val="00901BE8"/>
    <w:rsid w:val="00901C0A"/>
    <w:rsid w:val="00901FDB"/>
    <w:rsid w:val="009022AF"/>
    <w:rsid w:val="00902491"/>
    <w:rsid w:val="0090334A"/>
    <w:rsid w:val="00903680"/>
    <w:rsid w:val="009037FA"/>
    <w:rsid w:val="0090391A"/>
    <w:rsid w:val="00903976"/>
    <w:rsid w:val="0090423A"/>
    <w:rsid w:val="0090442B"/>
    <w:rsid w:val="0090449E"/>
    <w:rsid w:val="00904698"/>
    <w:rsid w:val="009048C4"/>
    <w:rsid w:val="00904B7A"/>
    <w:rsid w:val="00904F65"/>
    <w:rsid w:val="00904FC0"/>
    <w:rsid w:val="00905090"/>
    <w:rsid w:val="00905106"/>
    <w:rsid w:val="009052D1"/>
    <w:rsid w:val="00905516"/>
    <w:rsid w:val="00905691"/>
    <w:rsid w:val="0090578D"/>
    <w:rsid w:val="009057BD"/>
    <w:rsid w:val="0090599C"/>
    <w:rsid w:val="009059DE"/>
    <w:rsid w:val="00905CD9"/>
    <w:rsid w:val="00905E0D"/>
    <w:rsid w:val="00905F5E"/>
    <w:rsid w:val="009061E8"/>
    <w:rsid w:val="009063BC"/>
    <w:rsid w:val="009069C6"/>
    <w:rsid w:val="00906CE0"/>
    <w:rsid w:val="00906DEB"/>
    <w:rsid w:val="00906EEF"/>
    <w:rsid w:val="0090707D"/>
    <w:rsid w:val="0090768C"/>
    <w:rsid w:val="00907706"/>
    <w:rsid w:val="0091033D"/>
    <w:rsid w:val="00910492"/>
    <w:rsid w:val="00910743"/>
    <w:rsid w:val="00910E10"/>
    <w:rsid w:val="00910FCB"/>
    <w:rsid w:val="0091134B"/>
    <w:rsid w:val="00911481"/>
    <w:rsid w:val="00911A20"/>
    <w:rsid w:val="00911DBF"/>
    <w:rsid w:val="00911DFE"/>
    <w:rsid w:val="00911E20"/>
    <w:rsid w:val="00911E74"/>
    <w:rsid w:val="00911FC3"/>
    <w:rsid w:val="00912293"/>
    <w:rsid w:val="00912576"/>
    <w:rsid w:val="0091265A"/>
    <w:rsid w:val="009126B0"/>
    <w:rsid w:val="009126BB"/>
    <w:rsid w:val="00912878"/>
    <w:rsid w:val="009129DA"/>
    <w:rsid w:val="00912A15"/>
    <w:rsid w:val="00912BBE"/>
    <w:rsid w:val="00912E7C"/>
    <w:rsid w:val="00912E9F"/>
    <w:rsid w:val="00912F50"/>
    <w:rsid w:val="0091300B"/>
    <w:rsid w:val="00913191"/>
    <w:rsid w:val="00913217"/>
    <w:rsid w:val="0091362B"/>
    <w:rsid w:val="0091362F"/>
    <w:rsid w:val="00913AE4"/>
    <w:rsid w:val="00913DA8"/>
    <w:rsid w:val="0091441F"/>
    <w:rsid w:val="00914984"/>
    <w:rsid w:val="00914B67"/>
    <w:rsid w:val="00914BF5"/>
    <w:rsid w:val="00914FFD"/>
    <w:rsid w:val="009153BD"/>
    <w:rsid w:val="0091599A"/>
    <w:rsid w:val="00915D3C"/>
    <w:rsid w:val="00915FFF"/>
    <w:rsid w:val="0091624E"/>
    <w:rsid w:val="009169A3"/>
    <w:rsid w:val="00916C62"/>
    <w:rsid w:val="00916D58"/>
    <w:rsid w:val="009171A7"/>
    <w:rsid w:val="00917C73"/>
    <w:rsid w:val="00917D74"/>
    <w:rsid w:val="0092002B"/>
    <w:rsid w:val="009200AA"/>
    <w:rsid w:val="009201E3"/>
    <w:rsid w:val="009206AB"/>
    <w:rsid w:val="0092095C"/>
    <w:rsid w:val="00920A07"/>
    <w:rsid w:val="0092155B"/>
    <w:rsid w:val="0092166D"/>
    <w:rsid w:val="00921688"/>
    <w:rsid w:val="00921777"/>
    <w:rsid w:val="009219CF"/>
    <w:rsid w:val="009219D6"/>
    <w:rsid w:val="00921D3A"/>
    <w:rsid w:val="00922144"/>
    <w:rsid w:val="00922250"/>
    <w:rsid w:val="009223E2"/>
    <w:rsid w:val="00922749"/>
    <w:rsid w:val="009236AA"/>
    <w:rsid w:val="0092386D"/>
    <w:rsid w:val="00923909"/>
    <w:rsid w:val="00923CF6"/>
    <w:rsid w:val="00923EFF"/>
    <w:rsid w:val="00923F3A"/>
    <w:rsid w:val="009240B3"/>
    <w:rsid w:val="0092420F"/>
    <w:rsid w:val="00924E47"/>
    <w:rsid w:val="00924F95"/>
    <w:rsid w:val="009250F3"/>
    <w:rsid w:val="009254E2"/>
    <w:rsid w:val="00925582"/>
    <w:rsid w:val="0092566F"/>
    <w:rsid w:val="00925F7D"/>
    <w:rsid w:val="0092604A"/>
    <w:rsid w:val="00926803"/>
    <w:rsid w:val="00926879"/>
    <w:rsid w:val="00926987"/>
    <w:rsid w:val="00926C0B"/>
    <w:rsid w:val="00927378"/>
    <w:rsid w:val="009276F7"/>
    <w:rsid w:val="00927C31"/>
    <w:rsid w:val="00927DC4"/>
    <w:rsid w:val="00927FD7"/>
    <w:rsid w:val="00927FF0"/>
    <w:rsid w:val="00930032"/>
    <w:rsid w:val="009305C2"/>
    <w:rsid w:val="009308F6"/>
    <w:rsid w:val="009309A4"/>
    <w:rsid w:val="00930A71"/>
    <w:rsid w:val="00930E4C"/>
    <w:rsid w:val="00931146"/>
    <w:rsid w:val="00931763"/>
    <w:rsid w:val="00931B24"/>
    <w:rsid w:val="00931B76"/>
    <w:rsid w:val="00931E32"/>
    <w:rsid w:val="00932062"/>
    <w:rsid w:val="00932BE4"/>
    <w:rsid w:val="00932C92"/>
    <w:rsid w:val="0093319E"/>
    <w:rsid w:val="0093326C"/>
    <w:rsid w:val="009337D3"/>
    <w:rsid w:val="009338C5"/>
    <w:rsid w:val="009339F2"/>
    <w:rsid w:val="00933A1C"/>
    <w:rsid w:val="00933D6D"/>
    <w:rsid w:val="00933F47"/>
    <w:rsid w:val="0093423D"/>
    <w:rsid w:val="0093444D"/>
    <w:rsid w:val="009345E9"/>
    <w:rsid w:val="00934CEB"/>
    <w:rsid w:val="00934D95"/>
    <w:rsid w:val="009353AF"/>
    <w:rsid w:val="00935B98"/>
    <w:rsid w:val="009361F1"/>
    <w:rsid w:val="00936DA3"/>
    <w:rsid w:val="00936E0D"/>
    <w:rsid w:val="0093704E"/>
    <w:rsid w:val="00937257"/>
    <w:rsid w:val="009374B8"/>
    <w:rsid w:val="009405A9"/>
    <w:rsid w:val="0094082A"/>
    <w:rsid w:val="009409B9"/>
    <w:rsid w:val="00941540"/>
    <w:rsid w:val="00941666"/>
    <w:rsid w:val="0094168F"/>
    <w:rsid w:val="009418EA"/>
    <w:rsid w:val="0094196E"/>
    <w:rsid w:val="00941FED"/>
    <w:rsid w:val="00942488"/>
    <w:rsid w:val="009426F5"/>
    <w:rsid w:val="00942A0F"/>
    <w:rsid w:val="00942D23"/>
    <w:rsid w:val="00942E71"/>
    <w:rsid w:val="00942FED"/>
    <w:rsid w:val="00943413"/>
    <w:rsid w:val="009439BE"/>
    <w:rsid w:val="00943DEF"/>
    <w:rsid w:val="00943F5F"/>
    <w:rsid w:val="009440B0"/>
    <w:rsid w:val="0094451D"/>
    <w:rsid w:val="009448E7"/>
    <w:rsid w:val="00944AB9"/>
    <w:rsid w:val="00944C5B"/>
    <w:rsid w:val="00944E7B"/>
    <w:rsid w:val="00944FE6"/>
    <w:rsid w:val="00945195"/>
    <w:rsid w:val="009454F8"/>
    <w:rsid w:val="0094688C"/>
    <w:rsid w:val="009473A3"/>
    <w:rsid w:val="00947B8C"/>
    <w:rsid w:val="00947CFA"/>
    <w:rsid w:val="00947D9F"/>
    <w:rsid w:val="009501B0"/>
    <w:rsid w:val="009502E4"/>
    <w:rsid w:val="00950319"/>
    <w:rsid w:val="0095074D"/>
    <w:rsid w:val="00950D50"/>
    <w:rsid w:val="00950F38"/>
    <w:rsid w:val="00951249"/>
    <w:rsid w:val="0095153C"/>
    <w:rsid w:val="0095154C"/>
    <w:rsid w:val="00951813"/>
    <w:rsid w:val="00951ACB"/>
    <w:rsid w:val="00951B2C"/>
    <w:rsid w:val="00951DC3"/>
    <w:rsid w:val="00951F4A"/>
    <w:rsid w:val="00952114"/>
    <w:rsid w:val="009523D2"/>
    <w:rsid w:val="00952766"/>
    <w:rsid w:val="00952A5D"/>
    <w:rsid w:val="00952E87"/>
    <w:rsid w:val="00952F9F"/>
    <w:rsid w:val="009537F4"/>
    <w:rsid w:val="00953F8B"/>
    <w:rsid w:val="00953F8C"/>
    <w:rsid w:val="0095437B"/>
    <w:rsid w:val="00954453"/>
    <w:rsid w:val="009545B7"/>
    <w:rsid w:val="0095467A"/>
    <w:rsid w:val="00954A0F"/>
    <w:rsid w:val="00954B22"/>
    <w:rsid w:val="00954F97"/>
    <w:rsid w:val="00955345"/>
    <w:rsid w:val="009556F0"/>
    <w:rsid w:val="00955714"/>
    <w:rsid w:val="009557AB"/>
    <w:rsid w:val="00955829"/>
    <w:rsid w:val="009566A3"/>
    <w:rsid w:val="00956767"/>
    <w:rsid w:val="009568DB"/>
    <w:rsid w:val="00956B09"/>
    <w:rsid w:val="00956BBD"/>
    <w:rsid w:val="00957105"/>
    <w:rsid w:val="0095719A"/>
    <w:rsid w:val="00957427"/>
    <w:rsid w:val="0095748A"/>
    <w:rsid w:val="0095791F"/>
    <w:rsid w:val="00957A86"/>
    <w:rsid w:val="009602A6"/>
    <w:rsid w:val="00960543"/>
    <w:rsid w:val="00960586"/>
    <w:rsid w:val="00960863"/>
    <w:rsid w:val="00960AD3"/>
    <w:rsid w:val="00961A6A"/>
    <w:rsid w:val="00961FA9"/>
    <w:rsid w:val="00961FC8"/>
    <w:rsid w:val="009620E2"/>
    <w:rsid w:val="00962523"/>
    <w:rsid w:val="009628BD"/>
    <w:rsid w:val="00962A48"/>
    <w:rsid w:val="00962C6F"/>
    <w:rsid w:val="00962CD5"/>
    <w:rsid w:val="00962EA9"/>
    <w:rsid w:val="00963F13"/>
    <w:rsid w:val="009649A8"/>
    <w:rsid w:val="00964B4A"/>
    <w:rsid w:val="00964CAC"/>
    <w:rsid w:val="00964DE7"/>
    <w:rsid w:val="00964EA8"/>
    <w:rsid w:val="00964F6C"/>
    <w:rsid w:val="0096514B"/>
    <w:rsid w:val="00965890"/>
    <w:rsid w:val="00965A40"/>
    <w:rsid w:val="00965C36"/>
    <w:rsid w:val="00965E54"/>
    <w:rsid w:val="00965EAC"/>
    <w:rsid w:val="009665B8"/>
    <w:rsid w:val="009666E6"/>
    <w:rsid w:val="00966BDA"/>
    <w:rsid w:val="00966D73"/>
    <w:rsid w:val="00966D77"/>
    <w:rsid w:val="00967024"/>
    <w:rsid w:val="0096703C"/>
    <w:rsid w:val="0096714B"/>
    <w:rsid w:val="0096724F"/>
    <w:rsid w:val="0096725F"/>
    <w:rsid w:val="009702FE"/>
    <w:rsid w:val="009703C6"/>
    <w:rsid w:val="00970488"/>
    <w:rsid w:val="0097086D"/>
    <w:rsid w:val="00970C82"/>
    <w:rsid w:val="00970FD4"/>
    <w:rsid w:val="00971168"/>
    <w:rsid w:val="0097128E"/>
    <w:rsid w:val="00971B56"/>
    <w:rsid w:val="00971FFB"/>
    <w:rsid w:val="0097224B"/>
    <w:rsid w:val="00972426"/>
    <w:rsid w:val="00972625"/>
    <w:rsid w:val="0097287E"/>
    <w:rsid w:val="00972993"/>
    <w:rsid w:val="00972D4C"/>
    <w:rsid w:val="00973137"/>
    <w:rsid w:val="009732A3"/>
    <w:rsid w:val="00973460"/>
    <w:rsid w:val="00973578"/>
    <w:rsid w:val="0097396E"/>
    <w:rsid w:val="00973A59"/>
    <w:rsid w:val="00973A99"/>
    <w:rsid w:val="00973E68"/>
    <w:rsid w:val="00973E9B"/>
    <w:rsid w:val="00973FCF"/>
    <w:rsid w:val="00974816"/>
    <w:rsid w:val="009748A1"/>
    <w:rsid w:val="009749E6"/>
    <w:rsid w:val="00974BF0"/>
    <w:rsid w:val="00974F64"/>
    <w:rsid w:val="00975217"/>
    <w:rsid w:val="009755A4"/>
    <w:rsid w:val="00975788"/>
    <w:rsid w:val="00975AE8"/>
    <w:rsid w:val="00975C6C"/>
    <w:rsid w:val="00976064"/>
    <w:rsid w:val="00976226"/>
    <w:rsid w:val="00976540"/>
    <w:rsid w:val="00976952"/>
    <w:rsid w:val="00976F09"/>
    <w:rsid w:val="00976F6F"/>
    <w:rsid w:val="00977AC4"/>
    <w:rsid w:val="0098007B"/>
    <w:rsid w:val="00980192"/>
    <w:rsid w:val="00980275"/>
    <w:rsid w:val="00980849"/>
    <w:rsid w:val="00980E3A"/>
    <w:rsid w:val="009813EB"/>
    <w:rsid w:val="009815A6"/>
    <w:rsid w:val="00981622"/>
    <w:rsid w:val="00981741"/>
    <w:rsid w:val="00981928"/>
    <w:rsid w:val="00981A28"/>
    <w:rsid w:val="00981BFC"/>
    <w:rsid w:val="00982089"/>
    <w:rsid w:val="0098208B"/>
    <w:rsid w:val="009820EB"/>
    <w:rsid w:val="00982139"/>
    <w:rsid w:val="009821E2"/>
    <w:rsid w:val="00982ED8"/>
    <w:rsid w:val="00983177"/>
    <w:rsid w:val="0098363E"/>
    <w:rsid w:val="00983913"/>
    <w:rsid w:val="00983B96"/>
    <w:rsid w:val="00983DC8"/>
    <w:rsid w:val="00983E5A"/>
    <w:rsid w:val="00983E89"/>
    <w:rsid w:val="00983F18"/>
    <w:rsid w:val="00984139"/>
    <w:rsid w:val="00984511"/>
    <w:rsid w:val="00984707"/>
    <w:rsid w:val="0098480E"/>
    <w:rsid w:val="009848A0"/>
    <w:rsid w:val="0098500B"/>
    <w:rsid w:val="009856BF"/>
    <w:rsid w:val="00985AC2"/>
    <w:rsid w:val="00985BF9"/>
    <w:rsid w:val="00985E44"/>
    <w:rsid w:val="0098648E"/>
    <w:rsid w:val="009864FA"/>
    <w:rsid w:val="0098675D"/>
    <w:rsid w:val="00986867"/>
    <w:rsid w:val="00986BD3"/>
    <w:rsid w:val="00986C05"/>
    <w:rsid w:val="00987233"/>
    <w:rsid w:val="0098729F"/>
    <w:rsid w:val="009878F4"/>
    <w:rsid w:val="00987913"/>
    <w:rsid w:val="00987C7E"/>
    <w:rsid w:val="009901CD"/>
    <w:rsid w:val="00990AB5"/>
    <w:rsid w:val="00990AEF"/>
    <w:rsid w:val="00990C6D"/>
    <w:rsid w:val="00990D26"/>
    <w:rsid w:val="00990EE7"/>
    <w:rsid w:val="0099194B"/>
    <w:rsid w:val="00991A01"/>
    <w:rsid w:val="00991C0D"/>
    <w:rsid w:val="00991DEF"/>
    <w:rsid w:val="00991F9A"/>
    <w:rsid w:val="0099205F"/>
    <w:rsid w:val="00992191"/>
    <w:rsid w:val="00992194"/>
    <w:rsid w:val="00992419"/>
    <w:rsid w:val="009924D9"/>
    <w:rsid w:val="00992BBC"/>
    <w:rsid w:val="00992BF3"/>
    <w:rsid w:val="00992DD5"/>
    <w:rsid w:val="00993110"/>
    <w:rsid w:val="0099313F"/>
    <w:rsid w:val="0099332D"/>
    <w:rsid w:val="00993A68"/>
    <w:rsid w:val="00993B00"/>
    <w:rsid w:val="00993BE4"/>
    <w:rsid w:val="00993D29"/>
    <w:rsid w:val="0099448D"/>
    <w:rsid w:val="009947F2"/>
    <w:rsid w:val="00994DB6"/>
    <w:rsid w:val="00994F44"/>
    <w:rsid w:val="00995107"/>
    <w:rsid w:val="0099523D"/>
    <w:rsid w:val="009952F9"/>
    <w:rsid w:val="009959F3"/>
    <w:rsid w:val="0099671E"/>
    <w:rsid w:val="00996B19"/>
    <w:rsid w:val="00996B2A"/>
    <w:rsid w:val="00996DA8"/>
    <w:rsid w:val="009970B1"/>
    <w:rsid w:val="00997273"/>
    <w:rsid w:val="00997417"/>
    <w:rsid w:val="009978BC"/>
    <w:rsid w:val="00997BB1"/>
    <w:rsid w:val="00997BD3"/>
    <w:rsid w:val="00997C4E"/>
    <w:rsid w:val="00997D22"/>
    <w:rsid w:val="009A01E7"/>
    <w:rsid w:val="009A03D5"/>
    <w:rsid w:val="009A0741"/>
    <w:rsid w:val="009A082A"/>
    <w:rsid w:val="009A0B90"/>
    <w:rsid w:val="009A0EF7"/>
    <w:rsid w:val="009A11A5"/>
    <w:rsid w:val="009A1515"/>
    <w:rsid w:val="009A15FD"/>
    <w:rsid w:val="009A1AEA"/>
    <w:rsid w:val="009A1C15"/>
    <w:rsid w:val="009A1E9D"/>
    <w:rsid w:val="009A2111"/>
    <w:rsid w:val="009A234A"/>
    <w:rsid w:val="009A2452"/>
    <w:rsid w:val="009A2A1B"/>
    <w:rsid w:val="009A2B61"/>
    <w:rsid w:val="009A312C"/>
    <w:rsid w:val="009A334F"/>
    <w:rsid w:val="009A3AFD"/>
    <w:rsid w:val="009A3E21"/>
    <w:rsid w:val="009A3FA1"/>
    <w:rsid w:val="009A4091"/>
    <w:rsid w:val="009A414D"/>
    <w:rsid w:val="009A4403"/>
    <w:rsid w:val="009A4592"/>
    <w:rsid w:val="009A46F3"/>
    <w:rsid w:val="009A4731"/>
    <w:rsid w:val="009A47FE"/>
    <w:rsid w:val="009A4884"/>
    <w:rsid w:val="009A4A0B"/>
    <w:rsid w:val="009A50BD"/>
    <w:rsid w:val="009A510A"/>
    <w:rsid w:val="009A53FC"/>
    <w:rsid w:val="009A571C"/>
    <w:rsid w:val="009A5923"/>
    <w:rsid w:val="009A59AC"/>
    <w:rsid w:val="009A5B50"/>
    <w:rsid w:val="009A5D57"/>
    <w:rsid w:val="009A5F05"/>
    <w:rsid w:val="009A6077"/>
    <w:rsid w:val="009A6141"/>
    <w:rsid w:val="009A66C6"/>
    <w:rsid w:val="009A6BCF"/>
    <w:rsid w:val="009A72FE"/>
    <w:rsid w:val="009A755A"/>
    <w:rsid w:val="009A75EA"/>
    <w:rsid w:val="009A7615"/>
    <w:rsid w:val="009A78E2"/>
    <w:rsid w:val="009A7EAE"/>
    <w:rsid w:val="009A7FA1"/>
    <w:rsid w:val="009B0068"/>
    <w:rsid w:val="009B0312"/>
    <w:rsid w:val="009B0447"/>
    <w:rsid w:val="009B05A1"/>
    <w:rsid w:val="009B084C"/>
    <w:rsid w:val="009B0DE6"/>
    <w:rsid w:val="009B0E97"/>
    <w:rsid w:val="009B1648"/>
    <w:rsid w:val="009B16CF"/>
    <w:rsid w:val="009B17E3"/>
    <w:rsid w:val="009B1834"/>
    <w:rsid w:val="009B1DDC"/>
    <w:rsid w:val="009B25B3"/>
    <w:rsid w:val="009B2E4E"/>
    <w:rsid w:val="009B2E53"/>
    <w:rsid w:val="009B2E9A"/>
    <w:rsid w:val="009B30AC"/>
    <w:rsid w:val="009B3208"/>
    <w:rsid w:val="009B329A"/>
    <w:rsid w:val="009B38CC"/>
    <w:rsid w:val="009B3A36"/>
    <w:rsid w:val="009B3DA4"/>
    <w:rsid w:val="009B4360"/>
    <w:rsid w:val="009B4958"/>
    <w:rsid w:val="009B499E"/>
    <w:rsid w:val="009B49FF"/>
    <w:rsid w:val="009B4AEA"/>
    <w:rsid w:val="009B4DD2"/>
    <w:rsid w:val="009B4E49"/>
    <w:rsid w:val="009B502B"/>
    <w:rsid w:val="009B509C"/>
    <w:rsid w:val="009B517E"/>
    <w:rsid w:val="009B565C"/>
    <w:rsid w:val="009B5853"/>
    <w:rsid w:val="009B5C6A"/>
    <w:rsid w:val="009B5D06"/>
    <w:rsid w:val="009B5DD2"/>
    <w:rsid w:val="009B643B"/>
    <w:rsid w:val="009B66B9"/>
    <w:rsid w:val="009B66C5"/>
    <w:rsid w:val="009B6A34"/>
    <w:rsid w:val="009B6A92"/>
    <w:rsid w:val="009B7057"/>
    <w:rsid w:val="009B753F"/>
    <w:rsid w:val="009B7636"/>
    <w:rsid w:val="009B76AD"/>
    <w:rsid w:val="009B77A7"/>
    <w:rsid w:val="009B7938"/>
    <w:rsid w:val="009B7A3F"/>
    <w:rsid w:val="009B7AFF"/>
    <w:rsid w:val="009B7B43"/>
    <w:rsid w:val="009B7F64"/>
    <w:rsid w:val="009C00AA"/>
    <w:rsid w:val="009C0730"/>
    <w:rsid w:val="009C0A84"/>
    <w:rsid w:val="009C0CEC"/>
    <w:rsid w:val="009C12A8"/>
    <w:rsid w:val="009C1456"/>
    <w:rsid w:val="009C15A2"/>
    <w:rsid w:val="009C185D"/>
    <w:rsid w:val="009C223B"/>
    <w:rsid w:val="009C2739"/>
    <w:rsid w:val="009C280B"/>
    <w:rsid w:val="009C29AB"/>
    <w:rsid w:val="009C2E16"/>
    <w:rsid w:val="009C312E"/>
    <w:rsid w:val="009C3374"/>
    <w:rsid w:val="009C3677"/>
    <w:rsid w:val="009C37CF"/>
    <w:rsid w:val="009C3800"/>
    <w:rsid w:val="009C3D21"/>
    <w:rsid w:val="009C3E34"/>
    <w:rsid w:val="009C42B8"/>
    <w:rsid w:val="009C42F2"/>
    <w:rsid w:val="009C436D"/>
    <w:rsid w:val="009C44EA"/>
    <w:rsid w:val="009C4587"/>
    <w:rsid w:val="009C4898"/>
    <w:rsid w:val="009C4C33"/>
    <w:rsid w:val="009C4DDF"/>
    <w:rsid w:val="009C51E8"/>
    <w:rsid w:val="009C51F0"/>
    <w:rsid w:val="009C5416"/>
    <w:rsid w:val="009C59CE"/>
    <w:rsid w:val="009C59DD"/>
    <w:rsid w:val="009C5AB1"/>
    <w:rsid w:val="009C5E6B"/>
    <w:rsid w:val="009C60B3"/>
    <w:rsid w:val="009C65E1"/>
    <w:rsid w:val="009C673A"/>
    <w:rsid w:val="009C68E5"/>
    <w:rsid w:val="009C6996"/>
    <w:rsid w:val="009C6AFD"/>
    <w:rsid w:val="009C6BD5"/>
    <w:rsid w:val="009C6FD0"/>
    <w:rsid w:val="009C72D1"/>
    <w:rsid w:val="009C765B"/>
    <w:rsid w:val="009C7704"/>
    <w:rsid w:val="009C783E"/>
    <w:rsid w:val="009C7EEF"/>
    <w:rsid w:val="009D0517"/>
    <w:rsid w:val="009D07C3"/>
    <w:rsid w:val="009D08D4"/>
    <w:rsid w:val="009D09E0"/>
    <w:rsid w:val="009D129B"/>
    <w:rsid w:val="009D1311"/>
    <w:rsid w:val="009D1589"/>
    <w:rsid w:val="009D1679"/>
    <w:rsid w:val="009D19CD"/>
    <w:rsid w:val="009D1B69"/>
    <w:rsid w:val="009D1BC5"/>
    <w:rsid w:val="009D1CD8"/>
    <w:rsid w:val="009D23BB"/>
    <w:rsid w:val="009D251E"/>
    <w:rsid w:val="009D28D4"/>
    <w:rsid w:val="009D2BD8"/>
    <w:rsid w:val="009D30D2"/>
    <w:rsid w:val="009D32BF"/>
    <w:rsid w:val="009D32FA"/>
    <w:rsid w:val="009D353A"/>
    <w:rsid w:val="009D3A36"/>
    <w:rsid w:val="009D400F"/>
    <w:rsid w:val="009D4296"/>
    <w:rsid w:val="009D4361"/>
    <w:rsid w:val="009D483A"/>
    <w:rsid w:val="009D4C4F"/>
    <w:rsid w:val="009D4CFB"/>
    <w:rsid w:val="009D509B"/>
    <w:rsid w:val="009D5990"/>
    <w:rsid w:val="009D6209"/>
    <w:rsid w:val="009D6471"/>
    <w:rsid w:val="009D67D5"/>
    <w:rsid w:val="009D6AEA"/>
    <w:rsid w:val="009D6AFD"/>
    <w:rsid w:val="009D6B87"/>
    <w:rsid w:val="009D7021"/>
    <w:rsid w:val="009D703B"/>
    <w:rsid w:val="009D7203"/>
    <w:rsid w:val="009D7226"/>
    <w:rsid w:val="009D7478"/>
    <w:rsid w:val="009D776A"/>
    <w:rsid w:val="009D7C84"/>
    <w:rsid w:val="009E00E7"/>
    <w:rsid w:val="009E041B"/>
    <w:rsid w:val="009E05D3"/>
    <w:rsid w:val="009E074B"/>
    <w:rsid w:val="009E0B83"/>
    <w:rsid w:val="009E1931"/>
    <w:rsid w:val="009E19A7"/>
    <w:rsid w:val="009E1AD0"/>
    <w:rsid w:val="009E21C7"/>
    <w:rsid w:val="009E2AE1"/>
    <w:rsid w:val="009E2F78"/>
    <w:rsid w:val="009E33FE"/>
    <w:rsid w:val="009E34EF"/>
    <w:rsid w:val="009E37F8"/>
    <w:rsid w:val="009E3C48"/>
    <w:rsid w:val="009E3D35"/>
    <w:rsid w:val="009E3EB1"/>
    <w:rsid w:val="009E4107"/>
    <w:rsid w:val="009E4706"/>
    <w:rsid w:val="009E47D6"/>
    <w:rsid w:val="009E4A87"/>
    <w:rsid w:val="009E4AFC"/>
    <w:rsid w:val="009E4C73"/>
    <w:rsid w:val="009E4D87"/>
    <w:rsid w:val="009E533A"/>
    <w:rsid w:val="009E547D"/>
    <w:rsid w:val="009E55D4"/>
    <w:rsid w:val="009E55FD"/>
    <w:rsid w:val="009E591D"/>
    <w:rsid w:val="009E5D90"/>
    <w:rsid w:val="009E5E55"/>
    <w:rsid w:val="009E60D1"/>
    <w:rsid w:val="009E645E"/>
    <w:rsid w:val="009E64BF"/>
    <w:rsid w:val="009E681B"/>
    <w:rsid w:val="009E683B"/>
    <w:rsid w:val="009E685D"/>
    <w:rsid w:val="009E6F5A"/>
    <w:rsid w:val="009E7030"/>
    <w:rsid w:val="009E7A97"/>
    <w:rsid w:val="009E7AA8"/>
    <w:rsid w:val="009E7ACF"/>
    <w:rsid w:val="009E7D75"/>
    <w:rsid w:val="009F0022"/>
    <w:rsid w:val="009F005C"/>
    <w:rsid w:val="009F014C"/>
    <w:rsid w:val="009F0A3F"/>
    <w:rsid w:val="009F0EA3"/>
    <w:rsid w:val="009F11C9"/>
    <w:rsid w:val="009F16A0"/>
    <w:rsid w:val="009F1C10"/>
    <w:rsid w:val="009F1E59"/>
    <w:rsid w:val="009F1F48"/>
    <w:rsid w:val="009F211C"/>
    <w:rsid w:val="009F21BF"/>
    <w:rsid w:val="009F27EE"/>
    <w:rsid w:val="009F283C"/>
    <w:rsid w:val="009F2966"/>
    <w:rsid w:val="009F2AEF"/>
    <w:rsid w:val="009F2DA2"/>
    <w:rsid w:val="009F38BA"/>
    <w:rsid w:val="009F3A3C"/>
    <w:rsid w:val="009F3BD8"/>
    <w:rsid w:val="009F3DE2"/>
    <w:rsid w:val="009F3E8B"/>
    <w:rsid w:val="009F4264"/>
    <w:rsid w:val="009F4463"/>
    <w:rsid w:val="009F48FA"/>
    <w:rsid w:val="009F49FC"/>
    <w:rsid w:val="009F4D67"/>
    <w:rsid w:val="009F4F1D"/>
    <w:rsid w:val="009F53C2"/>
    <w:rsid w:val="009F5741"/>
    <w:rsid w:val="009F5DE1"/>
    <w:rsid w:val="009F5FA6"/>
    <w:rsid w:val="009F670F"/>
    <w:rsid w:val="009F68E8"/>
    <w:rsid w:val="009F6BFE"/>
    <w:rsid w:val="009F716A"/>
    <w:rsid w:val="009F7460"/>
    <w:rsid w:val="009F74FA"/>
    <w:rsid w:val="009F7758"/>
    <w:rsid w:val="009F7948"/>
    <w:rsid w:val="009F79A0"/>
    <w:rsid w:val="009F7B1F"/>
    <w:rsid w:val="009F7CC0"/>
    <w:rsid w:val="00A00014"/>
    <w:rsid w:val="00A002C6"/>
    <w:rsid w:val="00A010C3"/>
    <w:rsid w:val="00A010C5"/>
    <w:rsid w:val="00A018F9"/>
    <w:rsid w:val="00A01EE5"/>
    <w:rsid w:val="00A01F08"/>
    <w:rsid w:val="00A01FD0"/>
    <w:rsid w:val="00A02498"/>
    <w:rsid w:val="00A02691"/>
    <w:rsid w:val="00A02894"/>
    <w:rsid w:val="00A02DAF"/>
    <w:rsid w:val="00A02E83"/>
    <w:rsid w:val="00A02FA6"/>
    <w:rsid w:val="00A03230"/>
    <w:rsid w:val="00A03269"/>
    <w:rsid w:val="00A035A3"/>
    <w:rsid w:val="00A037F2"/>
    <w:rsid w:val="00A0401C"/>
    <w:rsid w:val="00A0434C"/>
    <w:rsid w:val="00A04819"/>
    <w:rsid w:val="00A0521A"/>
    <w:rsid w:val="00A0532D"/>
    <w:rsid w:val="00A05370"/>
    <w:rsid w:val="00A0560A"/>
    <w:rsid w:val="00A05987"/>
    <w:rsid w:val="00A05A47"/>
    <w:rsid w:val="00A05B28"/>
    <w:rsid w:val="00A05E58"/>
    <w:rsid w:val="00A0612C"/>
    <w:rsid w:val="00A061D8"/>
    <w:rsid w:val="00A06AF1"/>
    <w:rsid w:val="00A076F0"/>
    <w:rsid w:val="00A07769"/>
    <w:rsid w:val="00A078C6"/>
    <w:rsid w:val="00A07A9B"/>
    <w:rsid w:val="00A07D39"/>
    <w:rsid w:val="00A07E8E"/>
    <w:rsid w:val="00A07F22"/>
    <w:rsid w:val="00A101BF"/>
    <w:rsid w:val="00A107A7"/>
    <w:rsid w:val="00A110F6"/>
    <w:rsid w:val="00A1137C"/>
    <w:rsid w:val="00A1176A"/>
    <w:rsid w:val="00A11818"/>
    <w:rsid w:val="00A118A0"/>
    <w:rsid w:val="00A11A99"/>
    <w:rsid w:val="00A11D92"/>
    <w:rsid w:val="00A12086"/>
    <w:rsid w:val="00A12147"/>
    <w:rsid w:val="00A12167"/>
    <w:rsid w:val="00A121BC"/>
    <w:rsid w:val="00A1265B"/>
    <w:rsid w:val="00A1272B"/>
    <w:rsid w:val="00A12895"/>
    <w:rsid w:val="00A12A84"/>
    <w:rsid w:val="00A12C2B"/>
    <w:rsid w:val="00A12E33"/>
    <w:rsid w:val="00A13064"/>
    <w:rsid w:val="00A1444C"/>
    <w:rsid w:val="00A14520"/>
    <w:rsid w:val="00A14588"/>
    <w:rsid w:val="00A149B3"/>
    <w:rsid w:val="00A14AFE"/>
    <w:rsid w:val="00A14D85"/>
    <w:rsid w:val="00A14E74"/>
    <w:rsid w:val="00A1505C"/>
    <w:rsid w:val="00A15540"/>
    <w:rsid w:val="00A1563F"/>
    <w:rsid w:val="00A15F5D"/>
    <w:rsid w:val="00A15FA0"/>
    <w:rsid w:val="00A161C5"/>
    <w:rsid w:val="00A1666B"/>
    <w:rsid w:val="00A16689"/>
    <w:rsid w:val="00A168D7"/>
    <w:rsid w:val="00A16945"/>
    <w:rsid w:val="00A17213"/>
    <w:rsid w:val="00A176FE"/>
    <w:rsid w:val="00A178C1"/>
    <w:rsid w:val="00A17970"/>
    <w:rsid w:val="00A17E1B"/>
    <w:rsid w:val="00A20437"/>
    <w:rsid w:val="00A20659"/>
    <w:rsid w:val="00A2065A"/>
    <w:rsid w:val="00A2070A"/>
    <w:rsid w:val="00A20B66"/>
    <w:rsid w:val="00A20BEF"/>
    <w:rsid w:val="00A20C97"/>
    <w:rsid w:val="00A20C9F"/>
    <w:rsid w:val="00A20DC2"/>
    <w:rsid w:val="00A20DF4"/>
    <w:rsid w:val="00A213D0"/>
    <w:rsid w:val="00A21451"/>
    <w:rsid w:val="00A21BBB"/>
    <w:rsid w:val="00A21F27"/>
    <w:rsid w:val="00A22356"/>
    <w:rsid w:val="00A226F7"/>
    <w:rsid w:val="00A22BB7"/>
    <w:rsid w:val="00A22DCC"/>
    <w:rsid w:val="00A22F92"/>
    <w:rsid w:val="00A230CD"/>
    <w:rsid w:val="00A23160"/>
    <w:rsid w:val="00A2325E"/>
    <w:rsid w:val="00A236FE"/>
    <w:rsid w:val="00A23869"/>
    <w:rsid w:val="00A24390"/>
    <w:rsid w:val="00A24434"/>
    <w:rsid w:val="00A246F1"/>
    <w:rsid w:val="00A24853"/>
    <w:rsid w:val="00A248E9"/>
    <w:rsid w:val="00A24911"/>
    <w:rsid w:val="00A24956"/>
    <w:rsid w:val="00A24C57"/>
    <w:rsid w:val="00A24DDD"/>
    <w:rsid w:val="00A25053"/>
    <w:rsid w:val="00A250A8"/>
    <w:rsid w:val="00A257CD"/>
    <w:rsid w:val="00A2592A"/>
    <w:rsid w:val="00A25BAD"/>
    <w:rsid w:val="00A25C36"/>
    <w:rsid w:val="00A26384"/>
    <w:rsid w:val="00A2674C"/>
    <w:rsid w:val="00A269DB"/>
    <w:rsid w:val="00A26AE1"/>
    <w:rsid w:val="00A26F6D"/>
    <w:rsid w:val="00A27136"/>
    <w:rsid w:val="00A2723D"/>
    <w:rsid w:val="00A27275"/>
    <w:rsid w:val="00A2742E"/>
    <w:rsid w:val="00A27626"/>
    <w:rsid w:val="00A27A23"/>
    <w:rsid w:val="00A27A45"/>
    <w:rsid w:val="00A27AE9"/>
    <w:rsid w:val="00A27F36"/>
    <w:rsid w:val="00A3055D"/>
    <w:rsid w:val="00A30981"/>
    <w:rsid w:val="00A30CB1"/>
    <w:rsid w:val="00A3107C"/>
    <w:rsid w:val="00A310D1"/>
    <w:rsid w:val="00A31A60"/>
    <w:rsid w:val="00A31A6F"/>
    <w:rsid w:val="00A31AC6"/>
    <w:rsid w:val="00A31EFE"/>
    <w:rsid w:val="00A3233B"/>
    <w:rsid w:val="00A326F9"/>
    <w:rsid w:val="00A3307B"/>
    <w:rsid w:val="00A330F5"/>
    <w:rsid w:val="00A33248"/>
    <w:rsid w:val="00A33982"/>
    <w:rsid w:val="00A33E23"/>
    <w:rsid w:val="00A344A1"/>
    <w:rsid w:val="00A344E9"/>
    <w:rsid w:val="00A348BE"/>
    <w:rsid w:val="00A34951"/>
    <w:rsid w:val="00A34A62"/>
    <w:rsid w:val="00A34C34"/>
    <w:rsid w:val="00A34D0F"/>
    <w:rsid w:val="00A34E23"/>
    <w:rsid w:val="00A34EF7"/>
    <w:rsid w:val="00A35B92"/>
    <w:rsid w:val="00A35D4B"/>
    <w:rsid w:val="00A362B5"/>
    <w:rsid w:val="00A362D6"/>
    <w:rsid w:val="00A3652A"/>
    <w:rsid w:val="00A366C2"/>
    <w:rsid w:val="00A367B4"/>
    <w:rsid w:val="00A369EB"/>
    <w:rsid w:val="00A36BE2"/>
    <w:rsid w:val="00A36C82"/>
    <w:rsid w:val="00A37405"/>
    <w:rsid w:val="00A375F1"/>
    <w:rsid w:val="00A376B4"/>
    <w:rsid w:val="00A378D3"/>
    <w:rsid w:val="00A37B07"/>
    <w:rsid w:val="00A37C25"/>
    <w:rsid w:val="00A37EBE"/>
    <w:rsid w:val="00A37FF4"/>
    <w:rsid w:val="00A40207"/>
    <w:rsid w:val="00A40389"/>
    <w:rsid w:val="00A405E2"/>
    <w:rsid w:val="00A40814"/>
    <w:rsid w:val="00A4150E"/>
    <w:rsid w:val="00A416E2"/>
    <w:rsid w:val="00A41B4A"/>
    <w:rsid w:val="00A420E9"/>
    <w:rsid w:val="00A420EC"/>
    <w:rsid w:val="00A42103"/>
    <w:rsid w:val="00A4232B"/>
    <w:rsid w:val="00A42352"/>
    <w:rsid w:val="00A427EE"/>
    <w:rsid w:val="00A42A78"/>
    <w:rsid w:val="00A42CB7"/>
    <w:rsid w:val="00A42EA0"/>
    <w:rsid w:val="00A4311B"/>
    <w:rsid w:val="00A435F5"/>
    <w:rsid w:val="00A43780"/>
    <w:rsid w:val="00A43AD3"/>
    <w:rsid w:val="00A43CBB"/>
    <w:rsid w:val="00A43F65"/>
    <w:rsid w:val="00A44058"/>
    <w:rsid w:val="00A441DE"/>
    <w:rsid w:val="00A4470A"/>
    <w:rsid w:val="00A44FD8"/>
    <w:rsid w:val="00A45014"/>
    <w:rsid w:val="00A4505A"/>
    <w:rsid w:val="00A45124"/>
    <w:rsid w:val="00A451B8"/>
    <w:rsid w:val="00A4562D"/>
    <w:rsid w:val="00A457BC"/>
    <w:rsid w:val="00A45D0F"/>
    <w:rsid w:val="00A45FB3"/>
    <w:rsid w:val="00A46199"/>
    <w:rsid w:val="00A463FC"/>
    <w:rsid w:val="00A46B4E"/>
    <w:rsid w:val="00A46BCA"/>
    <w:rsid w:val="00A46C06"/>
    <w:rsid w:val="00A46F78"/>
    <w:rsid w:val="00A471BF"/>
    <w:rsid w:val="00A47644"/>
    <w:rsid w:val="00A478DB"/>
    <w:rsid w:val="00A479F0"/>
    <w:rsid w:val="00A47A35"/>
    <w:rsid w:val="00A5029E"/>
    <w:rsid w:val="00A50391"/>
    <w:rsid w:val="00A5050A"/>
    <w:rsid w:val="00A50BCD"/>
    <w:rsid w:val="00A50C61"/>
    <w:rsid w:val="00A51554"/>
    <w:rsid w:val="00A51975"/>
    <w:rsid w:val="00A51C64"/>
    <w:rsid w:val="00A52057"/>
    <w:rsid w:val="00A523BA"/>
    <w:rsid w:val="00A52AB0"/>
    <w:rsid w:val="00A52FAF"/>
    <w:rsid w:val="00A52FD5"/>
    <w:rsid w:val="00A5318C"/>
    <w:rsid w:val="00A533A3"/>
    <w:rsid w:val="00A53824"/>
    <w:rsid w:val="00A53BDE"/>
    <w:rsid w:val="00A53E1B"/>
    <w:rsid w:val="00A53FA1"/>
    <w:rsid w:val="00A5447E"/>
    <w:rsid w:val="00A54581"/>
    <w:rsid w:val="00A54AB8"/>
    <w:rsid w:val="00A54C6F"/>
    <w:rsid w:val="00A54EE2"/>
    <w:rsid w:val="00A550F0"/>
    <w:rsid w:val="00A551B6"/>
    <w:rsid w:val="00A5539D"/>
    <w:rsid w:val="00A555DA"/>
    <w:rsid w:val="00A55654"/>
    <w:rsid w:val="00A556A1"/>
    <w:rsid w:val="00A559B1"/>
    <w:rsid w:val="00A55A22"/>
    <w:rsid w:val="00A55ADC"/>
    <w:rsid w:val="00A55E20"/>
    <w:rsid w:val="00A56381"/>
    <w:rsid w:val="00A563F7"/>
    <w:rsid w:val="00A566C7"/>
    <w:rsid w:val="00A56B33"/>
    <w:rsid w:val="00A56D43"/>
    <w:rsid w:val="00A56D66"/>
    <w:rsid w:val="00A56E0A"/>
    <w:rsid w:val="00A56E6D"/>
    <w:rsid w:val="00A57018"/>
    <w:rsid w:val="00A57547"/>
    <w:rsid w:val="00A575D5"/>
    <w:rsid w:val="00A57AD4"/>
    <w:rsid w:val="00A57F29"/>
    <w:rsid w:val="00A57FD6"/>
    <w:rsid w:val="00A60336"/>
    <w:rsid w:val="00A6045E"/>
    <w:rsid w:val="00A60673"/>
    <w:rsid w:val="00A60707"/>
    <w:rsid w:val="00A609DF"/>
    <w:rsid w:val="00A60D3E"/>
    <w:rsid w:val="00A60F2D"/>
    <w:rsid w:val="00A60F3D"/>
    <w:rsid w:val="00A60F90"/>
    <w:rsid w:val="00A61306"/>
    <w:rsid w:val="00A615F5"/>
    <w:rsid w:val="00A619DD"/>
    <w:rsid w:val="00A61ADC"/>
    <w:rsid w:val="00A61E28"/>
    <w:rsid w:val="00A61FEB"/>
    <w:rsid w:val="00A62174"/>
    <w:rsid w:val="00A621FC"/>
    <w:rsid w:val="00A62435"/>
    <w:rsid w:val="00A6316F"/>
    <w:rsid w:val="00A6333C"/>
    <w:rsid w:val="00A6347F"/>
    <w:rsid w:val="00A63A9F"/>
    <w:rsid w:val="00A63CE0"/>
    <w:rsid w:val="00A6470D"/>
    <w:rsid w:val="00A64E2F"/>
    <w:rsid w:val="00A653B1"/>
    <w:rsid w:val="00A65731"/>
    <w:rsid w:val="00A657A1"/>
    <w:rsid w:val="00A65B2C"/>
    <w:rsid w:val="00A660FB"/>
    <w:rsid w:val="00A66437"/>
    <w:rsid w:val="00A6645A"/>
    <w:rsid w:val="00A66581"/>
    <w:rsid w:val="00A6680F"/>
    <w:rsid w:val="00A669CA"/>
    <w:rsid w:val="00A6720D"/>
    <w:rsid w:val="00A6765F"/>
    <w:rsid w:val="00A67B9C"/>
    <w:rsid w:val="00A700A6"/>
    <w:rsid w:val="00A70365"/>
    <w:rsid w:val="00A707F5"/>
    <w:rsid w:val="00A708CA"/>
    <w:rsid w:val="00A70DA4"/>
    <w:rsid w:val="00A70F78"/>
    <w:rsid w:val="00A715F9"/>
    <w:rsid w:val="00A71817"/>
    <w:rsid w:val="00A7186F"/>
    <w:rsid w:val="00A71961"/>
    <w:rsid w:val="00A71BA8"/>
    <w:rsid w:val="00A7264C"/>
    <w:rsid w:val="00A72925"/>
    <w:rsid w:val="00A72A7E"/>
    <w:rsid w:val="00A72E14"/>
    <w:rsid w:val="00A72F48"/>
    <w:rsid w:val="00A73319"/>
    <w:rsid w:val="00A7331C"/>
    <w:rsid w:val="00A7349C"/>
    <w:rsid w:val="00A73572"/>
    <w:rsid w:val="00A7377A"/>
    <w:rsid w:val="00A73ECE"/>
    <w:rsid w:val="00A74315"/>
    <w:rsid w:val="00A744A9"/>
    <w:rsid w:val="00A74617"/>
    <w:rsid w:val="00A7464C"/>
    <w:rsid w:val="00A746B2"/>
    <w:rsid w:val="00A74B44"/>
    <w:rsid w:val="00A74CCC"/>
    <w:rsid w:val="00A74E9D"/>
    <w:rsid w:val="00A74F2D"/>
    <w:rsid w:val="00A751E0"/>
    <w:rsid w:val="00A7520E"/>
    <w:rsid w:val="00A752C3"/>
    <w:rsid w:val="00A75CF7"/>
    <w:rsid w:val="00A75F53"/>
    <w:rsid w:val="00A75FA3"/>
    <w:rsid w:val="00A76058"/>
    <w:rsid w:val="00A76076"/>
    <w:rsid w:val="00A76490"/>
    <w:rsid w:val="00A765BB"/>
    <w:rsid w:val="00A76765"/>
    <w:rsid w:val="00A76896"/>
    <w:rsid w:val="00A76A1A"/>
    <w:rsid w:val="00A76AB4"/>
    <w:rsid w:val="00A770A7"/>
    <w:rsid w:val="00A770B0"/>
    <w:rsid w:val="00A770E2"/>
    <w:rsid w:val="00A773E0"/>
    <w:rsid w:val="00A7775B"/>
    <w:rsid w:val="00A77A16"/>
    <w:rsid w:val="00A77AA4"/>
    <w:rsid w:val="00A77BB3"/>
    <w:rsid w:val="00A77DAB"/>
    <w:rsid w:val="00A80226"/>
    <w:rsid w:val="00A802B0"/>
    <w:rsid w:val="00A803C8"/>
    <w:rsid w:val="00A80DDC"/>
    <w:rsid w:val="00A80E8E"/>
    <w:rsid w:val="00A80FFB"/>
    <w:rsid w:val="00A81112"/>
    <w:rsid w:val="00A814AB"/>
    <w:rsid w:val="00A81525"/>
    <w:rsid w:val="00A818C7"/>
    <w:rsid w:val="00A81906"/>
    <w:rsid w:val="00A81936"/>
    <w:rsid w:val="00A81DBE"/>
    <w:rsid w:val="00A81E5D"/>
    <w:rsid w:val="00A82017"/>
    <w:rsid w:val="00A821D4"/>
    <w:rsid w:val="00A82294"/>
    <w:rsid w:val="00A82B0E"/>
    <w:rsid w:val="00A82C00"/>
    <w:rsid w:val="00A82F13"/>
    <w:rsid w:val="00A830D5"/>
    <w:rsid w:val="00A83533"/>
    <w:rsid w:val="00A83B0E"/>
    <w:rsid w:val="00A83C60"/>
    <w:rsid w:val="00A84381"/>
    <w:rsid w:val="00A844BF"/>
    <w:rsid w:val="00A84687"/>
    <w:rsid w:val="00A849CF"/>
    <w:rsid w:val="00A84A80"/>
    <w:rsid w:val="00A84B06"/>
    <w:rsid w:val="00A853D3"/>
    <w:rsid w:val="00A854E4"/>
    <w:rsid w:val="00A85643"/>
    <w:rsid w:val="00A8566C"/>
    <w:rsid w:val="00A8595F"/>
    <w:rsid w:val="00A85BCB"/>
    <w:rsid w:val="00A85BD9"/>
    <w:rsid w:val="00A8601F"/>
    <w:rsid w:val="00A86045"/>
    <w:rsid w:val="00A86089"/>
    <w:rsid w:val="00A8676E"/>
    <w:rsid w:val="00A868FC"/>
    <w:rsid w:val="00A86AC1"/>
    <w:rsid w:val="00A86F34"/>
    <w:rsid w:val="00A871F5"/>
    <w:rsid w:val="00A87306"/>
    <w:rsid w:val="00A8739D"/>
    <w:rsid w:val="00A87491"/>
    <w:rsid w:val="00A87822"/>
    <w:rsid w:val="00A87C93"/>
    <w:rsid w:val="00A87D1A"/>
    <w:rsid w:val="00A87E2A"/>
    <w:rsid w:val="00A87F10"/>
    <w:rsid w:val="00A90230"/>
    <w:rsid w:val="00A903A6"/>
    <w:rsid w:val="00A904A3"/>
    <w:rsid w:val="00A9060E"/>
    <w:rsid w:val="00A90ADB"/>
    <w:rsid w:val="00A90C29"/>
    <w:rsid w:val="00A90D41"/>
    <w:rsid w:val="00A90F22"/>
    <w:rsid w:val="00A9111C"/>
    <w:rsid w:val="00A91122"/>
    <w:rsid w:val="00A912B6"/>
    <w:rsid w:val="00A91398"/>
    <w:rsid w:val="00A91C8C"/>
    <w:rsid w:val="00A92563"/>
    <w:rsid w:val="00A92665"/>
    <w:rsid w:val="00A926F8"/>
    <w:rsid w:val="00A92710"/>
    <w:rsid w:val="00A9289E"/>
    <w:rsid w:val="00A92C56"/>
    <w:rsid w:val="00A93021"/>
    <w:rsid w:val="00A932A3"/>
    <w:rsid w:val="00A93502"/>
    <w:rsid w:val="00A93598"/>
    <w:rsid w:val="00A93B1B"/>
    <w:rsid w:val="00A93C14"/>
    <w:rsid w:val="00A93EDE"/>
    <w:rsid w:val="00A94129"/>
    <w:rsid w:val="00A9428B"/>
    <w:rsid w:val="00A94415"/>
    <w:rsid w:val="00A945D4"/>
    <w:rsid w:val="00A947F7"/>
    <w:rsid w:val="00A94951"/>
    <w:rsid w:val="00A94D7E"/>
    <w:rsid w:val="00A94E1E"/>
    <w:rsid w:val="00A94E2D"/>
    <w:rsid w:val="00A94EA0"/>
    <w:rsid w:val="00A95271"/>
    <w:rsid w:val="00A955D1"/>
    <w:rsid w:val="00A96090"/>
    <w:rsid w:val="00A960CF"/>
    <w:rsid w:val="00A973CA"/>
    <w:rsid w:val="00A975CB"/>
    <w:rsid w:val="00A977A5"/>
    <w:rsid w:val="00A97824"/>
    <w:rsid w:val="00A979BE"/>
    <w:rsid w:val="00A97D59"/>
    <w:rsid w:val="00AA0256"/>
    <w:rsid w:val="00AA03D4"/>
    <w:rsid w:val="00AA0DD8"/>
    <w:rsid w:val="00AA103F"/>
    <w:rsid w:val="00AA1046"/>
    <w:rsid w:val="00AA1460"/>
    <w:rsid w:val="00AA1992"/>
    <w:rsid w:val="00AA1B0C"/>
    <w:rsid w:val="00AA1D6C"/>
    <w:rsid w:val="00AA1D84"/>
    <w:rsid w:val="00AA2387"/>
    <w:rsid w:val="00AA2430"/>
    <w:rsid w:val="00AA2472"/>
    <w:rsid w:val="00AA24DE"/>
    <w:rsid w:val="00AA2956"/>
    <w:rsid w:val="00AA2B33"/>
    <w:rsid w:val="00AA2E73"/>
    <w:rsid w:val="00AA3011"/>
    <w:rsid w:val="00AA3305"/>
    <w:rsid w:val="00AA3358"/>
    <w:rsid w:val="00AA3414"/>
    <w:rsid w:val="00AA341A"/>
    <w:rsid w:val="00AA34B6"/>
    <w:rsid w:val="00AA34B9"/>
    <w:rsid w:val="00AA34E9"/>
    <w:rsid w:val="00AA4410"/>
    <w:rsid w:val="00AA4809"/>
    <w:rsid w:val="00AA4BD4"/>
    <w:rsid w:val="00AA4C82"/>
    <w:rsid w:val="00AA516B"/>
    <w:rsid w:val="00AA524B"/>
    <w:rsid w:val="00AA526E"/>
    <w:rsid w:val="00AA52DD"/>
    <w:rsid w:val="00AA5366"/>
    <w:rsid w:val="00AA5849"/>
    <w:rsid w:val="00AA5B69"/>
    <w:rsid w:val="00AA6149"/>
    <w:rsid w:val="00AA61FC"/>
    <w:rsid w:val="00AA6234"/>
    <w:rsid w:val="00AA63B2"/>
    <w:rsid w:val="00AA643B"/>
    <w:rsid w:val="00AA693F"/>
    <w:rsid w:val="00AA6B09"/>
    <w:rsid w:val="00AA6EEE"/>
    <w:rsid w:val="00AA6F9A"/>
    <w:rsid w:val="00AA76D0"/>
    <w:rsid w:val="00AA7CE6"/>
    <w:rsid w:val="00AA7EC5"/>
    <w:rsid w:val="00AA7F81"/>
    <w:rsid w:val="00AB0415"/>
    <w:rsid w:val="00AB04E0"/>
    <w:rsid w:val="00AB0872"/>
    <w:rsid w:val="00AB0AF3"/>
    <w:rsid w:val="00AB174F"/>
    <w:rsid w:val="00AB198A"/>
    <w:rsid w:val="00AB19DC"/>
    <w:rsid w:val="00AB1A4C"/>
    <w:rsid w:val="00AB1D55"/>
    <w:rsid w:val="00AB1E8E"/>
    <w:rsid w:val="00AB203C"/>
    <w:rsid w:val="00AB2474"/>
    <w:rsid w:val="00AB2516"/>
    <w:rsid w:val="00AB2757"/>
    <w:rsid w:val="00AB27B9"/>
    <w:rsid w:val="00AB2C4E"/>
    <w:rsid w:val="00AB2F92"/>
    <w:rsid w:val="00AB3523"/>
    <w:rsid w:val="00AB365A"/>
    <w:rsid w:val="00AB36AB"/>
    <w:rsid w:val="00AB3920"/>
    <w:rsid w:val="00AB39AC"/>
    <w:rsid w:val="00AB3D7A"/>
    <w:rsid w:val="00AB3D9B"/>
    <w:rsid w:val="00AB4047"/>
    <w:rsid w:val="00AB4133"/>
    <w:rsid w:val="00AB41D3"/>
    <w:rsid w:val="00AB4711"/>
    <w:rsid w:val="00AB473B"/>
    <w:rsid w:val="00AB47D3"/>
    <w:rsid w:val="00AB5834"/>
    <w:rsid w:val="00AB5A3C"/>
    <w:rsid w:val="00AB5A9B"/>
    <w:rsid w:val="00AB5B7E"/>
    <w:rsid w:val="00AB5E8C"/>
    <w:rsid w:val="00AB654A"/>
    <w:rsid w:val="00AB6554"/>
    <w:rsid w:val="00AB6800"/>
    <w:rsid w:val="00AB6E38"/>
    <w:rsid w:val="00AB6EB5"/>
    <w:rsid w:val="00AB70E8"/>
    <w:rsid w:val="00AB7685"/>
    <w:rsid w:val="00AB7AA7"/>
    <w:rsid w:val="00AB7BB6"/>
    <w:rsid w:val="00AB7BEA"/>
    <w:rsid w:val="00AB7F34"/>
    <w:rsid w:val="00AC0DF6"/>
    <w:rsid w:val="00AC0F6E"/>
    <w:rsid w:val="00AC1C08"/>
    <w:rsid w:val="00AC1E46"/>
    <w:rsid w:val="00AC219D"/>
    <w:rsid w:val="00AC231B"/>
    <w:rsid w:val="00AC2568"/>
    <w:rsid w:val="00AC2BBC"/>
    <w:rsid w:val="00AC33A1"/>
    <w:rsid w:val="00AC380F"/>
    <w:rsid w:val="00AC398D"/>
    <w:rsid w:val="00AC3FD6"/>
    <w:rsid w:val="00AC412E"/>
    <w:rsid w:val="00AC420A"/>
    <w:rsid w:val="00AC439A"/>
    <w:rsid w:val="00AC4CDF"/>
    <w:rsid w:val="00AC4F6D"/>
    <w:rsid w:val="00AC56FD"/>
    <w:rsid w:val="00AC5A56"/>
    <w:rsid w:val="00AC5BAE"/>
    <w:rsid w:val="00AC5DD3"/>
    <w:rsid w:val="00AC6500"/>
    <w:rsid w:val="00AC6903"/>
    <w:rsid w:val="00AC6B17"/>
    <w:rsid w:val="00AC6F22"/>
    <w:rsid w:val="00AC6F67"/>
    <w:rsid w:val="00AC791E"/>
    <w:rsid w:val="00AC7939"/>
    <w:rsid w:val="00AC7EE3"/>
    <w:rsid w:val="00AC7FCF"/>
    <w:rsid w:val="00AD003E"/>
    <w:rsid w:val="00AD05BB"/>
    <w:rsid w:val="00AD0BEC"/>
    <w:rsid w:val="00AD0C39"/>
    <w:rsid w:val="00AD0C9A"/>
    <w:rsid w:val="00AD0DD0"/>
    <w:rsid w:val="00AD0FC7"/>
    <w:rsid w:val="00AD10DE"/>
    <w:rsid w:val="00AD1290"/>
    <w:rsid w:val="00AD15DE"/>
    <w:rsid w:val="00AD17C0"/>
    <w:rsid w:val="00AD1927"/>
    <w:rsid w:val="00AD1D23"/>
    <w:rsid w:val="00AD21B7"/>
    <w:rsid w:val="00AD24FB"/>
    <w:rsid w:val="00AD28DA"/>
    <w:rsid w:val="00AD2F63"/>
    <w:rsid w:val="00AD31C2"/>
    <w:rsid w:val="00AD35E6"/>
    <w:rsid w:val="00AD39E7"/>
    <w:rsid w:val="00AD3B5A"/>
    <w:rsid w:val="00AD3ED6"/>
    <w:rsid w:val="00AD41FD"/>
    <w:rsid w:val="00AD46E2"/>
    <w:rsid w:val="00AD49A1"/>
    <w:rsid w:val="00AD4DE2"/>
    <w:rsid w:val="00AD4EE5"/>
    <w:rsid w:val="00AD58B1"/>
    <w:rsid w:val="00AD594F"/>
    <w:rsid w:val="00AD596B"/>
    <w:rsid w:val="00AD5A90"/>
    <w:rsid w:val="00AD5E45"/>
    <w:rsid w:val="00AD628E"/>
    <w:rsid w:val="00AD6400"/>
    <w:rsid w:val="00AD6485"/>
    <w:rsid w:val="00AD6734"/>
    <w:rsid w:val="00AD6A3E"/>
    <w:rsid w:val="00AD6A4D"/>
    <w:rsid w:val="00AD7356"/>
    <w:rsid w:val="00AD776E"/>
    <w:rsid w:val="00AD7EDE"/>
    <w:rsid w:val="00AE0BA3"/>
    <w:rsid w:val="00AE116B"/>
    <w:rsid w:val="00AE1721"/>
    <w:rsid w:val="00AE209A"/>
    <w:rsid w:val="00AE2176"/>
    <w:rsid w:val="00AE224A"/>
    <w:rsid w:val="00AE2380"/>
    <w:rsid w:val="00AE29B8"/>
    <w:rsid w:val="00AE2C2A"/>
    <w:rsid w:val="00AE2EB4"/>
    <w:rsid w:val="00AE3153"/>
    <w:rsid w:val="00AE322D"/>
    <w:rsid w:val="00AE3360"/>
    <w:rsid w:val="00AE35CD"/>
    <w:rsid w:val="00AE387D"/>
    <w:rsid w:val="00AE3D46"/>
    <w:rsid w:val="00AE3E4B"/>
    <w:rsid w:val="00AE40E5"/>
    <w:rsid w:val="00AE432E"/>
    <w:rsid w:val="00AE4338"/>
    <w:rsid w:val="00AE4353"/>
    <w:rsid w:val="00AE44E7"/>
    <w:rsid w:val="00AE45BD"/>
    <w:rsid w:val="00AE45CC"/>
    <w:rsid w:val="00AE48E2"/>
    <w:rsid w:val="00AE4905"/>
    <w:rsid w:val="00AE4AF1"/>
    <w:rsid w:val="00AE4FE8"/>
    <w:rsid w:val="00AE50B5"/>
    <w:rsid w:val="00AE5542"/>
    <w:rsid w:val="00AE5C93"/>
    <w:rsid w:val="00AE5CFD"/>
    <w:rsid w:val="00AE6A10"/>
    <w:rsid w:val="00AE6B00"/>
    <w:rsid w:val="00AE7021"/>
    <w:rsid w:val="00AE76CC"/>
    <w:rsid w:val="00AE78FC"/>
    <w:rsid w:val="00AE7B06"/>
    <w:rsid w:val="00AE7DD7"/>
    <w:rsid w:val="00AF00A0"/>
    <w:rsid w:val="00AF01E8"/>
    <w:rsid w:val="00AF0251"/>
    <w:rsid w:val="00AF0376"/>
    <w:rsid w:val="00AF05F1"/>
    <w:rsid w:val="00AF0678"/>
    <w:rsid w:val="00AF09E0"/>
    <w:rsid w:val="00AF0E42"/>
    <w:rsid w:val="00AF1322"/>
    <w:rsid w:val="00AF164C"/>
    <w:rsid w:val="00AF1717"/>
    <w:rsid w:val="00AF1949"/>
    <w:rsid w:val="00AF1B11"/>
    <w:rsid w:val="00AF1C1F"/>
    <w:rsid w:val="00AF1CEE"/>
    <w:rsid w:val="00AF1E65"/>
    <w:rsid w:val="00AF20E6"/>
    <w:rsid w:val="00AF2652"/>
    <w:rsid w:val="00AF2766"/>
    <w:rsid w:val="00AF27CB"/>
    <w:rsid w:val="00AF3063"/>
    <w:rsid w:val="00AF31AC"/>
    <w:rsid w:val="00AF345D"/>
    <w:rsid w:val="00AF34B0"/>
    <w:rsid w:val="00AF37C0"/>
    <w:rsid w:val="00AF38CF"/>
    <w:rsid w:val="00AF38F6"/>
    <w:rsid w:val="00AF392C"/>
    <w:rsid w:val="00AF3BFF"/>
    <w:rsid w:val="00AF4173"/>
    <w:rsid w:val="00AF484D"/>
    <w:rsid w:val="00AF494F"/>
    <w:rsid w:val="00AF4976"/>
    <w:rsid w:val="00AF4ACC"/>
    <w:rsid w:val="00AF4D33"/>
    <w:rsid w:val="00AF4FB2"/>
    <w:rsid w:val="00AF5089"/>
    <w:rsid w:val="00AF5387"/>
    <w:rsid w:val="00AF5905"/>
    <w:rsid w:val="00AF5E61"/>
    <w:rsid w:val="00AF6306"/>
    <w:rsid w:val="00AF6D63"/>
    <w:rsid w:val="00AF72C5"/>
    <w:rsid w:val="00AF72FD"/>
    <w:rsid w:val="00AF74D0"/>
    <w:rsid w:val="00AF7629"/>
    <w:rsid w:val="00AF7654"/>
    <w:rsid w:val="00AF7D8E"/>
    <w:rsid w:val="00B000E5"/>
    <w:rsid w:val="00B005F9"/>
    <w:rsid w:val="00B00720"/>
    <w:rsid w:val="00B0141F"/>
    <w:rsid w:val="00B016D2"/>
    <w:rsid w:val="00B0179A"/>
    <w:rsid w:val="00B01A5B"/>
    <w:rsid w:val="00B01CB6"/>
    <w:rsid w:val="00B027FE"/>
    <w:rsid w:val="00B028B3"/>
    <w:rsid w:val="00B02B78"/>
    <w:rsid w:val="00B02C99"/>
    <w:rsid w:val="00B02DC7"/>
    <w:rsid w:val="00B034ED"/>
    <w:rsid w:val="00B034F6"/>
    <w:rsid w:val="00B036CC"/>
    <w:rsid w:val="00B03B8F"/>
    <w:rsid w:val="00B03BC7"/>
    <w:rsid w:val="00B03FF8"/>
    <w:rsid w:val="00B04143"/>
    <w:rsid w:val="00B042EE"/>
    <w:rsid w:val="00B045ED"/>
    <w:rsid w:val="00B04A5A"/>
    <w:rsid w:val="00B04E1C"/>
    <w:rsid w:val="00B04F67"/>
    <w:rsid w:val="00B05098"/>
    <w:rsid w:val="00B050FE"/>
    <w:rsid w:val="00B0550F"/>
    <w:rsid w:val="00B055E2"/>
    <w:rsid w:val="00B057D9"/>
    <w:rsid w:val="00B05E02"/>
    <w:rsid w:val="00B05F84"/>
    <w:rsid w:val="00B06099"/>
    <w:rsid w:val="00B06358"/>
    <w:rsid w:val="00B065FD"/>
    <w:rsid w:val="00B069F9"/>
    <w:rsid w:val="00B06AD8"/>
    <w:rsid w:val="00B0726F"/>
    <w:rsid w:val="00B079B5"/>
    <w:rsid w:val="00B07C15"/>
    <w:rsid w:val="00B07EFE"/>
    <w:rsid w:val="00B1042E"/>
    <w:rsid w:val="00B10A65"/>
    <w:rsid w:val="00B10BAD"/>
    <w:rsid w:val="00B10E98"/>
    <w:rsid w:val="00B10FC8"/>
    <w:rsid w:val="00B10FEA"/>
    <w:rsid w:val="00B11371"/>
    <w:rsid w:val="00B1160D"/>
    <w:rsid w:val="00B117B2"/>
    <w:rsid w:val="00B11810"/>
    <w:rsid w:val="00B118CA"/>
    <w:rsid w:val="00B11BE2"/>
    <w:rsid w:val="00B11CCA"/>
    <w:rsid w:val="00B11EFB"/>
    <w:rsid w:val="00B129A4"/>
    <w:rsid w:val="00B129D5"/>
    <w:rsid w:val="00B129DA"/>
    <w:rsid w:val="00B12B5F"/>
    <w:rsid w:val="00B12DAB"/>
    <w:rsid w:val="00B12DAF"/>
    <w:rsid w:val="00B12EFD"/>
    <w:rsid w:val="00B13236"/>
    <w:rsid w:val="00B133C6"/>
    <w:rsid w:val="00B133CB"/>
    <w:rsid w:val="00B13494"/>
    <w:rsid w:val="00B13784"/>
    <w:rsid w:val="00B13908"/>
    <w:rsid w:val="00B13A7A"/>
    <w:rsid w:val="00B1414B"/>
    <w:rsid w:val="00B1453B"/>
    <w:rsid w:val="00B145D5"/>
    <w:rsid w:val="00B1464D"/>
    <w:rsid w:val="00B152BB"/>
    <w:rsid w:val="00B15552"/>
    <w:rsid w:val="00B157D8"/>
    <w:rsid w:val="00B15877"/>
    <w:rsid w:val="00B15B9F"/>
    <w:rsid w:val="00B1683D"/>
    <w:rsid w:val="00B1688E"/>
    <w:rsid w:val="00B16998"/>
    <w:rsid w:val="00B16DA8"/>
    <w:rsid w:val="00B170C7"/>
    <w:rsid w:val="00B1720F"/>
    <w:rsid w:val="00B177EC"/>
    <w:rsid w:val="00B17BBE"/>
    <w:rsid w:val="00B17BCE"/>
    <w:rsid w:val="00B17DB5"/>
    <w:rsid w:val="00B17DF6"/>
    <w:rsid w:val="00B201E3"/>
    <w:rsid w:val="00B201F1"/>
    <w:rsid w:val="00B208FA"/>
    <w:rsid w:val="00B20CCE"/>
    <w:rsid w:val="00B20DB2"/>
    <w:rsid w:val="00B212F0"/>
    <w:rsid w:val="00B2133B"/>
    <w:rsid w:val="00B215B1"/>
    <w:rsid w:val="00B218F0"/>
    <w:rsid w:val="00B21C66"/>
    <w:rsid w:val="00B21E5D"/>
    <w:rsid w:val="00B22031"/>
    <w:rsid w:val="00B221BC"/>
    <w:rsid w:val="00B222E9"/>
    <w:rsid w:val="00B223F5"/>
    <w:rsid w:val="00B226DA"/>
    <w:rsid w:val="00B231BE"/>
    <w:rsid w:val="00B23651"/>
    <w:rsid w:val="00B2367A"/>
    <w:rsid w:val="00B2377C"/>
    <w:rsid w:val="00B2385F"/>
    <w:rsid w:val="00B23AF5"/>
    <w:rsid w:val="00B23BDD"/>
    <w:rsid w:val="00B23C5C"/>
    <w:rsid w:val="00B241B5"/>
    <w:rsid w:val="00B24448"/>
    <w:rsid w:val="00B24569"/>
    <w:rsid w:val="00B24B2A"/>
    <w:rsid w:val="00B24BF0"/>
    <w:rsid w:val="00B24D1B"/>
    <w:rsid w:val="00B253EF"/>
    <w:rsid w:val="00B25423"/>
    <w:rsid w:val="00B25443"/>
    <w:rsid w:val="00B25770"/>
    <w:rsid w:val="00B25937"/>
    <w:rsid w:val="00B25ABD"/>
    <w:rsid w:val="00B2624F"/>
    <w:rsid w:val="00B2656E"/>
    <w:rsid w:val="00B26BF7"/>
    <w:rsid w:val="00B26D7D"/>
    <w:rsid w:val="00B27092"/>
    <w:rsid w:val="00B27867"/>
    <w:rsid w:val="00B300CE"/>
    <w:rsid w:val="00B30883"/>
    <w:rsid w:val="00B30965"/>
    <w:rsid w:val="00B30A9A"/>
    <w:rsid w:val="00B30D09"/>
    <w:rsid w:val="00B3105F"/>
    <w:rsid w:val="00B315F3"/>
    <w:rsid w:val="00B317F4"/>
    <w:rsid w:val="00B32209"/>
    <w:rsid w:val="00B324EE"/>
    <w:rsid w:val="00B32B54"/>
    <w:rsid w:val="00B32C78"/>
    <w:rsid w:val="00B32EEB"/>
    <w:rsid w:val="00B3379A"/>
    <w:rsid w:val="00B33A11"/>
    <w:rsid w:val="00B33A4D"/>
    <w:rsid w:val="00B33CA7"/>
    <w:rsid w:val="00B33D99"/>
    <w:rsid w:val="00B3448B"/>
    <w:rsid w:val="00B344B0"/>
    <w:rsid w:val="00B344B8"/>
    <w:rsid w:val="00B3458B"/>
    <w:rsid w:val="00B3464D"/>
    <w:rsid w:val="00B3478B"/>
    <w:rsid w:val="00B349F2"/>
    <w:rsid w:val="00B35999"/>
    <w:rsid w:val="00B35CCD"/>
    <w:rsid w:val="00B35D8C"/>
    <w:rsid w:val="00B35E4F"/>
    <w:rsid w:val="00B361D7"/>
    <w:rsid w:val="00B362E9"/>
    <w:rsid w:val="00B36F1C"/>
    <w:rsid w:val="00B36F25"/>
    <w:rsid w:val="00B37326"/>
    <w:rsid w:val="00B3734D"/>
    <w:rsid w:val="00B3750C"/>
    <w:rsid w:val="00B37817"/>
    <w:rsid w:val="00B37B1F"/>
    <w:rsid w:val="00B37D50"/>
    <w:rsid w:val="00B37F99"/>
    <w:rsid w:val="00B4004D"/>
    <w:rsid w:val="00B402D3"/>
    <w:rsid w:val="00B40879"/>
    <w:rsid w:val="00B40952"/>
    <w:rsid w:val="00B40F96"/>
    <w:rsid w:val="00B41309"/>
    <w:rsid w:val="00B4139C"/>
    <w:rsid w:val="00B41460"/>
    <w:rsid w:val="00B41509"/>
    <w:rsid w:val="00B4182C"/>
    <w:rsid w:val="00B41B0A"/>
    <w:rsid w:val="00B41D61"/>
    <w:rsid w:val="00B41E64"/>
    <w:rsid w:val="00B41E7B"/>
    <w:rsid w:val="00B41F2E"/>
    <w:rsid w:val="00B4212E"/>
    <w:rsid w:val="00B42142"/>
    <w:rsid w:val="00B42DB7"/>
    <w:rsid w:val="00B42DCC"/>
    <w:rsid w:val="00B43525"/>
    <w:rsid w:val="00B4353A"/>
    <w:rsid w:val="00B435E2"/>
    <w:rsid w:val="00B43624"/>
    <w:rsid w:val="00B439C8"/>
    <w:rsid w:val="00B43AB0"/>
    <w:rsid w:val="00B43AE0"/>
    <w:rsid w:val="00B4416A"/>
    <w:rsid w:val="00B441FF"/>
    <w:rsid w:val="00B442E1"/>
    <w:rsid w:val="00B44A26"/>
    <w:rsid w:val="00B45024"/>
    <w:rsid w:val="00B450B2"/>
    <w:rsid w:val="00B45412"/>
    <w:rsid w:val="00B45416"/>
    <w:rsid w:val="00B45730"/>
    <w:rsid w:val="00B45971"/>
    <w:rsid w:val="00B45FB9"/>
    <w:rsid w:val="00B461E2"/>
    <w:rsid w:val="00B462DA"/>
    <w:rsid w:val="00B462E0"/>
    <w:rsid w:val="00B4648B"/>
    <w:rsid w:val="00B46AC2"/>
    <w:rsid w:val="00B46B3A"/>
    <w:rsid w:val="00B46DDE"/>
    <w:rsid w:val="00B470FD"/>
    <w:rsid w:val="00B47219"/>
    <w:rsid w:val="00B47397"/>
    <w:rsid w:val="00B475D8"/>
    <w:rsid w:val="00B478D6"/>
    <w:rsid w:val="00B479CA"/>
    <w:rsid w:val="00B47ED1"/>
    <w:rsid w:val="00B501B1"/>
    <w:rsid w:val="00B506E4"/>
    <w:rsid w:val="00B507A9"/>
    <w:rsid w:val="00B50A02"/>
    <w:rsid w:val="00B50E66"/>
    <w:rsid w:val="00B5150C"/>
    <w:rsid w:val="00B51983"/>
    <w:rsid w:val="00B519C8"/>
    <w:rsid w:val="00B519F8"/>
    <w:rsid w:val="00B5227E"/>
    <w:rsid w:val="00B52404"/>
    <w:rsid w:val="00B52436"/>
    <w:rsid w:val="00B5250A"/>
    <w:rsid w:val="00B526DB"/>
    <w:rsid w:val="00B52892"/>
    <w:rsid w:val="00B52C2D"/>
    <w:rsid w:val="00B5303E"/>
    <w:rsid w:val="00B53727"/>
    <w:rsid w:val="00B53CB3"/>
    <w:rsid w:val="00B54408"/>
    <w:rsid w:val="00B54597"/>
    <w:rsid w:val="00B545E7"/>
    <w:rsid w:val="00B5469A"/>
    <w:rsid w:val="00B549EA"/>
    <w:rsid w:val="00B54C0B"/>
    <w:rsid w:val="00B54FDB"/>
    <w:rsid w:val="00B5596C"/>
    <w:rsid w:val="00B55B5A"/>
    <w:rsid w:val="00B55C79"/>
    <w:rsid w:val="00B55DDA"/>
    <w:rsid w:val="00B563F4"/>
    <w:rsid w:val="00B5672C"/>
    <w:rsid w:val="00B567F6"/>
    <w:rsid w:val="00B5695A"/>
    <w:rsid w:val="00B569D7"/>
    <w:rsid w:val="00B5744B"/>
    <w:rsid w:val="00B574AD"/>
    <w:rsid w:val="00B60612"/>
    <w:rsid w:val="00B60668"/>
    <w:rsid w:val="00B60AC4"/>
    <w:rsid w:val="00B60BD2"/>
    <w:rsid w:val="00B60CB4"/>
    <w:rsid w:val="00B60D06"/>
    <w:rsid w:val="00B60ED1"/>
    <w:rsid w:val="00B60FC9"/>
    <w:rsid w:val="00B60FCD"/>
    <w:rsid w:val="00B61090"/>
    <w:rsid w:val="00B618A4"/>
    <w:rsid w:val="00B61933"/>
    <w:rsid w:val="00B619ED"/>
    <w:rsid w:val="00B62342"/>
    <w:rsid w:val="00B62655"/>
    <w:rsid w:val="00B62AA4"/>
    <w:rsid w:val="00B62BAB"/>
    <w:rsid w:val="00B63420"/>
    <w:rsid w:val="00B634A1"/>
    <w:rsid w:val="00B6353F"/>
    <w:rsid w:val="00B63674"/>
    <w:rsid w:val="00B639F5"/>
    <w:rsid w:val="00B63CEB"/>
    <w:rsid w:val="00B63E3F"/>
    <w:rsid w:val="00B643C0"/>
    <w:rsid w:val="00B6464A"/>
    <w:rsid w:val="00B64B33"/>
    <w:rsid w:val="00B64C12"/>
    <w:rsid w:val="00B64C36"/>
    <w:rsid w:val="00B64C5C"/>
    <w:rsid w:val="00B651D8"/>
    <w:rsid w:val="00B66397"/>
    <w:rsid w:val="00B66509"/>
    <w:rsid w:val="00B66572"/>
    <w:rsid w:val="00B66982"/>
    <w:rsid w:val="00B66BB5"/>
    <w:rsid w:val="00B66E00"/>
    <w:rsid w:val="00B6723A"/>
    <w:rsid w:val="00B67337"/>
    <w:rsid w:val="00B67380"/>
    <w:rsid w:val="00B674F5"/>
    <w:rsid w:val="00B675C7"/>
    <w:rsid w:val="00B676EB"/>
    <w:rsid w:val="00B677BA"/>
    <w:rsid w:val="00B67879"/>
    <w:rsid w:val="00B67B55"/>
    <w:rsid w:val="00B67E64"/>
    <w:rsid w:val="00B67E70"/>
    <w:rsid w:val="00B708CC"/>
    <w:rsid w:val="00B70D5A"/>
    <w:rsid w:val="00B70E12"/>
    <w:rsid w:val="00B70E86"/>
    <w:rsid w:val="00B70FFD"/>
    <w:rsid w:val="00B714B1"/>
    <w:rsid w:val="00B716DF"/>
    <w:rsid w:val="00B7199C"/>
    <w:rsid w:val="00B71C2B"/>
    <w:rsid w:val="00B71D02"/>
    <w:rsid w:val="00B71FC7"/>
    <w:rsid w:val="00B720D8"/>
    <w:rsid w:val="00B7230D"/>
    <w:rsid w:val="00B72458"/>
    <w:rsid w:val="00B729AF"/>
    <w:rsid w:val="00B72F71"/>
    <w:rsid w:val="00B73C88"/>
    <w:rsid w:val="00B74018"/>
    <w:rsid w:val="00B74F83"/>
    <w:rsid w:val="00B751A9"/>
    <w:rsid w:val="00B75205"/>
    <w:rsid w:val="00B75343"/>
    <w:rsid w:val="00B75B77"/>
    <w:rsid w:val="00B75CFD"/>
    <w:rsid w:val="00B75D95"/>
    <w:rsid w:val="00B764E3"/>
    <w:rsid w:val="00B766CE"/>
    <w:rsid w:val="00B76922"/>
    <w:rsid w:val="00B76A43"/>
    <w:rsid w:val="00B76F11"/>
    <w:rsid w:val="00B772A3"/>
    <w:rsid w:val="00B77561"/>
    <w:rsid w:val="00B776B8"/>
    <w:rsid w:val="00B77A6B"/>
    <w:rsid w:val="00B80044"/>
    <w:rsid w:val="00B80184"/>
    <w:rsid w:val="00B80245"/>
    <w:rsid w:val="00B805CD"/>
    <w:rsid w:val="00B807B1"/>
    <w:rsid w:val="00B80803"/>
    <w:rsid w:val="00B80AB0"/>
    <w:rsid w:val="00B80EB9"/>
    <w:rsid w:val="00B80F26"/>
    <w:rsid w:val="00B810AB"/>
    <w:rsid w:val="00B810B2"/>
    <w:rsid w:val="00B810FD"/>
    <w:rsid w:val="00B81582"/>
    <w:rsid w:val="00B81CC1"/>
    <w:rsid w:val="00B81F62"/>
    <w:rsid w:val="00B820D3"/>
    <w:rsid w:val="00B8218B"/>
    <w:rsid w:val="00B8237A"/>
    <w:rsid w:val="00B829EA"/>
    <w:rsid w:val="00B83111"/>
    <w:rsid w:val="00B83396"/>
    <w:rsid w:val="00B833F1"/>
    <w:rsid w:val="00B8366B"/>
    <w:rsid w:val="00B8376C"/>
    <w:rsid w:val="00B84331"/>
    <w:rsid w:val="00B84339"/>
    <w:rsid w:val="00B845B5"/>
    <w:rsid w:val="00B84886"/>
    <w:rsid w:val="00B84B00"/>
    <w:rsid w:val="00B84BDE"/>
    <w:rsid w:val="00B84DA6"/>
    <w:rsid w:val="00B851DC"/>
    <w:rsid w:val="00B85437"/>
    <w:rsid w:val="00B855C5"/>
    <w:rsid w:val="00B858AC"/>
    <w:rsid w:val="00B8590B"/>
    <w:rsid w:val="00B86106"/>
    <w:rsid w:val="00B863BF"/>
    <w:rsid w:val="00B86BA8"/>
    <w:rsid w:val="00B8762E"/>
    <w:rsid w:val="00B9027E"/>
    <w:rsid w:val="00B906C1"/>
    <w:rsid w:val="00B9079F"/>
    <w:rsid w:val="00B9088B"/>
    <w:rsid w:val="00B90FAF"/>
    <w:rsid w:val="00B9144B"/>
    <w:rsid w:val="00B91B26"/>
    <w:rsid w:val="00B91BF4"/>
    <w:rsid w:val="00B91D9C"/>
    <w:rsid w:val="00B91EBB"/>
    <w:rsid w:val="00B91F91"/>
    <w:rsid w:val="00B92223"/>
    <w:rsid w:val="00B923BF"/>
    <w:rsid w:val="00B92582"/>
    <w:rsid w:val="00B928B3"/>
    <w:rsid w:val="00B92B07"/>
    <w:rsid w:val="00B93444"/>
    <w:rsid w:val="00B934BB"/>
    <w:rsid w:val="00B93694"/>
    <w:rsid w:val="00B938E4"/>
    <w:rsid w:val="00B93908"/>
    <w:rsid w:val="00B93C91"/>
    <w:rsid w:val="00B93F54"/>
    <w:rsid w:val="00B9410D"/>
    <w:rsid w:val="00B945FD"/>
    <w:rsid w:val="00B948AD"/>
    <w:rsid w:val="00B948C8"/>
    <w:rsid w:val="00B949F8"/>
    <w:rsid w:val="00B94AA6"/>
    <w:rsid w:val="00B94EAB"/>
    <w:rsid w:val="00B95507"/>
    <w:rsid w:val="00B9558F"/>
    <w:rsid w:val="00B9572D"/>
    <w:rsid w:val="00B9584F"/>
    <w:rsid w:val="00B95905"/>
    <w:rsid w:val="00B95BDD"/>
    <w:rsid w:val="00B95CE9"/>
    <w:rsid w:val="00B95D66"/>
    <w:rsid w:val="00B95FA0"/>
    <w:rsid w:val="00B963E9"/>
    <w:rsid w:val="00B963F8"/>
    <w:rsid w:val="00B96D12"/>
    <w:rsid w:val="00B96EB4"/>
    <w:rsid w:val="00B97210"/>
    <w:rsid w:val="00B97226"/>
    <w:rsid w:val="00B972E8"/>
    <w:rsid w:val="00B97687"/>
    <w:rsid w:val="00B977A9"/>
    <w:rsid w:val="00B97A34"/>
    <w:rsid w:val="00B97ACB"/>
    <w:rsid w:val="00BA0005"/>
    <w:rsid w:val="00BA010F"/>
    <w:rsid w:val="00BA0397"/>
    <w:rsid w:val="00BA04AA"/>
    <w:rsid w:val="00BA0A10"/>
    <w:rsid w:val="00BA0D16"/>
    <w:rsid w:val="00BA0E6A"/>
    <w:rsid w:val="00BA10AD"/>
    <w:rsid w:val="00BA1A6B"/>
    <w:rsid w:val="00BA1F50"/>
    <w:rsid w:val="00BA1FBE"/>
    <w:rsid w:val="00BA21B8"/>
    <w:rsid w:val="00BA276E"/>
    <w:rsid w:val="00BA2A77"/>
    <w:rsid w:val="00BA2AF2"/>
    <w:rsid w:val="00BA2EA2"/>
    <w:rsid w:val="00BA315D"/>
    <w:rsid w:val="00BA316F"/>
    <w:rsid w:val="00BA3344"/>
    <w:rsid w:val="00BA3C33"/>
    <w:rsid w:val="00BA3DDF"/>
    <w:rsid w:val="00BA3F48"/>
    <w:rsid w:val="00BA418B"/>
    <w:rsid w:val="00BA46A5"/>
    <w:rsid w:val="00BA497D"/>
    <w:rsid w:val="00BA49D6"/>
    <w:rsid w:val="00BA4BAA"/>
    <w:rsid w:val="00BA5085"/>
    <w:rsid w:val="00BA52FF"/>
    <w:rsid w:val="00BA539B"/>
    <w:rsid w:val="00BA594A"/>
    <w:rsid w:val="00BA5AC2"/>
    <w:rsid w:val="00BA5C3F"/>
    <w:rsid w:val="00BA63CE"/>
    <w:rsid w:val="00BA646E"/>
    <w:rsid w:val="00BA6876"/>
    <w:rsid w:val="00BA69A6"/>
    <w:rsid w:val="00BA6ADE"/>
    <w:rsid w:val="00BA6F65"/>
    <w:rsid w:val="00BA71C7"/>
    <w:rsid w:val="00BA74D2"/>
    <w:rsid w:val="00BB018B"/>
    <w:rsid w:val="00BB0797"/>
    <w:rsid w:val="00BB0E1F"/>
    <w:rsid w:val="00BB0EAF"/>
    <w:rsid w:val="00BB1621"/>
    <w:rsid w:val="00BB1C19"/>
    <w:rsid w:val="00BB1F54"/>
    <w:rsid w:val="00BB21FE"/>
    <w:rsid w:val="00BB23AE"/>
    <w:rsid w:val="00BB2734"/>
    <w:rsid w:val="00BB27CB"/>
    <w:rsid w:val="00BB27E4"/>
    <w:rsid w:val="00BB2F54"/>
    <w:rsid w:val="00BB326C"/>
    <w:rsid w:val="00BB3306"/>
    <w:rsid w:val="00BB3AB5"/>
    <w:rsid w:val="00BB3F1D"/>
    <w:rsid w:val="00BB42C5"/>
    <w:rsid w:val="00BB4422"/>
    <w:rsid w:val="00BB4438"/>
    <w:rsid w:val="00BB45A3"/>
    <w:rsid w:val="00BB47F3"/>
    <w:rsid w:val="00BB4ED9"/>
    <w:rsid w:val="00BB563C"/>
    <w:rsid w:val="00BB5AE9"/>
    <w:rsid w:val="00BB5C53"/>
    <w:rsid w:val="00BB5F3A"/>
    <w:rsid w:val="00BB6137"/>
    <w:rsid w:val="00BB6BBA"/>
    <w:rsid w:val="00BB6C8F"/>
    <w:rsid w:val="00BB6F7D"/>
    <w:rsid w:val="00BB7360"/>
    <w:rsid w:val="00BB73FD"/>
    <w:rsid w:val="00BB7533"/>
    <w:rsid w:val="00BB78DA"/>
    <w:rsid w:val="00BB7D79"/>
    <w:rsid w:val="00BC07BC"/>
    <w:rsid w:val="00BC0D81"/>
    <w:rsid w:val="00BC0FE8"/>
    <w:rsid w:val="00BC105E"/>
    <w:rsid w:val="00BC1120"/>
    <w:rsid w:val="00BC1520"/>
    <w:rsid w:val="00BC1A26"/>
    <w:rsid w:val="00BC1BD1"/>
    <w:rsid w:val="00BC1F3E"/>
    <w:rsid w:val="00BC1F82"/>
    <w:rsid w:val="00BC1FDE"/>
    <w:rsid w:val="00BC2224"/>
    <w:rsid w:val="00BC2395"/>
    <w:rsid w:val="00BC25D3"/>
    <w:rsid w:val="00BC2A5D"/>
    <w:rsid w:val="00BC2B4D"/>
    <w:rsid w:val="00BC2C66"/>
    <w:rsid w:val="00BC3112"/>
    <w:rsid w:val="00BC31F9"/>
    <w:rsid w:val="00BC35C1"/>
    <w:rsid w:val="00BC398B"/>
    <w:rsid w:val="00BC3B08"/>
    <w:rsid w:val="00BC3C08"/>
    <w:rsid w:val="00BC3E2A"/>
    <w:rsid w:val="00BC3E73"/>
    <w:rsid w:val="00BC412A"/>
    <w:rsid w:val="00BC41EC"/>
    <w:rsid w:val="00BC423D"/>
    <w:rsid w:val="00BC4500"/>
    <w:rsid w:val="00BC4C27"/>
    <w:rsid w:val="00BC5418"/>
    <w:rsid w:val="00BC5588"/>
    <w:rsid w:val="00BC5603"/>
    <w:rsid w:val="00BC56B1"/>
    <w:rsid w:val="00BC5E54"/>
    <w:rsid w:val="00BC608D"/>
    <w:rsid w:val="00BC63EA"/>
    <w:rsid w:val="00BC64C1"/>
    <w:rsid w:val="00BC73A0"/>
    <w:rsid w:val="00BC74A2"/>
    <w:rsid w:val="00BC7501"/>
    <w:rsid w:val="00BC7C12"/>
    <w:rsid w:val="00BD0247"/>
    <w:rsid w:val="00BD05FF"/>
    <w:rsid w:val="00BD08D4"/>
    <w:rsid w:val="00BD0A79"/>
    <w:rsid w:val="00BD1203"/>
    <w:rsid w:val="00BD15D4"/>
    <w:rsid w:val="00BD1D68"/>
    <w:rsid w:val="00BD1DC5"/>
    <w:rsid w:val="00BD21B1"/>
    <w:rsid w:val="00BD22F3"/>
    <w:rsid w:val="00BD2F06"/>
    <w:rsid w:val="00BD2F11"/>
    <w:rsid w:val="00BD3161"/>
    <w:rsid w:val="00BD3807"/>
    <w:rsid w:val="00BD386D"/>
    <w:rsid w:val="00BD3AA6"/>
    <w:rsid w:val="00BD3ABC"/>
    <w:rsid w:val="00BD400C"/>
    <w:rsid w:val="00BD44FB"/>
    <w:rsid w:val="00BD47B3"/>
    <w:rsid w:val="00BD49C0"/>
    <w:rsid w:val="00BD4E1B"/>
    <w:rsid w:val="00BD4FCD"/>
    <w:rsid w:val="00BD5023"/>
    <w:rsid w:val="00BD5176"/>
    <w:rsid w:val="00BD5672"/>
    <w:rsid w:val="00BD5A97"/>
    <w:rsid w:val="00BD68A3"/>
    <w:rsid w:val="00BD6C4E"/>
    <w:rsid w:val="00BD6C98"/>
    <w:rsid w:val="00BD6D1B"/>
    <w:rsid w:val="00BD6E25"/>
    <w:rsid w:val="00BD708C"/>
    <w:rsid w:val="00BD7287"/>
    <w:rsid w:val="00BD7818"/>
    <w:rsid w:val="00BD7970"/>
    <w:rsid w:val="00BD7CA8"/>
    <w:rsid w:val="00BD7EE8"/>
    <w:rsid w:val="00BD7FB7"/>
    <w:rsid w:val="00BE0533"/>
    <w:rsid w:val="00BE05CE"/>
    <w:rsid w:val="00BE07F4"/>
    <w:rsid w:val="00BE084C"/>
    <w:rsid w:val="00BE0B30"/>
    <w:rsid w:val="00BE0E35"/>
    <w:rsid w:val="00BE1217"/>
    <w:rsid w:val="00BE126D"/>
    <w:rsid w:val="00BE1483"/>
    <w:rsid w:val="00BE1D0E"/>
    <w:rsid w:val="00BE200A"/>
    <w:rsid w:val="00BE22B5"/>
    <w:rsid w:val="00BE262E"/>
    <w:rsid w:val="00BE2DC9"/>
    <w:rsid w:val="00BE2E36"/>
    <w:rsid w:val="00BE2E8B"/>
    <w:rsid w:val="00BE3435"/>
    <w:rsid w:val="00BE34BA"/>
    <w:rsid w:val="00BE381A"/>
    <w:rsid w:val="00BE3DE6"/>
    <w:rsid w:val="00BE41ED"/>
    <w:rsid w:val="00BE4999"/>
    <w:rsid w:val="00BE4B53"/>
    <w:rsid w:val="00BE4BFA"/>
    <w:rsid w:val="00BE4D58"/>
    <w:rsid w:val="00BE4F69"/>
    <w:rsid w:val="00BE4F8E"/>
    <w:rsid w:val="00BE5087"/>
    <w:rsid w:val="00BE5740"/>
    <w:rsid w:val="00BE5782"/>
    <w:rsid w:val="00BE5971"/>
    <w:rsid w:val="00BE5B6B"/>
    <w:rsid w:val="00BE60DD"/>
    <w:rsid w:val="00BE620F"/>
    <w:rsid w:val="00BE68A0"/>
    <w:rsid w:val="00BE69A3"/>
    <w:rsid w:val="00BE6A77"/>
    <w:rsid w:val="00BE6C9E"/>
    <w:rsid w:val="00BE6E10"/>
    <w:rsid w:val="00BE78D8"/>
    <w:rsid w:val="00BE7FC7"/>
    <w:rsid w:val="00BF0277"/>
    <w:rsid w:val="00BF040F"/>
    <w:rsid w:val="00BF0714"/>
    <w:rsid w:val="00BF0967"/>
    <w:rsid w:val="00BF0A24"/>
    <w:rsid w:val="00BF0AAC"/>
    <w:rsid w:val="00BF0CAF"/>
    <w:rsid w:val="00BF0DDC"/>
    <w:rsid w:val="00BF0F38"/>
    <w:rsid w:val="00BF138B"/>
    <w:rsid w:val="00BF168B"/>
    <w:rsid w:val="00BF169F"/>
    <w:rsid w:val="00BF1AE6"/>
    <w:rsid w:val="00BF1E2E"/>
    <w:rsid w:val="00BF20CD"/>
    <w:rsid w:val="00BF2AC2"/>
    <w:rsid w:val="00BF2C7F"/>
    <w:rsid w:val="00BF2DFF"/>
    <w:rsid w:val="00BF382E"/>
    <w:rsid w:val="00BF3834"/>
    <w:rsid w:val="00BF3842"/>
    <w:rsid w:val="00BF3AC4"/>
    <w:rsid w:val="00BF403E"/>
    <w:rsid w:val="00BF420D"/>
    <w:rsid w:val="00BF42D2"/>
    <w:rsid w:val="00BF4490"/>
    <w:rsid w:val="00BF4764"/>
    <w:rsid w:val="00BF4A8C"/>
    <w:rsid w:val="00BF4EE8"/>
    <w:rsid w:val="00BF4FF3"/>
    <w:rsid w:val="00BF5687"/>
    <w:rsid w:val="00BF5BA3"/>
    <w:rsid w:val="00BF5BA8"/>
    <w:rsid w:val="00BF5C7B"/>
    <w:rsid w:val="00BF5F3F"/>
    <w:rsid w:val="00BF6EEE"/>
    <w:rsid w:val="00BF70BC"/>
    <w:rsid w:val="00BF732E"/>
    <w:rsid w:val="00BF744F"/>
    <w:rsid w:val="00BF7496"/>
    <w:rsid w:val="00BF7658"/>
    <w:rsid w:val="00BF76B0"/>
    <w:rsid w:val="00BF7A9A"/>
    <w:rsid w:val="00BF7BAA"/>
    <w:rsid w:val="00BF7F9E"/>
    <w:rsid w:val="00C0024D"/>
    <w:rsid w:val="00C0080C"/>
    <w:rsid w:val="00C008C2"/>
    <w:rsid w:val="00C00CB7"/>
    <w:rsid w:val="00C010D9"/>
    <w:rsid w:val="00C01229"/>
    <w:rsid w:val="00C0150A"/>
    <w:rsid w:val="00C01628"/>
    <w:rsid w:val="00C019ED"/>
    <w:rsid w:val="00C01BE7"/>
    <w:rsid w:val="00C024F6"/>
    <w:rsid w:val="00C0253B"/>
    <w:rsid w:val="00C029A8"/>
    <w:rsid w:val="00C02A0C"/>
    <w:rsid w:val="00C02CBC"/>
    <w:rsid w:val="00C02E48"/>
    <w:rsid w:val="00C03436"/>
    <w:rsid w:val="00C03451"/>
    <w:rsid w:val="00C03CF1"/>
    <w:rsid w:val="00C03DC4"/>
    <w:rsid w:val="00C0405D"/>
    <w:rsid w:val="00C041E8"/>
    <w:rsid w:val="00C047BC"/>
    <w:rsid w:val="00C049A1"/>
    <w:rsid w:val="00C04C92"/>
    <w:rsid w:val="00C04E44"/>
    <w:rsid w:val="00C055DF"/>
    <w:rsid w:val="00C05B2C"/>
    <w:rsid w:val="00C05CB6"/>
    <w:rsid w:val="00C0618F"/>
    <w:rsid w:val="00C062DE"/>
    <w:rsid w:val="00C06B0C"/>
    <w:rsid w:val="00C06C0E"/>
    <w:rsid w:val="00C0705A"/>
    <w:rsid w:val="00C070BB"/>
    <w:rsid w:val="00C07208"/>
    <w:rsid w:val="00C072D7"/>
    <w:rsid w:val="00C0734D"/>
    <w:rsid w:val="00C078D1"/>
    <w:rsid w:val="00C079B2"/>
    <w:rsid w:val="00C07EA3"/>
    <w:rsid w:val="00C07F44"/>
    <w:rsid w:val="00C104A7"/>
    <w:rsid w:val="00C10894"/>
    <w:rsid w:val="00C10D34"/>
    <w:rsid w:val="00C1110E"/>
    <w:rsid w:val="00C11297"/>
    <w:rsid w:val="00C112CA"/>
    <w:rsid w:val="00C112F4"/>
    <w:rsid w:val="00C117D1"/>
    <w:rsid w:val="00C1187F"/>
    <w:rsid w:val="00C118EF"/>
    <w:rsid w:val="00C11A0B"/>
    <w:rsid w:val="00C11CFC"/>
    <w:rsid w:val="00C121F7"/>
    <w:rsid w:val="00C12460"/>
    <w:rsid w:val="00C12540"/>
    <w:rsid w:val="00C12606"/>
    <w:rsid w:val="00C128A0"/>
    <w:rsid w:val="00C12A67"/>
    <w:rsid w:val="00C12AE0"/>
    <w:rsid w:val="00C1302E"/>
    <w:rsid w:val="00C1313C"/>
    <w:rsid w:val="00C1319D"/>
    <w:rsid w:val="00C1366F"/>
    <w:rsid w:val="00C1373C"/>
    <w:rsid w:val="00C139F3"/>
    <w:rsid w:val="00C13D0A"/>
    <w:rsid w:val="00C13DB3"/>
    <w:rsid w:val="00C14025"/>
    <w:rsid w:val="00C140A4"/>
    <w:rsid w:val="00C1430C"/>
    <w:rsid w:val="00C145A6"/>
    <w:rsid w:val="00C14708"/>
    <w:rsid w:val="00C14729"/>
    <w:rsid w:val="00C14B86"/>
    <w:rsid w:val="00C14EF2"/>
    <w:rsid w:val="00C150C4"/>
    <w:rsid w:val="00C151A4"/>
    <w:rsid w:val="00C15212"/>
    <w:rsid w:val="00C1558D"/>
    <w:rsid w:val="00C1575C"/>
    <w:rsid w:val="00C15CB5"/>
    <w:rsid w:val="00C15D9A"/>
    <w:rsid w:val="00C1605B"/>
    <w:rsid w:val="00C161E5"/>
    <w:rsid w:val="00C1649A"/>
    <w:rsid w:val="00C1678A"/>
    <w:rsid w:val="00C16C54"/>
    <w:rsid w:val="00C16E08"/>
    <w:rsid w:val="00C16E79"/>
    <w:rsid w:val="00C16EE3"/>
    <w:rsid w:val="00C175D9"/>
    <w:rsid w:val="00C177E7"/>
    <w:rsid w:val="00C17A39"/>
    <w:rsid w:val="00C20012"/>
    <w:rsid w:val="00C20094"/>
    <w:rsid w:val="00C20110"/>
    <w:rsid w:val="00C20276"/>
    <w:rsid w:val="00C2036F"/>
    <w:rsid w:val="00C20DF3"/>
    <w:rsid w:val="00C21138"/>
    <w:rsid w:val="00C217FA"/>
    <w:rsid w:val="00C21825"/>
    <w:rsid w:val="00C21EA6"/>
    <w:rsid w:val="00C2208B"/>
    <w:rsid w:val="00C221A7"/>
    <w:rsid w:val="00C22628"/>
    <w:rsid w:val="00C22773"/>
    <w:rsid w:val="00C22792"/>
    <w:rsid w:val="00C227D1"/>
    <w:rsid w:val="00C22944"/>
    <w:rsid w:val="00C22BED"/>
    <w:rsid w:val="00C22F5B"/>
    <w:rsid w:val="00C22F6B"/>
    <w:rsid w:val="00C23073"/>
    <w:rsid w:val="00C234CA"/>
    <w:rsid w:val="00C2375B"/>
    <w:rsid w:val="00C240EA"/>
    <w:rsid w:val="00C24476"/>
    <w:rsid w:val="00C24622"/>
    <w:rsid w:val="00C24A9A"/>
    <w:rsid w:val="00C24D08"/>
    <w:rsid w:val="00C24D70"/>
    <w:rsid w:val="00C24E8E"/>
    <w:rsid w:val="00C25023"/>
    <w:rsid w:val="00C250D3"/>
    <w:rsid w:val="00C25C66"/>
    <w:rsid w:val="00C25D01"/>
    <w:rsid w:val="00C25F56"/>
    <w:rsid w:val="00C26185"/>
    <w:rsid w:val="00C26A2E"/>
    <w:rsid w:val="00C26AFC"/>
    <w:rsid w:val="00C26B6B"/>
    <w:rsid w:val="00C26BDF"/>
    <w:rsid w:val="00C26C81"/>
    <w:rsid w:val="00C26DF3"/>
    <w:rsid w:val="00C26FB6"/>
    <w:rsid w:val="00C27044"/>
    <w:rsid w:val="00C271A3"/>
    <w:rsid w:val="00C27337"/>
    <w:rsid w:val="00C273BE"/>
    <w:rsid w:val="00C27771"/>
    <w:rsid w:val="00C277F6"/>
    <w:rsid w:val="00C27A83"/>
    <w:rsid w:val="00C27BD5"/>
    <w:rsid w:val="00C27DBA"/>
    <w:rsid w:val="00C27EF9"/>
    <w:rsid w:val="00C27F63"/>
    <w:rsid w:val="00C30810"/>
    <w:rsid w:val="00C309EA"/>
    <w:rsid w:val="00C30ACF"/>
    <w:rsid w:val="00C30CA9"/>
    <w:rsid w:val="00C30D62"/>
    <w:rsid w:val="00C315EC"/>
    <w:rsid w:val="00C31843"/>
    <w:rsid w:val="00C31B40"/>
    <w:rsid w:val="00C31D8E"/>
    <w:rsid w:val="00C32366"/>
    <w:rsid w:val="00C3249A"/>
    <w:rsid w:val="00C32A09"/>
    <w:rsid w:val="00C3351F"/>
    <w:rsid w:val="00C33C34"/>
    <w:rsid w:val="00C33CDD"/>
    <w:rsid w:val="00C33E28"/>
    <w:rsid w:val="00C33F8E"/>
    <w:rsid w:val="00C34699"/>
    <w:rsid w:val="00C3488E"/>
    <w:rsid w:val="00C34902"/>
    <w:rsid w:val="00C34AFA"/>
    <w:rsid w:val="00C34B72"/>
    <w:rsid w:val="00C34C5F"/>
    <w:rsid w:val="00C351BD"/>
    <w:rsid w:val="00C3529B"/>
    <w:rsid w:val="00C3533B"/>
    <w:rsid w:val="00C3568B"/>
    <w:rsid w:val="00C35801"/>
    <w:rsid w:val="00C35975"/>
    <w:rsid w:val="00C35E8C"/>
    <w:rsid w:val="00C35FDD"/>
    <w:rsid w:val="00C362E1"/>
    <w:rsid w:val="00C36592"/>
    <w:rsid w:val="00C36599"/>
    <w:rsid w:val="00C367FE"/>
    <w:rsid w:val="00C36AD6"/>
    <w:rsid w:val="00C36E05"/>
    <w:rsid w:val="00C37483"/>
    <w:rsid w:val="00C37802"/>
    <w:rsid w:val="00C37F1A"/>
    <w:rsid w:val="00C4104D"/>
    <w:rsid w:val="00C41175"/>
    <w:rsid w:val="00C412A3"/>
    <w:rsid w:val="00C418E0"/>
    <w:rsid w:val="00C41922"/>
    <w:rsid w:val="00C41D1A"/>
    <w:rsid w:val="00C41D8E"/>
    <w:rsid w:val="00C421AC"/>
    <w:rsid w:val="00C42232"/>
    <w:rsid w:val="00C4248C"/>
    <w:rsid w:val="00C42743"/>
    <w:rsid w:val="00C42D08"/>
    <w:rsid w:val="00C434C2"/>
    <w:rsid w:val="00C4363A"/>
    <w:rsid w:val="00C43BBC"/>
    <w:rsid w:val="00C43E43"/>
    <w:rsid w:val="00C43ECE"/>
    <w:rsid w:val="00C443EC"/>
    <w:rsid w:val="00C4477A"/>
    <w:rsid w:val="00C44783"/>
    <w:rsid w:val="00C44A06"/>
    <w:rsid w:val="00C44F62"/>
    <w:rsid w:val="00C44F63"/>
    <w:rsid w:val="00C45573"/>
    <w:rsid w:val="00C4557C"/>
    <w:rsid w:val="00C4570B"/>
    <w:rsid w:val="00C46805"/>
    <w:rsid w:val="00C46EDD"/>
    <w:rsid w:val="00C47069"/>
    <w:rsid w:val="00C4734D"/>
    <w:rsid w:val="00C474DE"/>
    <w:rsid w:val="00C4799D"/>
    <w:rsid w:val="00C47E0B"/>
    <w:rsid w:val="00C47E52"/>
    <w:rsid w:val="00C5015E"/>
    <w:rsid w:val="00C50549"/>
    <w:rsid w:val="00C50A10"/>
    <w:rsid w:val="00C50AA0"/>
    <w:rsid w:val="00C50CF4"/>
    <w:rsid w:val="00C50E37"/>
    <w:rsid w:val="00C51117"/>
    <w:rsid w:val="00C514CE"/>
    <w:rsid w:val="00C51501"/>
    <w:rsid w:val="00C519DE"/>
    <w:rsid w:val="00C51C21"/>
    <w:rsid w:val="00C51CF2"/>
    <w:rsid w:val="00C5262A"/>
    <w:rsid w:val="00C532C0"/>
    <w:rsid w:val="00C5366B"/>
    <w:rsid w:val="00C53E5F"/>
    <w:rsid w:val="00C53E8F"/>
    <w:rsid w:val="00C54694"/>
    <w:rsid w:val="00C54C95"/>
    <w:rsid w:val="00C550F6"/>
    <w:rsid w:val="00C5517E"/>
    <w:rsid w:val="00C55336"/>
    <w:rsid w:val="00C55852"/>
    <w:rsid w:val="00C55F69"/>
    <w:rsid w:val="00C5634F"/>
    <w:rsid w:val="00C565FB"/>
    <w:rsid w:val="00C5674F"/>
    <w:rsid w:val="00C56D69"/>
    <w:rsid w:val="00C56E33"/>
    <w:rsid w:val="00C5709E"/>
    <w:rsid w:val="00C5713B"/>
    <w:rsid w:val="00C572DD"/>
    <w:rsid w:val="00C5748E"/>
    <w:rsid w:val="00C57616"/>
    <w:rsid w:val="00C57A8F"/>
    <w:rsid w:val="00C57CEE"/>
    <w:rsid w:val="00C60243"/>
    <w:rsid w:val="00C60535"/>
    <w:rsid w:val="00C605AC"/>
    <w:rsid w:val="00C6099F"/>
    <w:rsid w:val="00C609CD"/>
    <w:rsid w:val="00C60EE5"/>
    <w:rsid w:val="00C615A0"/>
    <w:rsid w:val="00C61850"/>
    <w:rsid w:val="00C61AEF"/>
    <w:rsid w:val="00C61CB0"/>
    <w:rsid w:val="00C61DAB"/>
    <w:rsid w:val="00C62008"/>
    <w:rsid w:val="00C62051"/>
    <w:rsid w:val="00C6225A"/>
    <w:rsid w:val="00C629F5"/>
    <w:rsid w:val="00C62A5C"/>
    <w:rsid w:val="00C62E60"/>
    <w:rsid w:val="00C62EB4"/>
    <w:rsid w:val="00C62FC0"/>
    <w:rsid w:val="00C631DE"/>
    <w:rsid w:val="00C638F9"/>
    <w:rsid w:val="00C63A33"/>
    <w:rsid w:val="00C63C3E"/>
    <w:rsid w:val="00C63E17"/>
    <w:rsid w:val="00C64183"/>
    <w:rsid w:val="00C64198"/>
    <w:rsid w:val="00C6433A"/>
    <w:rsid w:val="00C645C5"/>
    <w:rsid w:val="00C64883"/>
    <w:rsid w:val="00C64BCE"/>
    <w:rsid w:val="00C64C15"/>
    <w:rsid w:val="00C64C2B"/>
    <w:rsid w:val="00C64D7B"/>
    <w:rsid w:val="00C656A6"/>
    <w:rsid w:val="00C6593A"/>
    <w:rsid w:val="00C65B0A"/>
    <w:rsid w:val="00C65DDE"/>
    <w:rsid w:val="00C65E62"/>
    <w:rsid w:val="00C663FE"/>
    <w:rsid w:val="00C664A5"/>
    <w:rsid w:val="00C66807"/>
    <w:rsid w:val="00C668DB"/>
    <w:rsid w:val="00C66C4D"/>
    <w:rsid w:val="00C66C84"/>
    <w:rsid w:val="00C67727"/>
    <w:rsid w:val="00C67820"/>
    <w:rsid w:val="00C67E4F"/>
    <w:rsid w:val="00C701DB"/>
    <w:rsid w:val="00C70560"/>
    <w:rsid w:val="00C706EE"/>
    <w:rsid w:val="00C707F7"/>
    <w:rsid w:val="00C70C93"/>
    <w:rsid w:val="00C712BB"/>
    <w:rsid w:val="00C7147B"/>
    <w:rsid w:val="00C714DD"/>
    <w:rsid w:val="00C715C5"/>
    <w:rsid w:val="00C71761"/>
    <w:rsid w:val="00C7176C"/>
    <w:rsid w:val="00C717AC"/>
    <w:rsid w:val="00C71BA7"/>
    <w:rsid w:val="00C71BDD"/>
    <w:rsid w:val="00C71C2D"/>
    <w:rsid w:val="00C71E14"/>
    <w:rsid w:val="00C71FCF"/>
    <w:rsid w:val="00C729AE"/>
    <w:rsid w:val="00C729EB"/>
    <w:rsid w:val="00C72F0B"/>
    <w:rsid w:val="00C732C7"/>
    <w:rsid w:val="00C733AF"/>
    <w:rsid w:val="00C7346B"/>
    <w:rsid w:val="00C734CF"/>
    <w:rsid w:val="00C73A54"/>
    <w:rsid w:val="00C73BB7"/>
    <w:rsid w:val="00C73C06"/>
    <w:rsid w:val="00C73EA4"/>
    <w:rsid w:val="00C741D9"/>
    <w:rsid w:val="00C74352"/>
    <w:rsid w:val="00C7470A"/>
    <w:rsid w:val="00C74A35"/>
    <w:rsid w:val="00C74A50"/>
    <w:rsid w:val="00C74F46"/>
    <w:rsid w:val="00C75020"/>
    <w:rsid w:val="00C75A33"/>
    <w:rsid w:val="00C75B33"/>
    <w:rsid w:val="00C76548"/>
    <w:rsid w:val="00C766E2"/>
    <w:rsid w:val="00C76827"/>
    <w:rsid w:val="00C76AED"/>
    <w:rsid w:val="00C76B28"/>
    <w:rsid w:val="00C76DF6"/>
    <w:rsid w:val="00C76F1E"/>
    <w:rsid w:val="00C775A0"/>
    <w:rsid w:val="00C77BF6"/>
    <w:rsid w:val="00C77D41"/>
    <w:rsid w:val="00C802B7"/>
    <w:rsid w:val="00C802DD"/>
    <w:rsid w:val="00C8053E"/>
    <w:rsid w:val="00C80945"/>
    <w:rsid w:val="00C80D7A"/>
    <w:rsid w:val="00C8116D"/>
    <w:rsid w:val="00C8157D"/>
    <w:rsid w:val="00C816DF"/>
    <w:rsid w:val="00C818BB"/>
    <w:rsid w:val="00C81AB0"/>
    <w:rsid w:val="00C81B24"/>
    <w:rsid w:val="00C81EAC"/>
    <w:rsid w:val="00C82083"/>
    <w:rsid w:val="00C8243C"/>
    <w:rsid w:val="00C825E5"/>
    <w:rsid w:val="00C8297A"/>
    <w:rsid w:val="00C833F3"/>
    <w:rsid w:val="00C835C0"/>
    <w:rsid w:val="00C835F3"/>
    <w:rsid w:val="00C83993"/>
    <w:rsid w:val="00C83C73"/>
    <w:rsid w:val="00C83E57"/>
    <w:rsid w:val="00C83FF9"/>
    <w:rsid w:val="00C84374"/>
    <w:rsid w:val="00C846FA"/>
    <w:rsid w:val="00C84963"/>
    <w:rsid w:val="00C84BA5"/>
    <w:rsid w:val="00C850D2"/>
    <w:rsid w:val="00C85477"/>
    <w:rsid w:val="00C85689"/>
    <w:rsid w:val="00C8590B"/>
    <w:rsid w:val="00C85953"/>
    <w:rsid w:val="00C867CC"/>
    <w:rsid w:val="00C86B13"/>
    <w:rsid w:val="00C86D03"/>
    <w:rsid w:val="00C86F5B"/>
    <w:rsid w:val="00C87193"/>
    <w:rsid w:val="00C87851"/>
    <w:rsid w:val="00C8788D"/>
    <w:rsid w:val="00C90075"/>
    <w:rsid w:val="00C9021A"/>
    <w:rsid w:val="00C9040E"/>
    <w:rsid w:val="00C905C9"/>
    <w:rsid w:val="00C9061F"/>
    <w:rsid w:val="00C9078A"/>
    <w:rsid w:val="00C90F2F"/>
    <w:rsid w:val="00C90FEB"/>
    <w:rsid w:val="00C9104F"/>
    <w:rsid w:val="00C91325"/>
    <w:rsid w:val="00C913E1"/>
    <w:rsid w:val="00C9212D"/>
    <w:rsid w:val="00C92205"/>
    <w:rsid w:val="00C92783"/>
    <w:rsid w:val="00C92849"/>
    <w:rsid w:val="00C92F93"/>
    <w:rsid w:val="00C933B5"/>
    <w:rsid w:val="00C936BA"/>
    <w:rsid w:val="00C9379F"/>
    <w:rsid w:val="00C93898"/>
    <w:rsid w:val="00C93D5E"/>
    <w:rsid w:val="00C93E55"/>
    <w:rsid w:val="00C93ED5"/>
    <w:rsid w:val="00C9407A"/>
    <w:rsid w:val="00C940AE"/>
    <w:rsid w:val="00C940F7"/>
    <w:rsid w:val="00C9431E"/>
    <w:rsid w:val="00C94484"/>
    <w:rsid w:val="00C948F0"/>
    <w:rsid w:val="00C94BE3"/>
    <w:rsid w:val="00C94D8E"/>
    <w:rsid w:val="00C94F52"/>
    <w:rsid w:val="00C9546B"/>
    <w:rsid w:val="00C95608"/>
    <w:rsid w:val="00C95699"/>
    <w:rsid w:val="00C9591E"/>
    <w:rsid w:val="00C95E3E"/>
    <w:rsid w:val="00C95EDF"/>
    <w:rsid w:val="00C95F82"/>
    <w:rsid w:val="00C9606C"/>
    <w:rsid w:val="00C9621D"/>
    <w:rsid w:val="00C9633B"/>
    <w:rsid w:val="00C9682A"/>
    <w:rsid w:val="00C96B50"/>
    <w:rsid w:val="00C96BE5"/>
    <w:rsid w:val="00C96E6D"/>
    <w:rsid w:val="00C970D4"/>
    <w:rsid w:val="00C973EE"/>
    <w:rsid w:val="00C976F6"/>
    <w:rsid w:val="00C977DD"/>
    <w:rsid w:val="00C97831"/>
    <w:rsid w:val="00C97888"/>
    <w:rsid w:val="00C979AA"/>
    <w:rsid w:val="00C97FAB"/>
    <w:rsid w:val="00CA09EF"/>
    <w:rsid w:val="00CA0B19"/>
    <w:rsid w:val="00CA0C53"/>
    <w:rsid w:val="00CA0CFB"/>
    <w:rsid w:val="00CA0D42"/>
    <w:rsid w:val="00CA0FAB"/>
    <w:rsid w:val="00CA15F5"/>
    <w:rsid w:val="00CA1D6F"/>
    <w:rsid w:val="00CA2544"/>
    <w:rsid w:val="00CA2C1A"/>
    <w:rsid w:val="00CA370D"/>
    <w:rsid w:val="00CA3943"/>
    <w:rsid w:val="00CA39EF"/>
    <w:rsid w:val="00CA3B81"/>
    <w:rsid w:val="00CA3CFE"/>
    <w:rsid w:val="00CA3F63"/>
    <w:rsid w:val="00CA44CF"/>
    <w:rsid w:val="00CA4A53"/>
    <w:rsid w:val="00CA4A66"/>
    <w:rsid w:val="00CA4DAB"/>
    <w:rsid w:val="00CA4ED6"/>
    <w:rsid w:val="00CA4F7D"/>
    <w:rsid w:val="00CA4F8A"/>
    <w:rsid w:val="00CA54F0"/>
    <w:rsid w:val="00CA5B93"/>
    <w:rsid w:val="00CA5D6A"/>
    <w:rsid w:val="00CA5E5B"/>
    <w:rsid w:val="00CA63E5"/>
    <w:rsid w:val="00CA6566"/>
    <w:rsid w:val="00CA65D7"/>
    <w:rsid w:val="00CA6657"/>
    <w:rsid w:val="00CA69AC"/>
    <w:rsid w:val="00CA6CB2"/>
    <w:rsid w:val="00CA6CD6"/>
    <w:rsid w:val="00CA6E02"/>
    <w:rsid w:val="00CA6FA5"/>
    <w:rsid w:val="00CA7541"/>
    <w:rsid w:val="00CA758E"/>
    <w:rsid w:val="00CA78EB"/>
    <w:rsid w:val="00CA7E3D"/>
    <w:rsid w:val="00CA7E3E"/>
    <w:rsid w:val="00CB0771"/>
    <w:rsid w:val="00CB09DA"/>
    <w:rsid w:val="00CB0A2B"/>
    <w:rsid w:val="00CB0EF6"/>
    <w:rsid w:val="00CB0F4A"/>
    <w:rsid w:val="00CB1281"/>
    <w:rsid w:val="00CB12C0"/>
    <w:rsid w:val="00CB166C"/>
    <w:rsid w:val="00CB17BA"/>
    <w:rsid w:val="00CB18F2"/>
    <w:rsid w:val="00CB1A9D"/>
    <w:rsid w:val="00CB1C07"/>
    <w:rsid w:val="00CB1D9E"/>
    <w:rsid w:val="00CB2188"/>
    <w:rsid w:val="00CB2391"/>
    <w:rsid w:val="00CB2401"/>
    <w:rsid w:val="00CB24E3"/>
    <w:rsid w:val="00CB257E"/>
    <w:rsid w:val="00CB27CC"/>
    <w:rsid w:val="00CB2894"/>
    <w:rsid w:val="00CB2964"/>
    <w:rsid w:val="00CB2BEE"/>
    <w:rsid w:val="00CB2C94"/>
    <w:rsid w:val="00CB2D5B"/>
    <w:rsid w:val="00CB2FC6"/>
    <w:rsid w:val="00CB34E1"/>
    <w:rsid w:val="00CB3684"/>
    <w:rsid w:val="00CB3878"/>
    <w:rsid w:val="00CB38AB"/>
    <w:rsid w:val="00CB3B67"/>
    <w:rsid w:val="00CB3D3C"/>
    <w:rsid w:val="00CB3F09"/>
    <w:rsid w:val="00CB40C2"/>
    <w:rsid w:val="00CB4B96"/>
    <w:rsid w:val="00CB4BE6"/>
    <w:rsid w:val="00CB511C"/>
    <w:rsid w:val="00CB51BD"/>
    <w:rsid w:val="00CB54E2"/>
    <w:rsid w:val="00CB5543"/>
    <w:rsid w:val="00CB5CCF"/>
    <w:rsid w:val="00CB5DE3"/>
    <w:rsid w:val="00CB5E4B"/>
    <w:rsid w:val="00CB5FA7"/>
    <w:rsid w:val="00CB678A"/>
    <w:rsid w:val="00CB686B"/>
    <w:rsid w:val="00CB6CBF"/>
    <w:rsid w:val="00CB6E40"/>
    <w:rsid w:val="00CB6E50"/>
    <w:rsid w:val="00CB6FC1"/>
    <w:rsid w:val="00CB74EF"/>
    <w:rsid w:val="00CB755F"/>
    <w:rsid w:val="00CB7EB1"/>
    <w:rsid w:val="00CB7F21"/>
    <w:rsid w:val="00CB7F50"/>
    <w:rsid w:val="00CB7F70"/>
    <w:rsid w:val="00CC008E"/>
    <w:rsid w:val="00CC00AF"/>
    <w:rsid w:val="00CC0470"/>
    <w:rsid w:val="00CC069B"/>
    <w:rsid w:val="00CC0954"/>
    <w:rsid w:val="00CC0B50"/>
    <w:rsid w:val="00CC0BE1"/>
    <w:rsid w:val="00CC0E2A"/>
    <w:rsid w:val="00CC0F21"/>
    <w:rsid w:val="00CC173A"/>
    <w:rsid w:val="00CC1AEF"/>
    <w:rsid w:val="00CC1D42"/>
    <w:rsid w:val="00CC2069"/>
    <w:rsid w:val="00CC2110"/>
    <w:rsid w:val="00CC2125"/>
    <w:rsid w:val="00CC2186"/>
    <w:rsid w:val="00CC235C"/>
    <w:rsid w:val="00CC2721"/>
    <w:rsid w:val="00CC2BD2"/>
    <w:rsid w:val="00CC2E67"/>
    <w:rsid w:val="00CC2F17"/>
    <w:rsid w:val="00CC36D4"/>
    <w:rsid w:val="00CC38DF"/>
    <w:rsid w:val="00CC3BC5"/>
    <w:rsid w:val="00CC3FA9"/>
    <w:rsid w:val="00CC46F7"/>
    <w:rsid w:val="00CC470C"/>
    <w:rsid w:val="00CC4D8D"/>
    <w:rsid w:val="00CC4DC4"/>
    <w:rsid w:val="00CC4F57"/>
    <w:rsid w:val="00CC50AA"/>
    <w:rsid w:val="00CC58D4"/>
    <w:rsid w:val="00CC594B"/>
    <w:rsid w:val="00CC596F"/>
    <w:rsid w:val="00CC5ECC"/>
    <w:rsid w:val="00CC6171"/>
    <w:rsid w:val="00CC63D9"/>
    <w:rsid w:val="00CC6444"/>
    <w:rsid w:val="00CC6E3D"/>
    <w:rsid w:val="00CC76D3"/>
    <w:rsid w:val="00CD0053"/>
    <w:rsid w:val="00CD009E"/>
    <w:rsid w:val="00CD00BF"/>
    <w:rsid w:val="00CD032E"/>
    <w:rsid w:val="00CD04C0"/>
    <w:rsid w:val="00CD08DC"/>
    <w:rsid w:val="00CD0A5D"/>
    <w:rsid w:val="00CD0AE2"/>
    <w:rsid w:val="00CD0CB9"/>
    <w:rsid w:val="00CD0CBC"/>
    <w:rsid w:val="00CD0CCF"/>
    <w:rsid w:val="00CD0E39"/>
    <w:rsid w:val="00CD10C4"/>
    <w:rsid w:val="00CD11D2"/>
    <w:rsid w:val="00CD1202"/>
    <w:rsid w:val="00CD1831"/>
    <w:rsid w:val="00CD18FA"/>
    <w:rsid w:val="00CD1D58"/>
    <w:rsid w:val="00CD2685"/>
    <w:rsid w:val="00CD2EA3"/>
    <w:rsid w:val="00CD30C7"/>
    <w:rsid w:val="00CD314A"/>
    <w:rsid w:val="00CD3339"/>
    <w:rsid w:val="00CD34CD"/>
    <w:rsid w:val="00CD3BB0"/>
    <w:rsid w:val="00CD3C2F"/>
    <w:rsid w:val="00CD40FA"/>
    <w:rsid w:val="00CD413D"/>
    <w:rsid w:val="00CD42A8"/>
    <w:rsid w:val="00CD46E5"/>
    <w:rsid w:val="00CD488C"/>
    <w:rsid w:val="00CD49CB"/>
    <w:rsid w:val="00CD4BBC"/>
    <w:rsid w:val="00CD4D4E"/>
    <w:rsid w:val="00CD5BC3"/>
    <w:rsid w:val="00CD6450"/>
    <w:rsid w:val="00CD67C7"/>
    <w:rsid w:val="00CD6816"/>
    <w:rsid w:val="00CD6A27"/>
    <w:rsid w:val="00CD71D9"/>
    <w:rsid w:val="00CD72A3"/>
    <w:rsid w:val="00CD735A"/>
    <w:rsid w:val="00CD7557"/>
    <w:rsid w:val="00CD75FC"/>
    <w:rsid w:val="00CD777F"/>
    <w:rsid w:val="00CD7A0B"/>
    <w:rsid w:val="00CE0364"/>
    <w:rsid w:val="00CE06D3"/>
    <w:rsid w:val="00CE080A"/>
    <w:rsid w:val="00CE0812"/>
    <w:rsid w:val="00CE0C99"/>
    <w:rsid w:val="00CE0F18"/>
    <w:rsid w:val="00CE105B"/>
    <w:rsid w:val="00CE1454"/>
    <w:rsid w:val="00CE1E00"/>
    <w:rsid w:val="00CE2570"/>
    <w:rsid w:val="00CE2F70"/>
    <w:rsid w:val="00CE3628"/>
    <w:rsid w:val="00CE368E"/>
    <w:rsid w:val="00CE36A3"/>
    <w:rsid w:val="00CE385D"/>
    <w:rsid w:val="00CE3B97"/>
    <w:rsid w:val="00CE3DA2"/>
    <w:rsid w:val="00CE44C6"/>
    <w:rsid w:val="00CE45EE"/>
    <w:rsid w:val="00CE466B"/>
    <w:rsid w:val="00CE4DBE"/>
    <w:rsid w:val="00CE51A9"/>
    <w:rsid w:val="00CE5380"/>
    <w:rsid w:val="00CE5742"/>
    <w:rsid w:val="00CE58FC"/>
    <w:rsid w:val="00CE5CB3"/>
    <w:rsid w:val="00CE5D2F"/>
    <w:rsid w:val="00CE6237"/>
    <w:rsid w:val="00CE6518"/>
    <w:rsid w:val="00CE6685"/>
    <w:rsid w:val="00CE6855"/>
    <w:rsid w:val="00CE68C9"/>
    <w:rsid w:val="00CE6F88"/>
    <w:rsid w:val="00CE7033"/>
    <w:rsid w:val="00CE7133"/>
    <w:rsid w:val="00CE71F1"/>
    <w:rsid w:val="00CE7B0E"/>
    <w:rsid w:val="00CF058F"/>
    <w:rsid w:val="00CF093B"/>
    <w:rsid w:val="00CF0CF5"/>
    <w:rsid w:val="00CF0D19"/>
    <w:rsid w:val="00CF0D8F"/>
    <w:rsid w:val="00CF0EC5"/>
    <w:rsid w:val="00CF0EE4"/>
    <w:rsid w:val="00CF1019"/>
    <w:rsid w:val="00CF10AF"/>
    <w:rsid w:val="00CF1261"/>
    <w:rsid w:val="00CF14CE"/>
    <w:rsid w:val="00CF1539"/>
    <w:rsid w:val="00CF1902"/>
    <w:rsid w:val="00CF1D27"/>
    <w:rsid w:val="00CF1EE3"/>
    <w:rsid w:val="00CF1FB3"/>
    <w:rsid w:val="00CF1FF0"/>
    <w:rsid w:val="00CF21E1"/>
    <w:rsid w:val="00CF25A5"/>
    <w:rsid w:val="00CF25DD"/>
    <w:rsid w:val="00CF2801"/>
    <w:rsid w:val="00CF3238"/>
    <w:rsid w:val="00CF33AB"/>
    <w:rsid w:val="00CF363A"/>
    <w:rsid w:val="00CF3693"/>
    <w:rsid w:val="00CF373B"/>
    <w:rsid w:val="00CF425B"/>
    <w:rsid w:val="00CF45F3"/>
    <w:rsid w:val="00CF471A"/>
    <w:rsid w:val="00CF480E"/>
    <w:rsid w:val="00CF493A"/>
    <w:rsid w:val="00CF4A36"/>
    <w:rsid w:val="00CF4B81"/>
    <w:rsid w:val="00CF4D54"/>
    <w:rsid w:val="00CF4E2B"/>
    <w:rsid w:val="00CF5253"/>
    <w:rsid w:val="00CF5761"/>
    <w:rsid w:val="00CF5CFC"/>
    <w:rsid w:val="00CF5E2B"/>
    <w:rsid w:val="00CF5F8A"/>
    <w:rsid w:val="00CF627F"/>
    <w:rsid w:val="00CF62AE"/>
    <w:rsid w:val="00CF6303"/>
    <w:rsid w:val="00CF678B"/>
    <w:rsid w:val="00CF6C48"/>
    <w:rsid w:val="00CF6F4B"/>
    <w:rsid w:val="00CF724B"/>
    <w:rsid w:val="00CF72CE"/>
    <w:rsid w:val="00CF7588"/>
    <w:rsid w:val="00CF7FFD"/>
    <w:rsid w:val="00D00561"/>
    <w:rsid w:val="00D00FA9"/>
    <w:rsid w:val="00D01716"/>
    <w:rsid w:val="00D018BD"/>
    <w:rsid w:val="00D01AA8"/>
    <w:rsid w:val="00D01BCC"/>
    <w:rsid w:val="00D01DBE"/>
    <w:rsid w:val="00D01DF7"/>
    <w:rsid w:val="00D0218B"/>
    <w:rsid w:val="00D02999"/>
    <w:rsid w:val="00D02B9D"/>
    <w:rsid w:val="00D02C87"/>
    <w:rsid w:val="00D02E00"/>
    <w:rsid w:val="00D02F7C"/>
    <w:rsid w:val="00D0310A"/>
    <w:rsid w:val="00D034A6"/>
    <w:rsid w:val="00D03728"/>
    <w:rsid w:val="00D03955"/>
    <w:rsid w:val="00D03C88"/>
    <w:rsid w:val="00D0440F"/>
    <w:rsid w:val="00D044F8"/>
    <w:rsid w:val="00D0452B"/>
    <w:rsid w:val="00D048F5"/>
    <w:rsid w:val="00D04B6F"/>
    <w:rsid w:val="00D04BB1"/>
    <w:rsid w:val="00D04D50"/>
    <w:rsid w:val="00D04DD3"/>
    <w:rsid w:val="00D04FD2"/>
    <w:rsid w:val="00D054C0"/>
    <w:rsid w:val="00D056EC"/>
    <w:rsid w:val="00D058BB"/>
    <w:rsid w:val="00D06025"/>
    <w:rsid w:val="00D0616A"/>
    <w:rsid w:val="00D068FE"/>
    <w:rsid w:val="00D06B36"/>
    <w:rsid w:val="00D06DA1"/>
    <w:rsid w:val="00D07306"/>
    <w:rsid w:val="00D07A8D"/>
    <w:rsid w:val="00D07CB9"/>
    <w:rsid w:val="00D07E28"/>
    <w:rsid w:val="00D07FBE"/>
    <w:rsid w:val="00D07FCB"/>
    <w:rsid w:val="00D10054"/>
    <w:rsid w:val="00D1038C"/>
    <w:rsid w:val="00D10683"/>
    <w:rsid w:val="00D10833"/>
    <w:rsid w:val="00D108EB"/>
    <w:rsid w:val="00D110F0"/>
    <w:rsid w:val="00D111D6"/>
    <w:rsid w:val="00D119D5"/>
    <w:rsid w:val="00D11E19"/>
    <w:rsid w:val="00D11F47"/>
    <w:rsid w:val="00D12223"/>
    <w:rsid w:val="00D12251"/>
    <w:rsid w:val="00D12333"/>
    <w:rsid w:val="00D1263B"/>
    <w:rsid w:val="00D126B9"/>
    <w:rsid w:val="00D1284B"/>
    <w:rsid w:val="00D12AE6"/>
    <w:rsid w:val="00D12BCD"/>
    <w:rsid w:val="00D12E3E"/>
    <w:rsid w:val="00D13078"/>
    <w:rsid w:val="00D1324E"/>
    <w:rsid w:val="00D133FC"/>
    <w:rsid w:val="00D13607"/>
    <w:rsid w:val="00D13623"/>
    <w:rsid w:val="00D13BE7"/>
    <w:rsid w:val="00D14061"/>
    <w:rsid w:val="00D1423E"/>
    <w:rsid w:val="00D14727"/>
    <w:rsid w:val="00D14994"/>
    <w:rsid w:val="00D14C3E"/>
    <w:rsid w:val="00D14C69"/>
    <w:rsid w:val="00D14F07"/>
    <w:rsid w:val="00D14F53"/>
    <w:rsid w:val="00D1535E"/>
    <w:rsid w:val="00D15364"/>
    <w:rsid w:val="00D15963"/>
    <w:rsid w:val="00D15AF4"/>
    <w:rsid w:val="00D15DA6"/>
    <w:rsid w:val="00D16325"/>
    <w:rsid w:val="00D16395"/>
    <w:rsid w:val="00D163C1"/>
    <w:rsid w:val="00D164D3"/>
    <w:rsid w:val="00D165AA"/>
    <w:rsid w:val="00D1668B"/>
    <w:rsid w:val="00D16831"/>
    <w:rsid w:val="00D16957"/>
    <w:rsid w:val="00D16C05"/>
    <w:rsid w:val="00D16CA5"/>
    <w:rsid w:val="00D16DFF"/>
    <w:rsid w:val="00D171FA"/>
    <w:rsid w:val="00D173A6"/>
    <w:rsid w:val="00D17C0E"/>
    <w:rsid w:val="00D201AD"/>
    <w:rsid w:val="00D203BB"/>
    <w:rsid w:val="00D203F1"/>
    <w:rsid w:val="00D20602"/>
    <w:rsid w:val="00D2070E"/>
    <w:rsid w:val="00D20909"/>
    <w:rsid w:val="00D209E7"/>
    <w:rsid w:val="00D20BF2"/>
    <w:rsid w:val="00D20C82"/>
    <w:rsid w:val="00D20F2B"/>
    <w:rsid w:val="00D20FAF"/>
    <w:rsid w:val="00D21293"/>
    <w:rsid w:val="00D213F9"/>
    <w:rsid w:val="00D216CB"/>
    <w:rsid w:val="00D2175E"/>
    <w:rsid w:val="00D21FF6"/>
    <w:rsid w:val="00D221BF"/>
    <w:rsid w:val="00D22BFB"/>
    <w:rsid w:val="00D22DA5"/>
    <w:rsid w:val="00D22F2E"/>
    <w:rsid w:val="00D23033"/>
    <w:rsid w:val="00D23846"/>
    <w:rsid w:val="00D23968"/>
    <w:rsid w:val="00D23AA5"/>
    <w:rsid w:val="00D23DCB"/>
    <w:rsid w:val="00D23E87"/>
    <w:rsid w:val="00D2499B"/>
    <w:rsid w:val="00D24B27"/>
    <w:rsid w:val="00D24EBE"/>
    <w:rsid w:val="00D24EDC"/>
    <w:rsid w:val="00D2504C"/>
    <w:rsid w:val="00D25068"/>
    <w:rsid w:val="00D25104"/>
    <w:rsid w:val="00D258D1"/>
    <w:rsid w:val="00D263EE"/>
    <w:rsid w:val="00D26911"/>
    <w:rsid w:val="00D26A80"/>
    <w:rsid w:val="00D26F8E"/>
    <w:rsid w:val="00D27308"/>
    <w:rsid w:val="00D27523"/>
    <w:rsid w:val="00D27FCA"/>
    <w:rsid w:val="00D307B5"/>
    <w:rsid w:val="00D30A36"/>
    <w:rsid w:val="00D30BE4"/>
    <w:rsid w:val="00D30C6C"/>
    <w:rsid w:val="00D30C89"/>
    <w:rsid w:val="00D31003"/>
    <w:rsid w:val="00D316BF"/>
    <w:rsid w:val="00D32076"/>
    <w:rsid w:val="00D32201"/>
    <w:rsid w:val="00D32235"/>
    <w:rsid w:val="00D323A4"/>
    <w:rsid w:val="00D3261D"/>
    <w:rsid w:val="00D328DD"/>
    <w:rsid w:val="00D32BA2"/>
    <w:rsid w:val="00D32C48"/>
    <w:rsid w:val="00D32D9E"/>
    <w:rsid w:val="00D32EEB"/>
    <w:rsid w:val="00D33980"/>
    <w:rsid w:val="00D339A6"/>
    <w:rsid w:val="00D33A57"/>
    <w:rsid w:val="00D33B19"/>
    <w:rsid w:val="00D33CB4"/>
    <w:rsid w:val="00D33D3F"/>
    <w:rsid w:val="00D33FAC"/>
    <w:rsid w:val="00D34A37"/>
    <w:rsid w:val="00D34C6D"/>
    <w:rsid w:val="00D34E51"/>
    <w:rsid w:val="00D35C83"/>
    <w:rsid w:val="00D35CDC"/>
    <w:rsid w:val="00D36125"/>
    <w:rsid w:val="00D363F8"/>
    <w:rsid w:val="00D364BE"/>
    <w:rsid w:val="00D36504"/>
    <w:rsid w:val="00D368E7"/>
    <w:rsid w:val="00D36D5D"/>
    <w:rsid w:val="00D37053"/>
    <w:rsid w:val="00D37A2F"/>
    <w:rsid w:val="00D37A7B"/>
    <w:rsid w:val="00D37C1C"/>
    <w:rsid w:val="00D37D64"/>
    <w:rsid w:val="00D37DA3"/>
    <w:rsid w:val="00D37FA5"/>
    <w:rsid w:val="00D40093"/>
    <w:rsid w:val="00D40842"/>
    <w:rsid w:val="00D40CCE"/>
    <w:rsid w:val="00D40D23"/>
    <w:rsid w:val="00D40E54"/>
    <w:rsid w:val="00D40E8D"/>
    <w:rsid w:val="00D413ED"/>
    <w:rsid w:val="00D4154F"/>
    <w:rsid w:val="00D419BB"/>
    <w:rsid w:val="00D41AF0"/>
    <w:rsid w:val="00D41B19"/>
    <w:rsid w:val="00D41EBB"/>
    <w:rsid w:val="00D41FFA"/>
    <w:rsid w:val="00D425A0"/>
    <w:rsid w:val="00D425CD"/>
    <w:rsid w:val="00D42B54"/>
    <w:rsid w:val="00D43656"/>
    <w:rsid w:val="00D436E1"/>
    <w:rsid w:val="00D43705"/>
    <w:rsid w:val="00D43939"/>
    <w:rsid w:val="00D43A86"/>
    <w:rsid w:val="00D4456E"/>
    <w:rsid w:val="00D448AE"/>
    <w:rsid w:val="00D449A8"/>
    <w:rsid w:val="00D44AA5"/>
    <w:rsid w:val="00D44B31"/>
    <w:rsid w:val="00D4510D"/>
    <w:rsid w:val="00D458AE"/>
    <w:rsid w:val="00D45BB3"/>
    <w:rsid w:val="00D45BBB"/>
    <w:rsid w:val="00D45CB5"/>
    <w:rsid w:val="00D45FDA"/>
    <w:rsid w:val="00D46325"/>
    <w:rsid w:val="00D467E9"/>
    <w:rsid w:val="00D469CA"/>
    <w:rsid w:val="00D46C9A"/>
    <w:rsid w:val="00D46FC8"/>
    <w:rsid w:val="00D474D4"/>
    <w:rsid w:val="00D47596"/>
    <w:rsid w:val="00D4767F"/>
    <w:rsid w:val="00D47777"/>
    <w:rsid w:val="00D47A03"/>
    <w:rsid w:val="00D47CF9"/>
    <w:rsid w:val="00D506BC"/>
    <w:rsid w:val="00D50C26"/>
    <w:rsid w:val="00D50FCF"/>
    <w:rsid w:val="00D5125A"/>
    <w:rsid w:val="00D5234B"/>
    <w:rsid w:val="00D524B2"/>
    <w:rsid w:val="00D528CA"/>
    <w:rsid w:val="00D528F6"/>
    <w:rsid w:val="00D52DD1"/>
    <w:rsid w:val="00D5364A"/>
    <w:rsid w:val="00D5385C"/>
    <w:rsid w:val="00D539E3"/>
    <w:rsid w:val="00D53AA0"/>
    <w:rsid w:val="00D53E2E"/>
    <w:rsid w:val="00D53E43"/>
    <w:rsid w:val="00D543E4"/>
    <w:rsid w:val="00D54435"/>
    <w:rsid w:val="00D54557"/>
    <w:rsid w:val="00D547C5"/>
    <w:rsid w:val="00D549A6"/>
    <w:rsid w:val="00D54E3F"/>
    <w:rsid w:val="00D55243"/>
    <w:rsid w:val="00D55578"/>
    <w:rsid w:val="00D555D8"/>
    <w:rsid w:val="00D557A3"/>
    <w:rsid w:val="00D55ADF"/>
    <w:rsid w:val="00D55C52"/>
    <w:rsid w:val="00D55C89"/>
    <w:rsid w:val="00D55FB3"/>
    <w:rsid w:val="00D56986"/>
    <w:rsid w:val="00D56AFD"/>
    <w:rsid w:val="00D56CF5"/>
    <w:rsid w:val="00D56EE3"/>
    <w:rsid w:val="00D57134"/>
    <w:rsid w:val="00D571D3"/>
    <w:rsid w:val="00D571F6"/>
    <w:rsid w:val="00D576D8"/>
    <w:rsid w:val="00D577BE"/>
    <w:rsid w:val="00D6014F"/>
    <w:rsid w:val="00D60B3F"/>
    <w:rsid w:val="00D6115F"/>
    <w:rsid w:val="00D6124C"/>
    <w:rsid w:val="00D612CA"/>
    <w:rsid w:val="00D61484"/>
    <w:rsid w:val="00D61A4C"/>
    <w:rsid w:val="00D622DB"/>
    <w:rsid w:val="00D623C4"/>
    <w:rsid w:val="00D6298B"/>
    <w:rsid w:val="00D62A42"/>
    <w:rsid w:val="00D63019"/>
    <w:rsid w:val="00D630FF"/>
    <w:rsid w:val="00D63528"/>
    <w:rsid w:val="00D63730"/>
    <w:rsid w:val="00D63F38"/>
    <w:rsid w:val="00D64194"/>
    <w:rsid w:val="00D64466"/>
    <w:rsid w:val="00D644C9"/>
    <w:rsid w:val="00D64656"/>
    <w:rsid w:val="00D64773"/>
    <w:rsid w:val="00D64B60"/>
    <w:rsid w:val="00D64C3C"/>
    <w:rsid w:val="00D6586C"/>
    <w:rsid w:val="00D65C45"/>
    <w:rsid w:val="00D65EC5"/>
    <w:rsid w:val="00D65FE3"/>
    <w:rsid w:val="00D66006"/>
    <w:rsid w:val="00D663DB"/>
    <w:rsid w:val="00D666E9"/>
    <w:rsid w:val="00D667D9"/>
    <w:rsid w:val="00D66AE0"/>
    <w:rsid w:val="00D66FED"/>
    <w:rsid w:val="00D67101"/>
    <w:rsid w:val="00D67B3B"/>
    <w:rsid w:val="00D67DD4"/>
    <w:rsid w:val="00D707E7"/>
    <w:rsid w:val="00D708F0"/>
    <w:rsid w:val="00D70DD5"/>
    <w:rsid w:val="00D711F8"/>
    <w:rsid w:val="00D71379"/>
    <w:rsid w:val="00D713DB"/>
    <w:rsid w:val="00D715FA"/>
    <w:rsid w:val="00D7183C"/>
    <w:rsid w:val="00D719A3"/>
    <w:rsid w:val="00D71C5E"/>
    <w:rsid w:val="00D71D3D"/>
    <w:rsid w:val="00D71D8A"/>
    <w:rsid w:val="00D71E84"/>
    <w:rsid w:val="00D72625"/>
    <w:rsid w:val="00D72CE1"/>
    <w:rsid w:val="00D730F5"/>
    <w:rsid w:val="00D73134"/>
    <w:rsid w:val="00D73579"/>
    <w:rsid w:val="00D736F8"/>
    <w:rsid w:val="00D73D64"/>
    <w:rsid w:val="00D73F6B"/>
    <w:rsid w:val="00D73FB7"/>
    <w:rsid w:val="00D7409C"/>
    <w:rsid w:val="00D7439A"/>
    <w:rsid w:val="00D74E29"/>
    <w:rsid w:val="00D74E6C"/>
    <w:rsid w:val="00D74E8C"/>
    <w:rsid w:val="00D750EA"/>
    <w:rsid w:val="00D7527C"/>
    <w:rsid w:val="00D76522"/>
    <w:rsid w:val="00D765EB"/>
    <w:rsid w:val="00D76EFA"/>
    <w:rsid w:val="00D770AD"/>
    <w:rsid w:val="00D77328"/>
    <w:rsid w:val="00D77C34"/>
    <w:rsid w:val="00D77E41"/>
    <w:rsid w:val="00D77FDA"/>
    <w:rsid w:val="00D8030E"/>
    <w:rsid w:val="00D80346"/>
    <w:rsid w:val="00D80736"/>
    <w:rsid w:val="00D80EC5"/>
    <w:rsid w:val="00D80F58"/>
    <w:rsid w:val="00D8125F"/>
    <w:rsid w:val="00D81466"/>
    <w:rsid w:val="00D81492"/>
    <w:rsid w:val="00D815BE"/>
    <w:rsid w:val="00D81F5C"/>
    <w:rsid w:val="00D82019"/>
    <w:rsid w:val="00D82089"/>
    <w:rsid w:val="00D82470"/>
    <w:rsid w:val="00D828F9"/>
    <w:rsid w:val="00D82979"/>
    <w:rsid w:val="00D82EC6"/>
    <w:rsid w:val="00D83160"/>
    <w:rsid w:val="00D833DA"/>
    <w:rsid w:val="00D83531"/>
    <w:rsid w:val="00D83532"/>
    <w:rsid w:val="00D836BC"/>
    <w:rsid w:val="00D83B3F"/>
    <w:rsid w:val="00D83FAE"/>
    <w:rsid w:val="00D83FB4"/>
    <w:rsid w:val="00D8412E"/>
    <w:rsid w:val="00D84199"/>
    <w:rsid w:val="00D8478F"/>
    <w:rsid w:val="00D848E1"/>
    <w:rsid w:val="00D84CC7"/>
    <w:rsid w:val="00D84D5E"/>
    <w:rsid w:val="00D84FC3"/>
    <w:rsid w:val="00D8506B"/>
    <w:rsid w:val="00D8531E"/>
    <w:rsid w:val="00D85474"/>
    <w:rsid w:val="00D861F8"/>
    <w:rsid w:val="00D8622A"/>
    <w:rsid w:val="00D86530"/>
    <w:rsid w:val="00D8678F"/>
    <w:rsid w:val="00D86819"/>
    <w:rsid w:val="00D86825"/>
    <w:rsid w:val="00D86953"/>
    <w:rsid w:val="00D86AA6"/>
    <w:rsid w:val="00D86CE0"/>
    <w:rsid w:val="00D86D99"/>
    <w:rsid w:val="00D86DBB"/>
    <w:rsid w:val="00D86DBF"/>
    <w:rsid w:val="00D86E2B"/>
    <w:rsid w:val="00D87047"/>
    <w:rsid w:val="00D871CA"/>
    <w:rsid w:val="00D8744C"/>
    <w:rsid w:val="00D87BF1"/>
    <w:rsid w:val="00D87C7A"/>
    <w:rsid w:val="00D87D83"/>
    <w:rsid w:val="00D87F98"/>
    <w:rsid w:val="00D87FF9"/>
    <w:rsid w:val="00D90174"/>
    <w:rsid w:val="00D902E1"/>
    <w:rsid w:val="00D906FC"/>
    <w:rsid w:val="00D90A20"/>
    <w:rsid w:val="00D91B96"/>
    <w:rsid w:val="00D91FCC"/>
    <w:rsid w:val="00D920F2"/>
    <w:rsid w:val="00D925B3"/>
    <w:rsid w:val="00D927B4"/>
    <w:rsid w:val="00D927F9"/>
    <w:rsid w:val="00D92B89"/>
    <w:rsid w:val="00D92EB8"/>
    <w:rsid w:val="00D92ED6"/>
    <w:rsid w:val="00D9327C"/>
    <w:rsid w:val="00D934F2"/>
    <w:rsid w:val="00D9366E"/>
    <w:rsid w:val="00D93690"/>
    <w:rsid w:val="00D93BE6"/>
    <w:rsid w:val="00D93BED"/>
    <w:rsid w:val="00D93C6A"/>
    <w:rsid w:val="00D94053"/>
    <w:rsid w:val="00D947BE"/>
    <w:rsid w:val="00D94C37"/>
    <w:rsid w:val="00D95181"/>
    <w:rsid w:val="00D952DD"/>
    <w:rsid w:val="00D95315"/>
    <w:rsid w:val="00D953C6"/>
    <w:rsid w:val="00D956AB"/>
    <w:rsid w:val="00D95861"/>
    <w:rsid w:val="00D96012"/>
    <w:rsid w:val="00D964B4"/>
    <w:rsid w:val="00D96578"/>
    <w:rsid w:val="00D96CBF"/>
    <w:rsid w:val="00D96D81"/>
    <w:rsid w:val="00D96F24"/>
    <w:rsid w:val="00D970CC"/>
    <w:rsid w:val="00D9745F"/>
    <w:rsid w:val="00D97C53"/>
    <w:rsid w:val="00D97D6E"/>
    <w:rsid w:val="00D97FB9"/>
    <w:rsid w:val="00D97FCF"/>
    <w:rsid w:val="00DA01EA"/>
    <w:rsid w:val="00DA021F"/>
    <w:rsid w:val="00DA065B"/>
    <w:rsid w:val="00DA0D62"/>
    <w:rsid w:val="00DA0F51"/>
    <w:rsid w:val="00DA1B1B"/>
    <w:rsid w:val="00DA1C72"/>
    <w:rsid w:val="00DA1D13"/>
    <w:rsid w:val="00DA1E6A"/>
    <w:rsid w:val="00DA1FBE"/>
    <w:rsid w:val="00DA20D8"/>
    <w:rsid w:val="00DA23CC"/>
    <w:rsid w:val="00DA2822"/>
    <w:rsid w:val="00DA2900"/>
    <w:rsid w:val="00DA2A91"/>
    <w:rsid w:val="00DA2AA2"/>
    <w:rsid w:val="00DA2DE5"/>
    <w:rsid w:val="00DA2E03"/>
    <w:rsid w:val="00DA33BC"/>
    <w:rsid w:val="00DA33E2"/>
    <w:rsid w:val="00DA36B3"/>
    <w:rsid w:val="00DA383E"/>
    <w:rsid w:val="00DA38C8"/>
    <w:rsid w:val="00DA3EB9"/>
    <w:rsid w:val="00DA3FC8"/>
    <w:rsid w:val="00DA40A9"/>
    <w:rsid w:val="00DA4545"/>
    <w:rsid w:val="00DA460F"/>
    <w:rsid w:val="00DA4616"/>
    <w:rsid w:val="00DA4755"/>
    <w:rsid w:val="00DA4B6C"/>
    <w:rsid w:val="00DA51EC"/>
    <w:rsid w:val="00DA575B"/>
    <w:rsid w:val="00DA6336"/>
    <w:rsid w:val="00DA6452"/>
    <w:rsid w:val="00DA6717"/>
    <w:rsid w:val="00DA6847"/>
    <w:rsid w:val="00DA68FA"/>
    <w:rsid w:val="00DA6A0D"/>
    <w:rsid w:val="00DA6A4D"/>
    <w:rsid w:val="00DA6E40"/>
    <w:rsid w:val="00DA71DD"/>
    <w:rsid w:val="00DA7B37"/>
    <w:rsid w:val="00DA7C9D"/>
    <w:rsid w:val="00DA7FB1"/>
    <w:rsid w:val="00DB00F7"/>
    <w:rsid w:val="00DB0122"/>
    <w:rsid w:val="00DB02E8"/>
    <w:rsid w:val="00DB0CC1"/>
    <w:rsid w:val="00DB0DFE"/>
    <w:rsid w:val="00DB13F3"/>
    <w:rsid w:val="00DB157C"/>
    <w:rsid w:val="00DB1726"/>
    <w:rsid w:val="00DB1766"/>
    <w:rsid w:val="00DB1894"/>
    <w:rsid w:val="00DB1CD7"/>
    <w:rsid w:val="00DB2069"/>
    <w:rsid w:val="00DB22A9"/>
    <w:rsid w:val="00DB23E4"/>
    <w:rsid w:val="00DB26F4"/>
    <w:rsid w:val="00DB28AA"/>
    <w:rsid w:val="00DB2A6E"/>
    <w:rsid w:val="00DB31F9"/>
    <w:rsid w:val="00DB32FD"/>
    <w:rsid w:val="00DB3598"/>
    <w:rsid w:val="00DB35D2"/>
    <w:rsid w:val="00DB3A52"/>
    <w:rsid w:val="00DB3C90"/>
    <w:rsid w:val="00DB4403"/>
    <w:rsid w:val="00DB476B"/>
    <w:rsid w:val="00DB4B7B"/>
    <w:rsid w:val="00DB4BA3"/>
    <w:rsid w:val="00DB4E3A"/>
    <w:rsid w:val="00DB50D4"/>
    <w:rsid w:val="00DB5298"/>
    <w:rsid w:val="00DB5611"/>
    <w:rsid w:val="00DB59EB"/>
    <w:rsid w:val="00DB5A93"/>
    <w:rsid w:val="00DB631D"/>
    <w:rsid w:val="00DB634F"/>
    <w:rsid w:val="00DB6589"/>
    <w:rsid w:val="00DB65EB"/>
    <w:rsid w:val="00DB689D"/>
    <w:rsid w:val="00DB6F36"/>
    <w:rsid w:val="00DB7214"/>
    <w:rsid w:val="00DB7382"/>
    <w:rsid w:val="00DB7524"/>
    <w:rsid w:val="00DB7606"/>
    <w:rsid w:val="00DB7617"/>
    <w:rsid w:val="00DB7B01"/>
    <w:rsid w:val="00DC06EA"/>
    <w:rsid w:val="00DC06F5"/>
    <w:rsid w:val="00DC096C"/>
    <w:rsid w:val="00DC0A26"/>
    <w:rsid w:val="00DC0A76"/>
    <w:rsid w:val="00DC0EB0"/>
    <w:rsid w:val="00DC11BD"/>
    <w:rsid w:val="00DC15D6"/>
    <w:rsid w:val="00DC199B"/>
    <w:rsid w:val="00DC1B57"/>
    <w:rsid w:val="00DC2004"/>
    <w:rsid w:val="00DC22FB"/>
    <w:rsid w:val="00DC24F6"/>
    <w:rsid w:val="00DC259B"/>
    <w:rsid w:val="00DC26D1"/>
    <w:rsid w:val="00DC28FC"/>
    <w:rsid w:val="00DC2924"/>
    <w:rsid w:val="00DC2B42"/>
    <w:rsid w:val="00DC330F"/>
    <w:rsid w:val="00DC332E"/>
    <w:rsid w:val="00DC345C"/>
    <w:rsid w:val="00DC3643"/>
    <w:rsid w:val="00DC4045"/>
    <w:rsid w:val="00DC417F"/>
    <w:rsid w:val="00DC4361"/>
    <w:rsid w:val="00DC4457"/>
    <w:rsid w:val="00DC4628"/>
    <w:rsid w:val="00DC49F2"/>
    <w:rsid w:val="00DC4AF9"/>
    <w:rsid w:val="00DC4C0F"/>
    <w:rsid w:val="00DC4D91"/>
    <w:rsid w:val="00DC4F0C"/>
    <w:rsid w:val="00DC5039"/>
    <w:rsid w:val="00DC534B"/>
    <w:rsid w:val="00DC5A00"/>
    <w:rsid w:val="00DC5BE6"/>
    <w:rsid w:val="00DC5DD9"/>
    <w:rsid w:val="00DC6249"/>
    <w:rsid w:val="00DC6348"/>
    <w:rsid w:val="00DC6465"/>
    <w:rsid w:val="00DC64C0"/>
    <w:rsid w:val="00DC671C"/>
    <w:rsid w:val="00DC683D"/>
    <w:rsid w:val="00DC6CDF"/>
    <w:rsid w:val="00DC6F22"/>
    <w:rsid w:val="00DC71B5"/>
    <w:rsid w:val="00DC76A5"/>
    <w:rsid w:val="00DC7A6A"/>
    <w:rsid w:val="00DC7DAA"/>
    <w:rsid w:val="00DD01F2"/>
    <w:rsid w:val="00DD0641"/>
    <w:rsid w:val="00DD0C2B"/>
    <w:rsid w:val="00DD0D1C"/>
    <w:rsid w:val="00DD0DCE"/>
    <w:rsid w:val="00DD109A"/>
    <w:rsid w:val="00DD1211"/>
    <w:rsid w:val="00DD1978"/>
    <w:rsid w:val="00DD1B0F"/>
    <w:rsid w:val="00DD1F48"/>
    <w:rsid w:val="00DD220F"/>
    <w:rsid w:val="00DD2531"/>
    <w:rsid w:val="00DD2535"/>
    <w:rsid w:val="00DD35D7"/>
    <w:rsid w:val="00DD37E3"/>
    <w:rsid w:val="00DD3E0B"/>
    <w:rsid w:val="00DD44AE"/>
    <w:rsid w:val="00DD5146"/>
    <w:rsid w:val="00DD5810"/>
    <w:rsid w:val="00DD5AD6"/>
    <w:rsid w:val="00DD5FF9"/>
    <w:rsid w:val="00DD64FA"/>
    <w:rsid w:val="00DD6628"/>
    <w:rsid w:val="00DD6C2F"/>
    <w:rsid w:val="00DD6F31"/>
    <w:rsid w:val="00DD74C6"/>
    <w:rsid w:val="00DD7D08"/>
    <w:rsid w:val="00DD7E80"/>
    <w:rsid w:val="00DE0142"/>
    <w:rsid w:val="00DE0701"/>
    <w:rsid w:val="00DE0921"/>
    <w:rsid w:val="00DE0AD7"/>
    <w:rsid w:val="00DE0CFE"/>
    <w:rsid w:val="00DE0E4F"/>
    <w:rsid w:val="00DE0F8C"/>
    <w:rsid w:val="00DE10ED"/>
    <w:rsid w:val="00DE1130"/>
    <w:rsid w:val="00DE1295"/>
    <w:rsid w:val="00DE1782"/>
    <w:rsid w:val="00DE1AFF"/>
    <w:rsid w:val="00DE20BA"/>
    <w:rsid w:val="00DE2286"/>
    <w:rsid w:val="00DE22FD"/>
    <w:rsid w:val="00DE23BF"/>
    <w:rsid w:val="00DE2DCE"/>
    <w:rsid w:val="00DE2F45"/>
    <w:rsid w:val="00DE2F5E"/>
    <w:rsid w:val="00DE2FC0"/>
    <w:rsid w:val="00DE399F"/>
    <w:rsid w:val="00DE3B34"/>
    <w:rsid w:val="00DE3BB8"/>
    <w:rsid w:val="00DE3E6A"/>
    <w:rsid w:val="00DE4477"/>
    <w:rsid w:val="00DE45C1"/>
    <w:rsid w:val="00DE4A64"/>
    <w:rsid w:val="00DE51B8"/>
    <w:rsid w:val="00DE52DF"/>
    <w:rsid w:val="00DE5412"/>
    <w:rsid w:val="00DE55A4"/>
    <w:rsid w:val="00DE5794"/>
    <w:rsid w:val="00DE5AB5"/>
    <w:rsid w:val="00DE5B77"/>
    <w:rsid w:val="00DE6163"/>
    <w:rsid w:val="00DE62C2"/>
    <w:rsid w:val="00DE662F"/>
    <w:rsid w:val="00DE6C35"/>
    <w:rsid w:val="00DE6FE9"/>
    <w:rsid w:val="00DE73A0"/>
    <w:rsid w:val="00DE774F"/>
    <w:rsid w:val="00DE775E"/>
    <w:rsid w:val="00DE7834"/>
    <w:rsid w:val="00DE7923"/>
    <w:rsid w:val="00DE7EFB"/>
    <w:rsid w:val="00DF0058"/>
    <w:rsid w:val="00DF04CB"/>
    <w:rsid w:val="00DF05D0"/>
    <w:rsid w:val="00DF08A2"/>
    <w:rsid w:val="00DF0989"/>
    <w:rsid w:val="00DF09A8"/>
    <w:rsid w:val="00DF0E4F"/>
    <w:rsid w:val="00DF10D4"/>
    <w:rsid w:val="00DF187E"/>
    <w:rsid w:val="00DF1ED6"/>
    <w:rsid w:val="00DF22D8"/>
    <w:rsid w:val="00DF2322"/>
    <w:rsid w:val="00DF23E1"/>
    <w:rsid w:val="00DF252C"/>
    <w:rsid w:val="00DF27F0"/>
    <w:rsid w:val="00DF306A"/>
    <w:rsid w:val="00DF33C2"/>
    <w:rsid w:val="00DF363A"/>
    <w:rsid w:val="00DF3A11"/>
    <w:rsid w:val="00DF427C"/>
    <w:rsid w:val="00DF442A"/>
    <w:rsid w:val="00DF4A29"/>
    <w:rsid w:val="00DF50A4"/>
    <w:rsid w:val="00DF50CD"/>
    <w:rsid w:val="00DF52D8"/>
    <w:rsid w:val="00DF623C"/>
    <w:rsid w:val="00DF6CC7"/>
    <w:rsid w:val="00DF6EF5"/>
    <w:rsid w:val="00DF71D5"/>
    <w:rsid w:val="00DF739F"/>
    <w:rsid w:val="00DF7601"/>
    <w:rsid w:val="00DF7CCC"/>
    <w:rsid w:val="00DF7EAC"/>
    <w:rsid w:val="00E00126"/>
    <w:rsid w:val="00E002B2"/>
    <w:rsid w:val="00E003B9"/>
    <w:rsid w:val="00E006AD"/>
    <w:rsid w:val="00E00AAE"/>
    <w:rsid w:val="00E00B47"/>
    <w:rsid w:val="00E00BDE"/>
    <w:rsid w:val="00E00D8E"/>
    <w:rsid w:val="00E00E96"/>
    <w:rsid w:val="00E01014"/>
    <w:rsid w:val="00E015D8"/>
    <w:rsid w:val="00E01951"/>
    <w:rsid w:val="00E023EF"/>
    <w:rsid w:val="00E028E4"/>
    <w:rsid w:val="00E029F4"/>
    <w:rsid w:val="00E02CF4"/>
    <w:rsid w:val="00E030D2"/>
    <w:rsid w:val="00E0315C"/>
    <w:rsid w:val="00E03550"/>
    <w:rsid w:val="00E036F1"/>
    <w:rsid w:val="00E03A3B"/>
    <w:rsid w:val="00E03B52"/>
    <w:rsid w:val="00E03FCA"/>
    <w:rsid w:val="00E04348"/>
    <w:rsid w:val="00E04581"/>
    <w:rsid w:val="00E04658"/>
    <w:rsid w:val="00E0475F"/>
    <w:rsid w:val="00E0486A"/>
    <w:rsid w:val="00E04AD5"/>
    <w:rsid w:val="00E04BD1"/>
    <w:rsid w:val="00E0501E"/>
    <w:rsid w:val="00E0514F"/>
    <w:rsid w:val="00E052F0"/>
    <w:rsid w:val="00E054E6"/>
    <w:rsid w:val="00E0583E"/>
    <w:rsid w:val="00E0590F"/>
    <w:rsid w:val="00E05C59"/>
    <w:rsid w:val="00E06D13"/>
    <w:rsid w:val="00E07102"/>
    <w:rsid w:val="00E07225"/>
    <w:rsid w:val="00E07781"/>
    <w:rsid w:val="00E07C22"/>
    <w:rsid w:val="00E07CEB"/>
    <w:rsid w:val="00E07EBE"/>
    <w:rsid w:val="00E100CC"/>
    <w:rsid w:val="00E102E9"/>
    <w:rsid w:val="00E10588"/>
    <w:rsid w:val="00E10648"/>
    <w:rsid w:val="00E10798"/>
    <w:rsid w:val="00E10ECA"/>
    <w:rsid w:val="00E11032"/>
    <w:rsid w:val="00E11179"/>
    <w:rsid w:val="00E111BE"/>
    <w:rsid w:val="00E113ED"/>
    <w:rsid w:val="00E11499"/>
    <w:rsid w:val="00E11512"/>
    <w:rsid w:val="00E115B1"/>
    <w:rsid w:val="00E11626"/>
    <w:rsid w:val="00E116B8"/>
    <w:rsid w:val="00E11A5C"/>
    <w:rsid w:val="00E11EC8"/>
    <w:rsid w:val="00E1217D"/>
    <w:rsid w:val="00E121C5"/>
    <w:rsid w:val="00E122FE"/>
    <w:rsid w:val="00E1239E"/>
    <w:rsid w:val="00E12474"/>
    <w:rsid w:val="00E125A9"/>
    <w:rsid w:val="00E12963"/>
    <w:rsid w:val="00E12A3E"/>
    <w:rsid w:val="00E13074"/>
    <w:rsid w:val="00E13324"/>
    <w:rsid w:val="00E13497"/>
    <w:rsid w:val="00E1367B"/>
    <w:rsid w:val="00E1376C"/>
    <w:rsid w:val="00E13944"/>
    <w:rsid w:val="00E14026"/>
    <w:rsid w:val="00E144CE"/>
    <w:rsid w:val="00E1464E"/>
    <w:rsid w:val="00E1466C"/>
    <w:rsid w:val="00E14761"/>
    <w:rsid w:val="00E14A59"/>
    <w:rsid w:val="00E14B33"/>
    <w:rsid w:val="00E14B97"/>
    <w:rsid w:val="00E154C0"/>
    <w:rsid w:val="00E15A87"/>
    <w:rsid w:val="00E15D9E"/>
    <w:rsid w:val="00E16687"/>
    <w:rsid w:val="00E16699"/>
    <w:rsid w:val="00E16751"/>
    <w:rsid w:val="00E1678F"/>
    <w:rsid w:val="00E16918"/>
    <w:rsid w:val="00E16E72"/>
    <w:rsid w:val="00E16FAF"/>
    <w:rsid w:val="00E16FD3"/>
    <w:rsid w:val="00E1712E"/>
    <w:rsid w:val="00E1780A"/>
    <w:rsid w:val="00E17814"/>
    <w:rsid w:val="00E17C7C"/>
    <w:rsid w:val="00E17D5A"/>
    <w:rsid w:val="00E17F66"/>
    <w:rsid w:val="00E203D1"/>
    <w:rsid w:val="00E20E01"/>
    <w:rsid w:val="00E20FEC"/>
    <w:rsid w:val="00E21057"/>
    <w:rsid w:val="00E21080"/>
    <w:rsid w:val="00E2108C"/>
    <w:rsid w:val="00E2184E"/>
    <w:rsid w:val="00E218CE"/>
    <w:rsid w:val="00E21B0F"/>
    <w:rsid w:val="00E21E2A"/>
    <w:rsid w:val="00E224B4"/>
    <w:rsid w:val="00E22581"/>
    <w:rsid w:val="00E22762"/>
    <w:rsid w:val="00E22D7D"/>
    <w:rsid w:val="00E23012"/>
    <w:rsid w:val="00E23067"/>
    <w:rsid w:val="00E2324A"/>
    <w:rsid w:val="00E23922"/>
    <w:rsid w:val="00E23A50"/>
    <w:rsid w:val="00E23CA1"/>
    <w:rsid w:val="00E23E57"/>
    <w:rsid w:val="00E2402C"/>
    <w:rsid w:val="00E24072"/>
    <w:rsid w:val="00E244DE"/>
    <w:rsid w:val="00E24870"/>
    <w:rsid w:val="00E248D1"/>
    <w:rsid w:val="00E24BAF"/>
    <w:rsid w:val="00E25412"/>
    <w:rsid w:val="00E2551A"/>
    <w:rsid w:val="00E256D6"/>
    <w:rsid w:val="00E258B7"/>
    <w:rsid w:val="00E259BD"/>
    <w:rsid w:val="00E25C97"/>
    <w:rsid w:val="00E25CB1"/>
    <w:rsid w:val="00E25D61"/>
    <w:rsid w:val="00E261C2"/>
    <w:rsid w:val="00E261FE"/>
    <w:rsid w:val="00E2632D"/>
    <w:rsid w:val="00E266E3"/>
    <w:rsid w:val="00E267AB"/>
    <w:rsid w:val="00E267FF"/>
    <w:rsid w:val="00E26BB6"/>
    <w:rsid w:val="00E26E8B"/>
    <w:rsid w:val="00E2719C"/>
    <w:rsid w:val="00E27468"/>
    <w:rsid w:val="00E274ED"/>
    <w:rsid w:val="00E27A8F"/>
    <w:rsid w:val="00E27DE7"/>
    <w:rsid w:val="00E27F94"/>
    <w:rsid w:val="00E30539"/>
    <w:rsid w:val="00E30D8A"/>
    <w:rsid w:val="00E30EBC"/>
    <w:rsid w:val="00E30F58"/>
    <w:rsid w:val="00E311DC"/>
    <w:rsid w:val="00E315D9"/>
    <w:rsid w:val="00E317BB"/>
    <w:rsid w:val="00E3185D"/>
    <w:rsid w:val="00E31916"/>
    <w:rsid w:val="00E31BE6"/>
    <w:rsid w:val="00E31BFA"/>
    <w:rsid w:val="00E31CED"/>
    <w:rsid w:val="00E31EBA"/>
    <w:rsid w:val="00E320CB"/>
    <w:rsid w:val="00E32311"/>
    <w:rsid w:val="00E32485"/>
    <w:rsid w:val="00E32613"/>
    <w:rsid w:val="00E3265A"/>
    <w:rsid w:val="00E326F2"/>
    <w:rsid w:val="00E3279A"/>
    <w:rsid w:val="00E32AE6"/>
    <w:rsid w:val="00E32C39"/>
    <w:rsid w:val="00E3338A"/>
    <w:rsid w:val="00E33A5E"/>
    <w:rsid w:val="00E33C86"/>
    <w:rsid w:val="00E33D06"/>
    <w:rsid w:val="00E33D43"/>
    <w:rsid w:val="00E33DDE"/>
    <w:rsid w:val="00E33DE4"/>
    <w:rsid w:val="00E33E23"/>
    <w:rsid w:val="00E343E9"/>
    <w:rsid w:val="00E34605"/>
    <w:rsid w:val="00E348DE"/>
    <w:rsid w:val="00E34D15"/>
    <w:rsid w:val="00E3554A"/>
    <w:rsid w:val="00E3567E"/>
    <w:rsid w:val="00E357AA"/>
    <w:rsid w:val="00E35BF5"/>
    <w:rsid w:val="00E35D64"/>
    <w:rsid w:val="00E3634C"/>
    <w:rsid w:val="00E366BE"/>
    <w:rsid w:val="00E368F0"/>
    <w:rsid w:val="00E369BF"/>
    <w:rsid w:val="00E36D56"/>
    <w:rsid w:val="00E373E7"/>
    <w:rsid w:val="00E375B7"/>
    <w:rsid w:val="00E3765A"/>
    <w:rsid w:val="00E3779C"/>
    <w:rsid w:val="00E377DE"/>
    <w:rsid w:val="00E3793A"/>
    <w:rsid w:val="00E37D87"/>
    <w:rsid w:val="00E401CC"/>
    <w:rsid w:val="00E404F9"/>
    <w:rsid w:val="00E40831"/>
    <w:rsid w:val="00E40E88"/>
    <w:rsid w:val="00E40F45"/>
    <w:rsid w:val="00E41114"/>
    <w:rsid w:val="00E416B9"/>
    <w:rsid w:val="00E41983"/>
    <w:rsid w:val="00E41D45"/>
    <w:rsid w:val="00E41D88"/>
    <w:rsid w:val="00E41E7D"/>
    <w:rsid w:val="00E41F45"/>
    <w:rsid w:val="00E41FD4"/>
    <w:rsid w:val="00E42185"/>
    <w:rsid w:val="00E422AA"/>
    <w:rsid w:val="00E42596"/>
    <w:rsid w:val="00E42627"/>
    <w:rsid w:val="00E427D2"/>
    <w:rsid w:val="00E42838"/>
    <w:rsid w:val="00E42EEE"/>
    <w:rsid w:val="00E43312"/>
    <w:rsid w:val="00E439E0"/>
    <w:rsid w:val="00E43C22"/>
    <w:rsid w:val="00E43C2B"/>
    <w:rsid w:val="00E43E1B"/>
    <w:rsid w:val="00E43F9F"/>
    <w:rsid w:val="00E441DE"/>
    <w:rsid w:val="00E4435C"/>
    <w:rsid w:val="00E4487A"/>
    <w:rsid w:val="00E44C04"/>
    <w:rsid w:val="00E44C3B"/>
    <w:rsid w:val="00E4518D"/>
    <w:rsid w:val="00E4548F"/>
    <w:rsid w:val="00E4549F"/>
    <w:rsid w:val="00E454D8"/>
    <w:rsid w:val="00E45874"/>
    <w:rsid w:val="00E45BB7"/>
    <w:rsid w:val="00E45D2B"/>
    <w:rsid w:val="00E45FBD"/>
    <w:rsid w:val="00E46346"/>
    <w:rsid w:val="00E464B7"/>
    <w:rsid w:val="00E46922"/>
    <w:rsid w:val="00E469F9"/>
    <w:rsid w:val="00E46DC4"/>
    <w:rsid w:val="00E46FBD"/>
    <w:rsid w:val="00E471C6"/>
    <w:rsid w:val="00E47565"/>
    <w:rsid w:val="00E475F7"/>
    <w:rsid w:val="00E476FE"/>
    <w:rsid w:val="00E4774A"/>
    <w:rsid w:val="00E47816"/>
    <w:rsid w:val="00E47E4C"/>
    <w:rsid w:val="00E47F56"/>
    <w:rsid w:val="00E50B1C"/>
    <w:rsid w:val="00E50BCD"/>
    <w:rsid w:val="00E50EF5"/>
    <w:rsid w:val="00E5163B"/>
    <w:rsid w:val="00E5170B"/>
    <w:rsid w:val="00E518CD"/>
    <w:rsid w:val="00E51917"/>
    <w:rsid w:val="00E51CBA"/>
    <w:rsid w:val="00E51F01"/>
    <w:rsid w:val="00E51F73"/>
    <w:rsid w:val="00E5207D"/>
    <w:rsid w:val="00E524AE"/>
    <w:rsid w:val="00E52A72"/>
    <w:rsid w:val="00E530FC"/>
    <w:rsid w:val="00E533CA"/>
    <w:rsid w:val="00E5344D"/>
    <w:rsid w:val="00E539BE"/>
    <w:rsid w:val="00E53D1A"/>
    <w:rsid w:val="00E53E55"/>
    <w:rsid w:val="00E53F31"/>
    <w:rsid w:val="00E541AD"/>
    <w:rsid w:val="00E543DA"/>
    <w:rsid w:val="00E54827"/>
    <w:rsid w:val="00E54B4D"/>
    <w:rsid w:val="00E54B9D"/>
    <w:rsid w:val="00E54DF6"/>
    <w:rsid w:val="00E555F8"/>
    <w:rsid w:val="00E55687"/>
    <w:rsid w:val="00E55783"/>
    <w:rsid w:val="00E5593C"/>
    <w:rsid w:val="00E56210"/>
    <w:rsid w:val="00E5681A"/>
    <w:rsid w:val="00E56E33"/>
    <w:rsid w:val="00E56E3A"/>
    <w:rsid w:val="00E56FEB"/>
    <w:rsid w:val="00E57204"/>
    <w:rsid w:val="00E5726F"/>
    <w:rsid w:val="00E57335"/>
    <w:rsid w:val="00E57993"/>
    <w:rsid w:val="00E57B4F"/>
    <w:rsid w:val="00E57BA0"/>
    <w:rsid w:val="00E57E84"/>
    <w:rsid w:val="00E57FC8"/>
    <w:rsid w:val="00E606DC"/>
    <w:rsid w:val="00E60946"/>
    <w:rsid w:val="00E60A0A"/>
    <w:rsid w:val="00E60A2C"/>
    <w:rsid w:val="00E615B4"/>
    <w:rsid w:val="00E61693"/>
    <w:rsid w:val="00E61A15"/>
    <w:rsid w:val="00E61C4F"/>
    <w:rsid w:val="00E6242A"/>
    <w:rsid w:val="00E6244D"/>
    <w:rsid w:val="00E62542"/>
    <w:rsid w:val="00E626D1"/>
    <w:rsid w:val="00E6277C"/>
    <w:rsid w:val="00E627F4"/>
    <w:rsid w:val="00E62A4E"/>
    <w:rsid w:val="00E62B5B"/>
    <w:rsid w:val="00E62C00"/>
    <w:rsid w:val="00E63162"/>
    <w:rsid w:val="00E632BE"/>
    <w:rsid w:val="00E64001"/>
    <w:rsid w:val="00E6431C"/>
    <w:rsid w:val="00E6454A"/>
    <w:rsid w:val="00E64840"/>
    <w:rsid w:val="00E64894"/>
    <w:rsid w:val="00E64922"/>
    <w:rsid w:val="00E64985"/>
    <w:rsid w:val="00E64AE0"/>
    <w:rsid w:val="00E64B2F"/>
    <w:rsid w:val="00E64E41"/>
    <w:rsid w:val="00E64E9D"/>
    <w:rsid w:val="00E64FC2"/>
    <w:rsid w:val="00E6511C"/>
    <w:rsid w:val="00E655EB"/>
    <w:rsid w:val="00E65989"/>
    <w:rsid w:val="00E65A3A"/>
    <w:rsid w:val="00E65C41"/>
    <w:rsid w:val="00E66662"/>
    <w:rsid w:val="00E666F9"/>
    <w:rsid w:val="00E66736"/>
    <w:rsid w:val="00E667AF"/>
    <w:rsid w:val="00E668AF"/>
    <w:rsid w:val="00E668C0"/>
    <w:rsid w:val="00E66A19"/>
    <w:rsid w:val="00E66CC7"/>
    <w:rsid w:val="00E66E81"/>
    <w:rsid w:val="00E67783"/>
    <w:rsid w:val="00E67C29"/>
    <w:rsid w:val="00E67D10"/>
    <w:rsid w:val="00E7090F"/>
    <w:rsid w:val="00E70DF7"/>
    <w:rsid w:val="00E71121"/>
    <w:rsid w:val="00E71124"/>
    <w:rsid w:val="00E71458"/>
    <w:rsid w:val="00E715CB"/>
    <w:rsid w:val="00E7193C"/>
    <w:rsid w:val="00E71CAA"/>
    <w:rsid w:val="00E72253"/>
    <w:rsid w:val="00E724F5"/>
    <w:rsid w:val="00E72705"/>
    <w:rsid w:val="00E7270C"/>
    <w:rsid w:val="00E7272A"/>
    <w:rsid w:val="00E72AD4"/>
    <w:rsid w:val="00E72D8E"/>
    <w:rsid w:val="00E72E2A"/>
    <w:rsid w:val="00E72F2A"/>
    <w:rsid w:val="00E72FDA"/>
    <w:rsid w:val="00E7302C"/>
    <w:rsid w:val="00E73092"/>
    <w:rsid w:val="00E733FE"/>
    <w:rsid w:val="00E73427"/>
    <w:rsid w:val="00E73456"/>
    <w:rsid w:val="00E73761"/>
    <w:rsid w:val="00E73FEA"/>
    <w:rsid w:val="00E74050"/>
    <w:rsid w:val="00E74705"/>
    <w:rsid w:val="00E74A4E"/>
    <w:rsid w:val="00E74E05"/>
    <w:rsid w:val="00E7530C"/>
    <w:rsid w:val="00E754BF"/>
    <w:rsid w:val="00E7573F"/>
    <w:rsid w:val="00E7584F"/>
    <w:rsid w:val="00E75895"/>
    <w:rsid w:val="00E758F2"/>
    <w:rsid w:val="00E75B39"/>
    <w:rsid w:val="00E76271"/>
    <w:rsid w:val="00E76379"/>
    <w:rsid w:val="00E76439"/>
    <w:rsid w:val="00E76448"/>
    <w:rsid w:val="00E765AD"/>
    <w:rsid w:val="00E766AF"/>
    <w:rsid w:val="00E76729"/>
    <w:rsid w:val="00E767A6"/>
    <w:rsid w:val="00E7698C"/>
    <w:rsid w:val="00E76DCD"/>
    <w:rsid w:val="00E77094"/>
    <w:rsid w:val="00E7737C"/>
    <w:rsid w:val="00E77DE9"/>
    <w:rsid w:val="00E8022F"/>
    <w:rsid w:val="00E806EC"/>
    <w:rsid w:val="00E8081B"/>
    <w:rsid w:val="00E80B03"/>
    <w:rsid w:val="00E80F7F"/>
    <w:rsid w:val="00E81077"/>
    <w:rsid w:val="00E81134"/>
    <w:rsid w:val="00E81664"/>
    <w:rsid w:val="00E818EB"/>
    <w:rsid w:val="00E81924"/>
    <w:rsid w:val="00E81CD8"/>
    <w:rsid w:val="00E81DE7"/>
    <w:rsid w:val="00E81F7F"/>
    <w:rsid w:val="00E81FE4"/>
    <w:rsid w:val="00E82426"/>
    <w:rsid w:val="00E82B84"/>
    <w:rsid w:val="00E82F6C"/>
    <w:rsid w:val="00E83115"/>
    <w:rsid w:val="00E8333B"/>
    <w:rsid w:val="00E83695"/>
    <w:rsid w:val="00E83D40"/>
    <w:rsid w:val="00E83D41"/>
    <w:rsid w:val="00E83E2A"/>
    <w:rsid w:val="00E840D4"/>
    <w:rsid w:val="00E841B2"/>
    <w:rsid w:val="00E84927"/>
    <w:rsid w:val="00E84EBD"/>
    <w:rsid w:val="00E85370"/>
    <w:rsid w:val="00E856C6"/>
    <w:rsid w:val="00E8578A"/>
    <w:rsid w:val="00E85E0C"/>
    <w:rsid w:val="00E86113"/>
    <w:rsid w:val="00E872FA"/>
    <w:rsid w:val="00E87555"/>
    <w:rsid w:val="00E87AA3"/>
    <w:rsid w:val="00E87E94"/>
    <w:rsid w:val="00E900D3"/>
    <w:rsid w:val="00E9017A"/>
    <w:rsid w:val="00E904DE"/>
    <w:rsid w:val="00E90502"/>
    <w:rsid w:val="00E9058F"/>
    <w:rsid w:val="00E90A76"/>
    <w:rsid w:val="00E91A7E"/>
    <w:rsid w:val="00E91C35"/>
    <w:rsid w:val="00E91C4C"/>
    <w:rsid w:val="00E91E58"/>
    <w:rsid w:val="00E92027"/>
    <w:rsid w:val="00E924DE"/>
    <w:rsid w:val="00E92643"/>
    <w:rsid w:val="00E92AD5"/>
    <w:rsid w:val="00E92C9D"/>
    <w:rsid w:val="00E92D9B"/>
    <w:rsid w:val="00E9360C"/>
    <w:rsid w:val="00E938BD"/>
    <w:rsid w:val="00E93FAD"/>
    <w:rsid w:val="00E9407C"/>
    <w:rsid w:val="00E94AF9"/>
    <w:rsid w:val="00E94C27"/>
    <w:rsid w:val="00E94C7A"/>
    <w:rsid w:val="00E95046"/>
    <w:rsid w:val="00E95335"/>
    <w:rsid w:val="00E9581F"/>
    <w:rsid w:val="00E95848"/>
    <w:rsid w:val="00E9586F"/>
    <w:rsid w:val="00E95985"/>
    <w:rsid w:val="00E95BCF"/>
    <w:rsid w:val="00E95CCD"/>
    <w:rsid w:val="00E95D9C"/>
    <w:rsid w:val="00E963B8"/>
    <w:rsid w:val="00E963F9"/>
    <w:rsid w:val="00E9677D"/>
    <w:rsid w:val="00E96988"/>
    <w:rsid w:val="00E96ED1"/>
    <w:rsid w:val="00E96F87"/>
    <w:rsid w:val="00E9710B"/>
    <w:rsid w:val="00E976C8"/>
    <w:rsid w:val="00E97845"/>
    <w:rsid w:val="00E97B9F"/>
    <w:rsid w:val="00E97D06"/>
    <w:rsid w:val="00EA0190"/>
    <w:rsid w:val="00EA06C1"/>
    <w:rsid w:val="00EA06F0"/>
    <w:rsid w:val="00EA0841"/>
    <w:rsid w:val="00EA094F"/>
    <w:rsid w:val="00EA108A"/>
    <w:rsid w:val="00EA12F6"/>
    <w:rsid w:val="00EA14D6"/>
    <w:rsid w:val="00EA192A"/>
    <w:rsid w:val="00EA1A6C"/>
    <w:rsid w:val="00EA1EAA"/>
    <w:rsid w:val="00EA2176"/>
    <w:rsid w:val="00EA2450"/>
    <w:rsid w:val="00EA254C"/>
    <w:rsid w:val="00EA2865"/>
    <w:rsid w:val="00EA2CA6"/>
    <w:rsid w:val="00EA317C"/>
    <w:rsid w:val="00EA3576"/>
    <w:rsid w:val="00EA3F52"/>
    <w:rsid w:val="00EA4371"/>
    <w:rsid w:val="00EA44CA"/>
    <w:rsid w:val="00EA470B"/>
    <w:rsid w:val="00EA4886"/>
    <w:rsid w:val="00EA4E2C"/>
    <w:rsid w:val="00EA54EC"/>
    <w:rsid w:val="00EA5877"/>
    <w:rsid w:val="00EA5A8F"/>
    <w:rsid w:val="00EA61CF"/>
    <w:rsid w:val="00EA63BA"/>
    <w:rsid w:val="00EA65BF"/>
    <w:rsid w:val="00EA67AA"/>
    <w:rsid w:val="00EA6AED"/>
    <w:rsid w:val="00EA6BDA"/>
    <w:rsid w:val="00EA6D93"/>
    <w:rsid w:val="00EA7109"/>
    <w:rsid w:val="00EA74EA"/>
    <w:rsid w:val="00EA7A08"/>
    <w:rsid w:val="00EA7C11"/>
    <w:rsid w:val="00EA7CDC"/>
    <w:rsid w:val="00EB0449"/>
    <w:rsid w:val="00EB04EF"/>
    <w:rsid w:val="00EB0789"/>
    <w:rsid w:val="00EB081F"/>
    <w:rsid w:val="00EB0F62"/>
    <w:rsid w:val="00EB10B4"/>
    <w:rsid w:val="00EB11C3"/>
    <w:rsid w:val="00EB1213"/>
    <w:rsid w:val="00EB1495"/>
    <w:rsid w:val="00EB178E"/>
    <w:rsid w:val="00EB17E2"/>
    <w:rsid w:val="00EB23B0"/>
    <w:rsid w:val="00EB2788"/>
    <w:rsid w:val="00EB2A29"/>
    <w:rsid w:val="00EB31D6"/>
    <w:rsid w:val="00EB328B"/>
    <w:rsid w:val="00EB333F"/>
    <w:rsid w:val="00EB3415"/>
    <w:rsid w:val="00EB38DA"/>
    <w:rsid w:val="00EB3A73"/>
    <w:rsid w:val="00EB3C96"/>
    <w:rsid w:val="00EB3E96"/>
    <w:rsid w:val="00EB3EC2"/>
    <w:rsid w:val="00EB3FC8"/>
    <w:rsid w:val="00EB4161"/>
    <w:rsid w:val="00EB433F"/>
    <w:rsid w:val="00EB44AA"/>
    <w:rsid w:val="00EB4589"/>
    <w:rsid w:val="00EB45A8"/>
    <w:rsid w:val="00EB45E2"/>
    <w:rsid w:val="00EB46FA"/>
    <w:rsid w:val="00EB4701"/>
    <w:rsid w:val="00EB4ACB"/>
    <w:rsid w:val="00EB4B97"/>
    <w:rsid w:val="00EB4C96"/>
    <w:rsid w:val="00EB4EAA"/>
    <w:rsid w:val="00EB5088"/>
    <w:rsid w:val="00EB536D"/>
    <w:rsid w:val="00EB608A"/>
    <w:rsid w:val="00EB62CC"/>
    <w:rsid w:val="00EB6358"/>
    <w:rsid w:val="00EB6524"/>
    <w:rsid w:val="00EB6752"/>
    <w:rsid w:val="00EB6C07"/>
    <w:rsid w:val="00EB6F61"/>
    <w:rsid w:val="00EB7038"/>
    <w:rsid w:val="00EB71FE"/>
    <w:rsid w:val="00EB72DC"/>
    <w:rsid w:val="00EB738E"/>
    <w:rsid w:val="00EB79C6"/>
    <w:rsid w:val="00EB7D44"/>
    <w:rsid w:val="00EC0092"/>
    <w:rsid w:val="00EC028B"/>
    <w:rsid w:val="00EC0E78"/>
    <w:rsid w:val="00EC1117"/>
    <w:rsid w:val="00EC13DC"/>
    <w:rsid w:val="00EC156D"/>
    <w:rsid w:val="00EC15C5"/>
    <w:rsid w:val="00EC166A"/>
    <w:rsid w:val="00EC1786"/>
    <w:rsid w:val="00EC1E4B"/>
    <w:rsid w:val="00EC1FFF"/>
    <w:rsid w:val="00EC2284"/>
    <w:rsid w:val="00EC2372"/>
    <w:rsid w:val="00EC2454"/>
    <w:rsid w:val="00EC2C0C"/>
    <w:rsid w:val="00EC3084"/>
    <w:rsid w:val="00EC31CF"/>
    <w:rsid w:val="00EC3344"/>
    <w:rsid w:val="00EC33CD"/>
    <w:rsid w:val="00EC33F4"/>
    <w:rsid w:val="00EC3457"/>
    <w:rsid w:val="00EC3461"/>
    <w:rsid w:val="00EC35AD"/>
    <w:rsid w:val="00EC3845"/>
    <w:rsid w:val="00EC3A30"/>
    <w:rsid w:val="00EC3DFC"/>
    <w:rsid w:val="00EC4433"/>
    <w:rsid w:val="00EC46C1"/>
    <w:rsid w:val="00EC4958"/>
    <w:rsid w:val="00EC4B7D"/>
    <w:rsid w:val="00EC4EDC"/>
    <w:rsid w:val="00EC51FC"/>
    <w:rsid w:val="00EC52EC"/>
    <w:rsid w:val="00EC5382"/>
    <w:rsid w:val="00EC53D4"/>
    <w:rsid w:val="00EC56B7"/>
    <w:rsid w:val="00EC5D58"/>
    <w:rsid w:val="00EC6029"/>
    <w:rsid w:val="00EC60F9"/>
    <w:rsid w:val="00EC69AF"/>
    <w:rsid w:val="00EC6A4D"/>
    <w:rsid w:val="00EC6B1B"/>
    <w:rsid w:val="00EC6DAD"/>
    <w:rsid w:val="00EC6F90"/>
    <w:rsid w:val="00EC702B"/>
    <w:rsid w:val="00EC70E3"/>
    <w:rsid w:val="00EC7161"/>
    <w:rsid w:val="00EC73F1"/>
    <w:rsid w:val="00EC753D"/>
    <w:rsid w:val="00EC75DC"/>
    <w:rsid w:val="00EC7A36"/>
    <w:rsid w:val="00EC7A44"/>
    <w:rsid w:val="00EC7CD1"/>
    <w:rsid w:val="00EC7D05"/>
    <w:rsid w:val="00EC7DC3"/>
    <w:rsid w:val="00ED00C2"/>
    <w:rsid w:val="00ED02AE"/>
    <w:rsid w:val="00ED0313"/>
    <w:rsid w:val="00ED0466"/>
    <w:rsid w:val="00ED04F8"/>
    <w:rsid w:val="00ED0785"/>
    <w:rsid w:val="00ED0E0E"/>
    <w:rsid w:val="00ED1035"/>
    <w:rsid w:val="00ED1054"/>
    <w:rsid w:val="00ED121D"/>
    <w:rsid w:val="00ED12A0"/>
    <w:rsid w:val="00ED188A"/>
    <w:rsid w:val="00ED1B19"/>
    <w:rsid w:val="00ED1B5E"/>
    <w:rsid w:val="00ED2196"/>
    <w:rsid w:val="00ED2982"/>
    <w:rsid w:val="00ED2F81"/>
    <w:rsid w:val="00ED3802"/>
    <w:rsid w:val="00ED388C"/>
    <w:rsid w:val="00ED38F9"/>
    <w:rsid w:val="00ED3A1A"/>
    <w:rsid w:val="00ED3A7B"/>
    <w:rsid w:val="00ED3E83"/>
    <w:rsid w:val="00ED40F0"/>
    <w:rsid w:val="00ED43F1"/>
    <w:rsid w:val="00ED4781"/>
    <w:rsid w:val="00ED4D69"/>
    <w:rsid w:val="00ED4F08"/>
    <w:rsid w:val="00ED4F32"/>
    <w:rsid w:val="00ED50D5"/>
    <w:rsid w:val="00ED53CB"/>
    <w:rsid w:val="00ED5457"/>
    <w:rsid w:val="00ED54C7"/>
    <w:rsid w:val="00ED5513"/>
    <w:rsid w:val="00ED590B"/>
    <w:rsid w:val="00ED5AA1"/>
    <w:rsid w:val="00ED5BE6"/>
    <w:rsid w:val="00ED6639"/>
    <w:rsid w:val="00ED7010"/>
    <w:rsid w:val="00ED7441"/>
    <w:rsid w:val="00ED748F"/>
    <w:rsid w:val="00ED7A84"/>
    <w:rsid w:val="00ED7A94"/>
    <w:rsid w:val="00ED7DCC"/>
    <w:rsid w:val="00EE007A"/>
    <w:rsid w:val="00EE022F"/>
    <w:rsid w:val="00EE02EB"/>
    <w:rsid w:val="00EE0361"/>
    <w:rsid w:val="00EE125A"/>
    <w:rsid w:val="00EE1328"/>
    <w:rsid w:val="00EE162B"/>
    <w:rsid w:val="00EE1BD2"/>
    <w:rsid w:val="00EE1D0F"/>
    <w:rsid w:val="00EE1E49"/>
    <w:rsid w:val="00EE1EA8"/>
    <w:rsid w:val="00EE24BC"/>
    <w:rsid w:val="00EE25CB"/>
    <w:rsid w:val="00EE27ED"/>
    <w:rsid w:val="00EE2A6D"/>
    <w:rsid w:val="00EE2B60"/>
    <w:rsid w:val="00EE2BB9"/>
    <w:rsid w:val="00EE2E54"/>
    <w:rsid w:val="00EE2F5F"/>
    <w:rsid w:val="00EE3319"/>
    <w:rsid w:val="00EE37D3"/>
    <w:rsid w:val="00EE3A69"/>
    <w:rsid w:val="00EE3E68"/>
    <w:rsid w:val="00EE4316"/>
    <w:rsid w:val="00EE4364"/>
    <w:rsid w:val="00EE4D3D"/>
    <w:rsid w:val="00EE4D50"/>
    <w:rsid w:val="00EE4DBB"/>
    <w:rsid w:val="00EE4E11"/>
    <w:rsid w:val="00EE521C"/>
    <w:rsid w:val="00EE532E"/>
    <w:rsid w:val="00EE55A0"/>
    <w:rsid w:val="00EE5CA7"/>
    <w:rsid w:val="00EE5CBD"/>
    <w:rsid w:val="00EE5D20"/>
    <w:rsid w:val="00EE5F4F"/>
    <w:rsid w:val="00EE670C"/>
    <w:rsid w:val="00EE6DD9"/>
    <w:rsid w:val="00EE711B"/>
    <w:rsid w:val="00EE7425"/>
    <w:rsid w:val="00EE762C"/>
    <w:rsid w:val="00EE7AF3"/>
    <w:rsid w:val="00EE7BC5"/>
    <w:rsid w:val="00EE7C63"/>
    <w:rsid w:val="00EE7C8F"/>
    <w:rsid w:val="00EE7E68"/>
    <w:rsid w:val="00EF0682"/>
    <w:rsid w:val="00EF0701"/>
    <w:rsid w:val="00EF0DDE"/>
    <w:rsid w:val="00EF10D4"/>
    <w:rsid w:val="00EF11C0"/>
    <w:rsid w:val="00EF149E"/>
    <w:rsid w:val="00EF19F8"/>
    <w:rsid w:val="00EF1CE2"/>
    <w:rsid w:val="00EF2465"/>
    <w:rsid w:val="00EF248B"/>
    <w:rsid w:val="00EF24CC"/>
    <w:rsid w:val="00EF26F1"/>
    <w:rsid w:val="00EF282B"/>
    <w:rsid w:val="00EF291F"/>
    <w:rsid w:val="00EF2BD7"/>
    <w:rsid w:val="00EF2D9B"/>
    <w:rsid w:val="00EF322B"/>
    <w:rsid w:val="00EF34BE"/>
    <w:rsid w:val="00EF378B"/>
    <w:rsid w:val="00EF3E6A"/>
    <w:rsid w:val="00EF4297"/>
    <w:rsid w:val="00EF43C0"/>
    <w:rsid w:val="00EF449A"/>
    <w:rsid w:val="00EF4A11"/>
    <w:rsid w:val="00EF4B64"/>
    <w:rsid w:val="00EF4ED9"/>
    <w:rsid w:val="00EF4EF4"/>
    <w:rsid w:val="00EF4F30"/>
    <w:rsid w:val="00EF5067"/>
    <w:rsid w:val="00EF518B"/>
    <w:rsid w:val="00EF52B1"/>
    <w:rsid w:val="00EF534F"/>
    <w:rsid w:val="00EF57D8"/>
    <w:rsid w:val="00EF58BF"/>
    <w:rsid w:val="00EF5B3B"/>
    <w:rsid w:val="00EF5C30"/>
    <w:rsid w:val="00EF610C"/>
    <w:rsid w:val="00EF6824"/>
    <w:rsid w:val="00EF68D6"/>
    <w:rsid w:val="00EF6D3C"/>
    <w:rsid w:val="00EF700F"/>
    <w:rsid w:val="00EF76E3"/>
    <w:rsid w:val="00EF77B6"/>
    <w:rsid w:val="00EF78C6"/>
    <w:rsid w:val="00F00168"/>
    <w:rsid w:val="00F005E9"/>
    <w:rsid w:val="00F00B34"/>
    <w:rsid w:val="00F00BF9"/>
    <w:rsid w:val="00F00DD3"/>
    <w:rsid w:val="00F0106A"/>
    <w:rsid w:val="00F01271"/>
    <w:rsid w:val="00F01448"/>
    <w:rsid w:val="00F01575"/>
    <w:rsid w:val="00F0159F"/>
    <w:rsid w:val="00F016AF"/>
    <w:rsid w:val="00F0186E"/>
    <w:rsid w:val="00F01967"/>
    <w:rsid w:val="00F01A2D"/>
    <w:rsid w:val="00F01B7A"/>
    <w:rsid w:val="00F022CA"/>
    <w:rsid w:val="00F02797"/>
    <w:rsid w:val="00F029CA"/>
    <w:rsid w:val="00F02BBE"/>
    <w:rsid w:val="00F02D3D"/>
    <w:rsid w:val="00F02DDB"/>
    <w:rsid w:val="00F02E8D"/>
    <w:rsid w:val="00F0321F"/>
    <w:rsid w:val="00F03260"/>
    <w:rsid w:val="00F0342E"/>
    <w:rsid w:val="00F037D6"/>
    <w:rsid w:val="00F03A06"/>
    <w:rsid w:val="00F03AD6"/>
    <w:rsid w:val="00F03B25"/>
    <w:rsid w:val="00F03CFD"/>
    <w:rsid w:val="00F03D6D"/>
    <w:rsid w:val="00F0403C"/>
    <w:rsid w:val="00F040A3"/>
    <w:rsid w:val="00F040ED"/>
    <w:rsid w:val="00F04213"/>
    <w:rsid w:val="00F045F0"/>
    <w:rsid w:val="00F048AE"/>
    <w:rsid w:val="00F04B8C"/>
    <w:rsid w:val="00F04C1D"/>
    <w:rsid w:val="00F04DF7"/>
    <w:rsid w:val="00F04E0C"/>
    <w:rsid w:val="00F04FB6"/>
    <w:rsid w:val="00F051D0"/>
    <w:rsid w:val="00F058B4"/>
    <w:rsid w:val="00F05D97"/>
    <w:rsid w:val="00F05E3D"/>
    <w:rsid w:val="00F05E62"/>
    <w:rsid w:val="00F05ED2"/>
    <w:rsid w:val="00F05F68"/>
    <w:rsid w:val="00F062BA"/>
    <w:rsid w:val="00F06901"/>
    <w:rsid w:val="00F069D9"/>
    <w:rsid w:val="00F06CCE"/>
    <w:rsid w:val="00F0715C"/>
    <w:rsid w:val="00F07499"/>
    <w:rsid w:val="00F074CF"/>
    <w:rsid w:val="00F074D8"/>
    <w:rsid w:val="00F0767F"/>
    <w:rsid w:val="00F0787E"/>
    <w:rsid w:val="00F07C5A"/>
    <w:rsid w:val="00F07D26"/>
    <w:rsid w:val="00F07F66"/>
    <w:rsid w:val="00F10125"/>
    <w:rsid w:val="00F10210"/>
    <w:rsid w:val="00F10BFD"/>
    <w:rsid w:val="00F10D10"/>
    <w:rsid w:val="00F11460"/>
    <w:rsid w:val="00F11BE9"/>
    <w:rsid w:val="00F11CBD"/>
    <w:rsid w:val="00F11F46"/>
    <w:rsid w:val="00F122C3"/>
    <w:rsid w:val="00F124DE"/>
    <w:rsid w:val="00F1262E"/>
    <w:rsid w:val="00F12D18"/>
    <w:rsid w:val="00F13123"/>
    <w:rsid w:val="00F131A7"/>
    <w:rsid w:val="00F134D3"/>
    <w:rsid w:val="00F135FD"/>
    <w:rsid w:val="00F136FC"/>
    <w:rsid w:val="00F14191"/>
    <w:rsid w:val="00F142DD"/>
    <w:rsid w:val="00F1431C"/>
    <w:rsid w:val="00F14539"/>
    <w:rsid w:val="00F1479A"/>
    <w:rsid w:val="00F14A1C"/>
    <w:rsid w:val="00F14B1B"/>
    <w:rsid w:val="00F14F93"/>
    <w:rsid w:val="00F15382"/>
    <w:rsid w:val="00F154AE"/>
    <w:rsid w:val="00F156B4"/>
    <w:rsid w:val="00F156EE"/>
    <w:rsid w:val="00F159F3"/>
    <w:rsid w:val="00F15CE7"/>
    <w:rsid w:val="00F15CF0"/>
    <w:rsid w:val="00F15F35"/>
    <w:rsid w:val="00F16099"/>
    <w:rsid w:val="00F16DC5"/>
    <w:rsid w:val="00F16DEA"/>
    <w:rsid w:val="00F17353"/>
    <w:rsid w:val="00F1737B"/>
    <w:rsid w:val="00F17CB2"/>
    <w:rsid w:val="00F17E74"/>
    <w:rsid w:val="00F17FB6"/>
    <w:rsid w:val="00F206C9"/>
    <w:rsid w:val="00F2089B"/>
    <w:rsid w:val="00F20D41"/>
    <w:rsid w:val="00F20E5C"/>
    <w:rsid w:val="00F212E8"/>
    <w:rsid w:val="00F21DA2"/>
    <w:rsid w:val="00F22189"/>
    <w:rsid w:val="00F22357"/>
    <w:rsid w:val="00F2240B"/>
    <w:rsid w:val="00F2259E"/>
    <w:rsid w:val="00F2280D"/>
    <w:rsid w:val="00F22944"/>
    <w:rsid w:val="00F22D1C"/>
    <w:rsid w:val="00F22E4F"/>
    <w:rsid w:val="00F236E3"/>
    <w:rsid w:val="00F238D1"/>
    <w:rsid w:val="00F23B8E"/>
    <w:rsid w:val="00F23D59"/>
    <w:rsid w:val="00F23F80"/>
    <w:rsid w:val="00F242C9"/>
    <w:rsid w:val="00F242E0"/>
    <w:rsid w:val="00F243AB"/>
    <w:rsid w:val="00F2449F"/>
    <w:rsid w:val="00F244AA"/>
    <w:rsid w:val="00F24BD2"/>
    <w:rsid w:val="00F25075"/>
    <w:rsid w:val="00F252C3"/>
    <w:rsid w:val="00F25338"/>
    <w:rsid w:val="00F25409"/>
    <w:rsid w:val="00F2562E"/>
    <w:rsid w:val="00F257E1"/>
    <w:rsid w:val="00F2657D"/>
    <w:rsid w:val="00F26DFC"/>
    <w:rsid w:val="00F27285"/>
    <w:rsid w:val="00F2763C"/>
    <w:rsid w:val="00F3011F"/>
    <w:rsid w:val="00F302E5"/>
    <w:rsid w:val="00F30D43"/>
    <w:rsid w:val="00F30DCF"/>
    <w:rsid w:val="00F3125B"/>
    <w:rsid w:val="00F314CD"/>
    <w:rsid w:val="00F318DD"/>
    <w:rsid w:val="00F31C58"/>
    <w:rsid w:val="00F321AA"/>
    <w:rsid w:val="00F32740"/>
    <w:rsid w:val="00F3294E"/>
    <w:rsid w:val="00F32989"/>
    <w:rsid w:val="00F32B03"/>
    <w:rsid w:val="00F32CA2"/>
    <w:rsid w:val="00F32D16"/>
    <w:rsid w:val="00F32E30"/>
    <w:rsid w:val="00F32FCF"/>
    <w:rsid w:val="00F33198"/>
    <w:rsid w:val="00F336C9"/>
    <w:rsid w:val="00F337E7"/>
    <w:rsid w:val="00F338DC"/>
    <w:rsid w:val="00F33933"/>
    <w:rsid w:val="00F33A20"/>
    <w:rsid w:val="00F33D5A"/>
    <w:rsid w:val="00F33E17"/>
    <w:rsid w:val="00F33EF0"/>
    <w:rsid w:val="00F343C0"/>
    <w:rsid w:val="00F3457E"/>
    <w:rsid w:val="00F346BD"/>
    <w:rsid w:val="00F34D20"/>
    <w:rsid w:val="00F34E79"/>
    <w:rsid w:val="00F34EAB"/>
    <w:rsid w:val="00F34ED8"/>
    <w:rsid w:val="00F34EE1"/>
    <w:rsid w:val="00F34F6B"/>
    <w:rsid w:val="00F3530D"/>
    <w:rsid w:val="00F35313"/>
    <w:rsid w:val="00F353AD"/>
    <w:rsid w:val="00F3551E"/>
    <w:rsid w:val="00F3560F"/>
    <w:rsid w:val="00F356F8"/>
    <w:rsid w:val="00F35836"/>
    <w:rsid w:val="00F3599F"/>
    <w:rsid w:val="00F359B1"/>
    <w:rsid w:val="00F35D12"/>
    <w:rsid w:val="00F35E9C"/>
    <w:rsid w:val="00F35F30"/>
    <w:rsid w:val="00F36039"/>
    <w:rsid w:val="00F3649E"/>
    <w:rsid w:val="00F365AE"/>
    <w:rsid w:val="00F36AA4"/>
    <w:rsid w:val="00F36AED"/>
    <w:rsid w:val="00F36C11"/>
    <w:rsid w:val="00F37201"/>
    <w:rsid w:val="00F37272"/>
    <w:rsid w:val="00F37937"/>
    <w:rsid w:val="00F37976"/>
    <w:rsid w:val="00F37A76"/>
    <w:rsid w:val="00F37B42"/>
    <w:rsid w:val="00F37C05"/>
    <w:rsid w:val="00F404C9"/>
    <w:rsid w:val="00F404ED"/>
    <w:rsid w:val="00F40866"/>
    <w:rsid w:val="00F40EC6"/>
    <w:rsid w:val="00F414B8"/>
    <w:rsid w:val="00F415CF"/>
    <w:rsid w:val="00F416F5"/>
    <w:rsid w:val="00F41DD7"/>
    <w:rsid w:val="00F4200B"/>
    <w:rsid w:val="00F42380"/>
    <w:rsid w:val="00F42863"/>
    <w:rsid w:val="00F42971"/>
    <w:rsid w:val="00F42BD2"/>
    <w:rsid w:val="00F42EF3"/>
    <w:rsid w:val="00F4304F"/>
    <w:rsid w:val="00F4327F"/>
    <w:rsid w:val="00F43750"/>
    <w:rsid w:val="00F4385B"/>
    <w:rsid w:val="00F440BC"/>
    <w:rsid w:val="00F4442D"/>
    <w:rsid w:val="00F445C2"/>
    <w:rsid w:val="00F447C9"/>
    <w:rsid w:val="00F448C3"/>
    <w:rsid w:val="00F44C75"/>
    <w:rsid w:val="00F4502E"/>
    <w:rsid w:val="00F45366"/>
    <w:rsid w:val="00F45758"/>
    <w:rsid w:val="00F45E17"/>
    <w:rsid w:val="00F45F25"/>
    <w:rsid w:val="00F45F5A"/>
    <w:rsid w:val="00F4620C"/>
    <w:rsid w:val="00F46392"/>
    <w:rsid w:val="00F46649"/>
    <w:rsid w:val="00F467CD"/>
    <w:rsid w:val="00F46874"/>
    <w:rsid w:val="00F46A08"/>
    <w:rsid w:val="00F46B2E"/>
    <w:rsid w:val="00F46ED6"/>
    <w:rsid w:val="00F46EF5"/>
    <w:rsid w:val="00F4719F"/>
    <w:rsid w:val="00F475A2"/>
    <w:rsid w:val="00F4769B"/>
    <w:rsid w:val="00F477B5"/>
    <w:rsid w:val="00F47BBB"/>
    <w:rsid w:val="00F47D06"/>
    <w:rsid w:val="00F47D9C"/>
    <w:rsid w:val="00F47F6B"/>
    <w:rsid w:val="00F50285"/>
    <w:rsid w:val="00F5091B"/>
    <w:rsid w:val="00F5136B"/>
    <w:rsid w:val="00F51402"/>
    <w:rsid w:val="00F5140F"/>
    <w:rsid w:val="00F51684"/>
    <w:rsid w:val="00F51814"/>
    <w:rsid w:val="00F5198E"/>
    <w:rsid w:val="00F51D0D"/>
    <w:rsid w:val="00F51EA8"/>
    <w:rsid w:val="00F51F81"/>
    <w:rsid w:val="00F52050"/>
    <w:rsid w:val="00F52074"/>
    <w:rsid w:val="00F524B3"/>
    <w:rsid w:val="00F528C6"/>
    <w:rsid w:val="00F52986"/>
    <w:rsid w:val="00F52A1E"/>
    <w:rsid w:val="00F52DEF"/>
    <w:rsid w:val="00F5366A"/>
    <w:rsid w:val="00F538E2"/>
    <w:rsid w:val="00F53AB0"/>
    <w:rsid w:val="00F5433C"/>
    <w:rsid w:val="00F54807"/>
    <w:rsid w:val="00F549BA"/>
    <w:rsid w:val="00F54E2E"/>
    <w:rsid w:val="00F54E91"/>
    <w:rsid w:val="00F54EF5"/>
    <w:rsid w:val="00F550DB"/>
    <w:rsid w:val="00F551B5"/>
    <w:rsid w:val="00F55378"/>
    <w:rsid w:val="00F553F6"/>
    <w:rsid w:val="00F55D04"/>
    <w:rsid w:val="00F5626E"/>
    <w:rsid w:val="00F5646F"/>
    <w:rsid w:val="00F56557"/>
    <w:rsid w:val="00F5655F"/>
    <w:rsid w:val="00F5675D"/>
    <w:rsid w:val="00F56B11"/>
    <w:rsid w:val="00F56D39"/>
    <w:rsid w:val="00F56EA7"/>
    <w:rsid w:val="00F56FC5"/>
    <w:rsid w:val="00F57655"/>
    <w:rsid w:val="00F5770B"/>
    <w:rsid w:val="00F57A4F"/>
    <w:rsid w:val="00F57AE3"/>
    <w:rsid w:val="00F57CC6"/>
    <w:rsid w:val="00F57F7E"/>
    <w:rsid w:val="00F601A8"/>
    <w:rsid w:val="00F6067A"/>
    <w:rsid w:val="00F60782"/>
    <w:rsid w:val="00F6080C"/>
    <w:rsid w:val="00F60A24"/>
    <w:rsid w:val="00F60A62"/>
    <w:rsid w:val="00F60D2E"/>
    <w:rsid w:val="00F60EEE"/>
    <w:rsid w:val="00F6103C"/>
    <w:rsid w:val="00F6180A"/>
    <w:rsid w:val="00F61CD8"/>
    <w:rsid w:val="00F61F5F"/>
    <w:rsid w:val="00F62199"/>
    <w:rsid w:val="00F622C4"/>
    <w:rsid w:val="00F6237E"/>
    <w:rsid w:val="00F627DF"/>
    <w:rsid w:val="00F62B48"/>
    <w:rsid w:val="00F62F4C"/>
    <w:rsid w:val="00F63073"/>
    <w:rsid w:val="00F6316E"/>
    <w:rsid w:val="00F63374"/>
    <w:rsid w:val="00F6341C"/>
    <w:rsid w:val="00F63631"/>
    <w:rsid w:val="00F63816"/>
    <w:rsid w:val="00F63CA6"/>
    <w:rsid w:val="00F63DD7"/>
    <w:rsid w:val="00F64393"/>
    <w:rsid w:val="00F6442A"/>
    <w:rsid w:val="00F6445C"/>
    <w:rsid w:val="00F65329"/>
    <w:rsid w:val="00F6570D"/>
    <w:rsid w:val="00F65DE4"/>
    <w:rsid w:val="00F65E1E"/>
    <w:rsid w:val="00F65FD8"/>
    <w:rsid w:val="00F66105"/>
    <w:rsid w:val="00F66A86"/>
    <w:rsid w:val="00F66D08"/>
    <w:rsid w:val="00F66DAD"/>
    <w:rsid w:val="00F67435"/>
    <w:rsid w:val="00F675ED"/>
    <w:rsid w:val="00F67764"/>
    <w:rsid w:val="00F677ED"/>
    <w:rsid w:val="00F67DAA"/>
    <w:rsid w:val="00F67F05"/>
    <w:rsid w:val="00F709B2"/>
    <w:rsid w:val="00F70E0B"/>
    <w:rsid w:val="00F70FAA"/>
    <w:rsid w:val="00F7113C"/>
    <w:rsid w:val="00F711FD"/>
    <w:rsid w:val="00F71298"/>
    <w:rsid w:val="00F714CF"/>
    <w:rsid w:val="00F71C68"/>
    <w:rsid w:val="00F72598"/>
    <w:rsid w:val="00F725AE"/>
    <w:rsid w:val="00F725B3"/>
    <w:rsid w:val="00F725CA"/>
    <w:rsid w:val="00F727EC"/>
    <w:rsid w:val="00F72C55"/>
    <w:rsid w:val="00F72FBB"/>
    <w:rsid w:val="00F73AFE"/>
    <w:rsid w:val="00F7439A"/>
    <w:rsid w:val="00F74454"/>
    <w:rsid w:val="00F74770"/>
    <w:rsid w:val="00F747F9"/>
    <w:rsid w:val="00F74F59"/>
    <w:rsid w:val="00F75302"/>
    <w:rsid w:val="00F7574E"/>
    <w:rsid w:val="00F7596D"/>
    <w:rsid w:val="00F75973"/>
    <w:rsid w:val="00F75BDD"/>
    <w:rsid w:val="00F75DC6"/>
    <w:rsid w:val="00F75EE7"/>
    <w:rsid w:val="00F75FA0"/>
    <w:rsid w:val="00F76589"/>
    <w:rsid w:val="00F76630"/>
    <w:rsid w:val="00F76859"/>
    <w:rsid w:val="00F76E9E"/>
    <w:rsid w:val="00F76FFC"/>
    <w:rsid w:val="00F77398"/>
    <w:rsid w:val="00F77C12"/>
    <w:rsid w:val="00F77DA6"/>
    <w:rsid w:val="00F8014E"/>
    <w:rsid w:val="00F8015B"/>
    <w:rsid w:val="00F80286"/>
    <w:rsid w:val="00F805E5"/>
    <w:rsid w:val="00F806B5"/>
    <w:rsid w:val="00F816E5"/>
    <w:rsid w:val="00F8170C"/>
    <w:rsid w:val="00F81BBF"/>
    <w:rsid w:val="00F81F96"/>
    <w:rsid w:val="00F82026"/>
    <w:rsid w:val="00F82575"/>
    <w:rsid w:val="00F825E4"/>
    <w:rsid w:val="00F825FF"/>
    <w:rsid w:val="00F833BB"/>
    <w:rsid w:val="00F83CFF"/>
    <w:rsid w:val="00F84114"/>
    <w:rsid w:val="00F841BD"/>
    <w:rsid w:val="00F842D8"/>
    <w:rsid w:val="00F8442C"/>
    <w:rsid w:val="00F84816"/>
    <w:rsid w:val="00F8496D"/>
    <w:rsid w:val="00F84AC3"/>
    <w:rsid w:val="00F8589F"/>
    <w:rsid w:val="00F85E30"/>
    <w:rsid w:val="00F85E73"/>
    <w:rsid w:val="00F85F42"/>
    <w:rsid w:val="00F8602D"/>
    <w:rsid w:val="00F86806"/>
    <w:rsid w:val="00F86811"/>
    <w:rsid w:val="00F86D2E"/>
    <w:rsid w:val="00F86F68"/>
    <w:rsid w:val="00F87EAD"/>
    <w:rsid w:val="00F90226"/>
    <w:rsid w:val="00F90363"/>
    <w:rsid w:val="00F90553"/>
    <w:rsid w:val="00F90577"/>
    <w:rsid w:val="00F90AC0"/>
    <w:rsid w:val="00F90B9C"/>
    <w:rsid w:val="00F90CCE"/>
    <w:rsid w:val="00F90F9E"/>
    <w:rsid w:val="00F9116D"/>
    <w:rsid w:val="00F9129D"/>
    <w:rsid w:val="00F9195A"/>
    <w:rsid w:val="00F91F7F"/>
    <w:rsid w:val="00F922E9"/>
    <w:rsid w:val="00F9236B"/>
    <w:rsid w:val="00F923B1"/>
    <w:rsid w:val="00F92933"/>
    <w:rsid w:val="00F929D5"/>
    <w:rsid w:val="00F92C45"/>
    <w:rsid w:val="00F92DC8"/>
    <w:rsid w:val="00F932DA"/>
    <w:rsid w:val="00F938D9"/>
    <w:rsid w:val="00F9397E"/>
    <w:rsid w:val="00F939A3"/>
    <w:rsid w:val="00F944E4"/>
    <w:rsid w:val="00F94A59"/>
    <w:rsid w:val="00F94D9D"/>
    <w:rsid w:val="00F94E9C"/>
    <w:rsid w:val="00F95284"/>
    <w:rsid w:val="00F959B8"/>
    <w:rsid w:val="00F95A23"/>
    <w:rsid w:val="00F95A50"/>
    <w:rsid w:val="00F95CA4"/>
    <w:rsid w:val="00F95D37"/>
    <w:rsid w:val="00F95E14"/>
    <w:rsid w:val="00F96196"/>
    <w:rsid w:val="00F96235"/>
    <w:rsid w:val="00F96B00"/>
    <w:rsid w:val="00F96E70"/>
    <w:rsid w:val="00F97332"/>
    <w:rsid w:val="00F974ED"/>
    <w:rsid w:val="00F978B2"/>
    <w:rsid w:val="00F97A52"/>
    <w:rsid w:val="00F97A8B"/>
    <w:rsid w:val="00FA02CD"/>
    <w:rsid w:val="00FA0304"/>
    <w:rsid w:val="00FA087D"/>
    <w:rsid w:val="00FA0BFA"/>
    <w:rsid w:val="00FA0DC4"/>
    <w:rsid w:val="00FA0FE0"/>
    <w:rsid w:val="00FA144E"/>
    <w:rsid w:val="00FA1714"/>
    <w:rsid w:val="00FA17B4"/>
    <w:rsid w:val="00FA1FE8"/>
    <w:rsid w:val="00FA2399"/>
    <w:rsid w:val="00FA28EF"/>
    <w:rsid w:val="00FA2CA7"/>
    <w:rsid w:val="00FA2DC6"/>
    <w:rsid w:val="00FA2F39"/>
    <w:rsid w:val="00FA3229"/>
    <w:rsid w:val="00FA41CC"/>
    <w:rsid w:val="00FA46A0"/>
    <w:rsid w:val="00FA492D"/>
    <w:rsid w:val="00FA4B81"/>
    <w:rsid w:val="00FA4C38"/>
    <w:rsid w:val="00FA5030"/>
    <w:rsid w:val="00FA52BD"/>
    <w:rsid w:val="00FA55B7"/>
    <w:rsid w:val="00FA5791"/>
    <w:rsid w:val="00FA583D"/>
    <w:rsid w:val="00FA5DCF"/>
    <w:rsid w:val="00FA64A8"/>
    <w:rsid w:val="00FA67F2"/>
    <w:rsid w:val="00FA6870"/>
    <w:rsid w:val="00FA6985"/>
    <w:rsid w:val="00FA6B49"/>
    <w:rsid w:val="00FA6D69"/>
    <w:rsid w:val="00FA701A"/>
    <w:rsid w:val="00FA742A"/>
    <w:rsid w:val="00FA75A6"/>
    <w:rsid w:val="00FA7C8B"/>
    <w:rsid w:val="00FB00F1"/>
    <w:rsid w:val="00FB0AC2"/>
    <w:rsid w:val="00FB0BC8"/>
    <w:rsid w:val="00FB0CFB"/>
    <w:rsid w:val="00FB1351"/>
    <w:rsid w:val="00FB1428"/>
    <w:rsid w:val="00FB1AAD"/>
    <w:rsid w:val="00FB1B60"/>
    <w:rsid w:val="00FB1EC3"/>
    <w:rsid w:val="00FB256E"/>
    <w:rsid w:val="00FB2720"/>
    <w:rsid w:val="00FB2AAB"/>
    <w:rsid w:val="00FB2AC4"/>
    <w:rsid w:val="00FB2E20"/>
    <w:rsid w:val="00FB2F89"/>
    <w:rsid w:val="00FB3EF7"/>
    <w:rsid w:val="00FB3F0F"/>
    <w:rsid w:val="00FB3F87"/>
    <w:rsid w:val="00FB40AA"/>
    <w:rsid w:val="00FB4115"/>
    <w:rsid w:val="00FB4314"/>
    <w:rsid w:val="00FB4385"/>
    <w:rsid w:val="00FB43A0"/>
    <w:rsid w:val="00FB46C8"/>
    <w:rsid w:val="00FB4941"/>
    <w:rsid w:val="00FB49D8"/>
    <w:rsid w:val="00FB49E7"/>
    <w:rsid w:val="00FB4AB4"/>
    <w:rsid w:val="00FB4C60"/>
    <w:rsid w:val="00FB4F5F"/>
    <w:rsid w:val="00FB50EC"/>
    <w:rsid w:val="00FB51CD"/>
    <w:rsid w:val="00FB5C1C"/>
    <w:rsid w:val="00FB5D4A"/>
    <w:rsid w:val="00FB640A"/>
    <w:rsid w:val="00FB64A1"/>
    <w:rsid w:val="00FB726B"/>
    <w:rsid w:val="00FB776F"/>
    <w:rsid w:val="00FB7846"/>
    <w:rsid w:val="00FB79E4"/>
    <w:rsid w:val="00FB7CC7"/>
    <w:rsid w:val="00FB7E27"/>
    <w:rsid w:val="00FC0BDD"/>
    <w:rsid w:val="00FC0C37"/>
    <w:rsid w:val="00FC14EA"/>
    <w:rsid w:val="00FC1BBA"/>
    <w:rsid w:val="00FC2211"/>
    <w:rsid w:val="00FC238B"/>
    <w:rsid w:val="00FC29DE"/>
    <w:rsid w:val="00FC2E23"/>
    <w:rsid w:val="00FC33CE"/>
    <w:rsid w:val="00FC3E1C"/>
    <w:rsid w:val="00FC40CA"/>
    <w:rsid w:val="00FC4123"/>
    <w:rsid w:val="00FC438A"/>
    <w:rsid w:val="00FC4547"/>
    <w:rsid w:val="00FC4971"/>
    <w:rsid w:val="00FC4B44"/>
    <w:rsid w:val="00FC4C5F"/>
    <w:rsid w:val="00FC4F01"/>
    <w:rsid w:val="00FC5019"/>
    <w:rsid w:val="00FC5B31"/>
    <w:rsid w:val="00FC5EED"/>
    <w:rsid w:val="00FC6085"/>
    <w:rsid w:val="00FC6385"/>
    <w:rsid w:val="00FC6557"/>
    <w:rsid w:val="00FC6DCE"/>
    <w:rsid w:val="00FC6EB4"/>
    <w:rsid w:val="00FC6F03"/>
    <w:rsid w:val="00FC74DF"/>
    <w:rsid w:val="00FC7F45"/>
    <w:rsid w:val="00FD0026"/>
    <w:rsid w:val="00FD0A5C"/>
    <w:rsid w:val="00FD0D1A"/>
    <w:rsid w:val="00FD1882"/>
    <w:rsid w:val="00FD1A1F"/>
    <w:rsid w:val="00FD1DF1"/>
    <w:rsid w:val="00FD209C"/>
    <w:rsid w:val="00FD24E3"/>
    <w:rsid w:val="00FD2930"/>
    <w:rsid w:val="00FD2A8D"/>
    <w:rsid w:val="00FD2E05"/>
    <w:rsid w:val="00FD35B2"/>
    <w:rsid w:val="00FD361F"/>
    <w:rsid w:val="00FD3620"/>
    <w:rsid w:val="00FD384B"/>
    <w:rsid w:val="00FD3C43"/>
    <w:rsid w:val="00FD3C85"/>
    <w:rsid w:val="00FD3C8C"/>
    <w:rsid w:val="00FD3EBB"/>
    <w:rsid w:val="00FD4307"/>
    <w:rsid w:val="00FD4450"/>
    <w:rsid w:val="00FD4453"/>
    <w:rsid w:val="00FD4497"/>
    <w:rsid w:val="00FD4F4D"/>
    <w:rsid w:val="00FD508A"/>
    <w:rsid w:val="00FD5388"/>
    <w:rsid w:val="00FD53FB"/>
    <w:rsid w:val="00FD555E"/>
    <w:rsid w:val="00FD55EB"/>
    <w:rsid w:val="00FD5D4F"/>
    <w:rsid w:val="00FD6024"/>
    <w:rsid w:val="00FD60FB"/>
    <w:rsid w:val="00FD6213"/>
    <w:rsid w:val="00FD6362"/>
    <w:rsid w:val="00FD6798"/>
    <w:rsid w:val="00FD6878"/>
    <w:rsid w:val="00FD6976"/>
    <w:rsid w:val="00FD6E3A"/>
    <w:rsid w:val="00FD6E64"/>
    <w:rsid w:val="00FD6F8A"/>
    <w:rsid w:val="00FD72E1"/>
    <w:rsid w:val="00FD73FC"/>
    <w:rsid w:val="00FD76F1"/>
    <w:rsid w:val="00FD770B"/>
    <w:rsid w:val="00FD775D"/>
    <w:rsid w:val="00FD7C03"/>
    <w:rsid w:val="00FD7E54"/>
    <w:rsid w:val="00FD7EF3"/>
    <w:rsid w:val="00FE0067"/>
    <w:rsid w:val="00FE02A0"/>
    <w:rsid w:val="00FE0321"/>
    <w:rsid w:val="00FE07B6"/>
    <w:rsid w:val="00FE0AEA"/>
    <w:rsid w:val="00FE0B1D"/>
    <w:rsid w:val="00FE0CC9"/>
    <w:rsid w:val="00FE0DC5"/>
    <w:rsid w:val="00FE0EB4"/>
    <w:rsid w:val="00FE1178"/>
    <w:rsid w:val="00FE14D0"/>
    <w:rsid w:val="00FE172D"/>
    <w:rsid w:val="00FE1F3E"/>
    <w:rsid w:val="00FE202C"/>
    <w:rsid w:val="00FE26E0"/>
    <w:rsid w:val="00FE2A10"/>
    <w:rsid w:val="00FE2D48"/>
    <w:rsid w:val="00FE2FE1"/>
    <w:rsid w:val="00FE33FF"/>
    <w:rsid w:val="00FE369F"/>
    <w:rsid w:val="00FE3736"/>
    <w:rsid w:val="00FE37B0"/>
    <w:rsid w:val="00FE381C"/>
    <w:rsid w:val="00FE38F6"/>
    <w:rsid w:val="00FE3FF3"/>
    <w:rsid w:val="00FE4224"/>
    <w:rsid w:val="00FE43FA"/>
    <w:rsid w:val="00FE44C3"/>
    <w:rsid w:val="00FE4581"/>
    <w:rsid w:val="00FE47BF"/>
    <w:rsid w:val="00FE4A24"/>
    <w:rsid w:val="00FE4B4B"/>
    <w:rsid w:val="00FE4D73"/>
    <w:rsid w:val="00FE5931"/>
    <w:rsid w:val="00FE5948"/>
    <w:rsid w:val="00FE5951"/>
    <w:rsid w:val="00FE6075"/>
    <w:rsid w:val="00FE60E8"/>
    <w:rsid w:val="00FE6250"/>
    <w:rsid w:val="00FE65D1"/>
    <w:rsid w:val="00FE6D0A"/>
    <w:rsid w:val="00FE6D6A"/>
    <w:rsid w:val="00FE716D"/>
    <w:rsid w:val="00FE73BC"/>
    <w:rsid w:val="00FE74A4"/>
    <w:rsid w:val="00FF09BD"/>
    <w:rsid w:val="00FF0B19"/>
    <w:rsid w:val="00FF0C36"/>
    <w:rsid w:val="00FF0C96"/>
    <w:rsid w:val="00FF0CF0"/>
    <w:rsid w:val="00FF113C"/>
    <w:rsid w:val="00FF143F"/>
    <w:rsid w:val="00FF156E"/>
    <w:rsid w:val="00FF170C"/>
    <w:rsid w:val="00FF1764"/>
    <w:rsid w:val="00FF17FA"/>
    <w:rsid w:val="00FF1A34"/>
    <w:rsid w:val="00FF1C73"/>
    <w:rsid w:val="00FF1C94"/>
    <w:rsid w:val="00FF1ED6"/>
    <w:rsid w:val="00FF23F1"/>
    <w:rsid w:val="00FF23FB"/>
    <w:rsid w:val="00FF2433"/>
    <w:rsid w:val="00FF26ED"/>
    <w:rsid w:val="00FF2861"/>
    <w:rsid w:val="00FF294D"/>
    <w:rsid w:val="00FF2C19"/>
    <w:rsid w:val="00FF2E09"/>
    <w:rsid w:val="00FF2F9A"/>
    <w:rsid w:val="00FF34D5"/>
    <w:rsid w:val="00FF3720"/>
    <w:rsid w:val="00FF3B92"/>
    <w:rsid w:val="00FF3DC2"/>
    <w:rsid w:val="00FF4091"/>
    <w:rsid w:val="00FF4388"/>
    <w:rsid w:val="00FF4407"/>
    <w:rsid w:val="00FF475D"/>
    <w:rsid w:val="00FF4D95"/>
    <w:rsid w:val="00FF4E6B"/>
    <w:rsid w:val="00FF4EF0"/>
    <w:rsid w:val="00FF5112"/>
    <w:rsid w:val="00FF5278"/>
    <w:rsid w:val="00FF5395"/>
    <w:rsid w:val="00FF5537"/>
    <w:rsid w:val="00FF5685"/>
    <w:rsid w:val="00FF5E80"/>
    <w:rsid w:val="00FF62B3"/>
    <w:rsid w:val="00FF64B6"/>
    <w:rsid w:val="00FF6601"/>
    <w:rsid w:val="00FF6A5E"/>
    <w:rsid w:val="00FF6EB0"/>
    <w:rsid w:val="00FF7166"/>
    <w:rsid w:val="00FF7214"/>
    <w:rsid w:val="00FF7862"/>
    <w:rsid w:val="00FF7A5C"/>
    <w:rsid w:val="00FF7CF0"/>
    <w:rsid w:val="00FF7EC2"/>
    <w:rsid w:val="00FF7F0D"/>
    <w:rsid w:val="018D8245"/>
    <w:rsid w:val="026EAAD1"/>
    <w:rsid w:val="02C71100"/>
    <w:rsid w:val="0341C179"/>
    <w:rsid w:val="04303ACA"/>
    <w:rsid w:val="047BDD15"/>
    <w:rsid w:val="04956E91"/>
    <w:rsid w:val="054C9130"/>
    <w:rsid w:val="0673BF2F"/>
    <w:rsid w:val="06EF5685"/>
    <w:rsid w:val="0754A908"/>
    <w:rsid w:val="075D5A34"/>
    <w:rsid w:val="07A530F6"/>
    <w:rsid w:val="07CABA68"/>
    <w:rsid w:val="07F56922"/>
    <w:rsid w:val="08067161"/>
    <w:rsid w:val="0973BB18"/>
    <w:rsid w:val="099A854F"/>
    <w:rsid w:val="09AA9815"/>
    <w:rsid w:val="0A3E4A41"/>
    <w:rsid w:val="0A84D2F4"/>
    <w:rsid w:val="0A918E57"/>
    <w:rsid w:val="0B2EB61E"/>
    <w:rsid w:val="0B800497"/>
    <w:rsid w:val="0B818B6C"/>
    <w:rsid w:val="0B972251"/>
    <w:rsid w:val="0C2C8D48"/>
    <w:rsid w:val="0C55D36F"/>
    <w:rsid w:val="0CDC009F"/>
    <w:rsid w:val="0CDE8B2F"/>
    <w:rsid w:val="0D497F6B"/>
    <w:rsid w:val="0D5FF48B"/>
    <w:rsid w:val="0DA37A6F"/>
    <w:rsid w:val="0DB7FA66"/>
    <w:rsid w:val="0E1497A1"/>
    <w:rsid w:val="0E219E92"/>
    <w:rsid w:val="0E500791"/>
    <w:rsid w:val="0E595FDA"/>
    <w:rsid w:val="0E6D0D67"/>
    <w:rsid w:val="0E9BBCDA"/>
    <w:rsid w:val="0ECEFA8E"/>
    <w:rsid w:val="0F058DC5"/>
    <w:rsid w:val="0F1DFBFC"/>
    <w:rsid w:val="0F482594"/>
    <w:rsid w:val="0F49DEE1"/>
    <w:rsid w:val="0F70CDB1"/>
    <w:rsid w:val="0F7AA028"/>
    <w:rsid w:val="0FD2657C"/>
    <w:rsid w:val="100DE81C"/>
    <w:rsid w:val="106F1DAE"/>
    <w:rsid w:val="1070659C"/>
    <w:rsid w:val="10BB87E5"/>
    <w:rsid w:val="10CC9801"/>
    <w:rsid w:val="1110AFC2"/>
    <w:rsid w:val="11C5A4A8"/>
    <w:rsid w:val="11DD6F81"/>
    <w:rsid w:val="1292C97B"/>
    <w:rsid w:val="12E08766"/>
    <w:rsid w:val="12EDA891"/>
    <w:rsid w:val="130FB667"/>
    <w:rsid w:val="133C1D6C"/>
    <w:rsid w:val="134746CB"/>
    <w:rsid w:val="137B7508"/>
    <w:rsid w:val="145B6DB5"/>
    <w:rsid w:val="14C7AEC5"/>
    <w:rsid w:val="15088DBF"/>
    <w:rsid w:val="152D4150"/>
    <w:rsid w:val="155AE652"/>
    <w:rsid w:val="15AB6922"/>
    <w:rsid w:val="15E41C7E"/>
    <w:rsid w:val="162E18AF"/>
    <w:rsid w:val="16C9FD34"/>
    <w:rsid w:val="170F7F8E"/>
    <w:rsid w:val="17350D09"/>
    <w:rsid w:val="173C3DE9"/>
    <w:rsid w:val="17401416"/>
    <w:rsid w:val="1751B1C8"/>
    <w:rsid w:val="1781EEEE"/>
    <w:rsid w:val="17A00355"/>
    <w:rsid w:val="17A0CBE4"/>
    <w:rsid w:val="17E80448"/>
    <w:rsid w:val="183E844F"/>
    <w:rsid w:val="1845ED02"/>
    <w:rsid w:val="1864F195"/>
    <w:rsid w:val="18ADB639"/>
    <w:rsid w:val="18D134A4"/>
    <w:rsid w:val="18D48BF3"/>
    <w:rsid w:val="18F6BBA2"/>
    <w:rsid w:val="191B2AC3"/>
    <w:rsid w:val="1939F9AD"/>
    <w:rsid w:val="194282E9"/>
    <w:rsid w:val="19B28975"/>
    <w:rsid w:val="19BBD1DA"/>
    <w:rsid w:val="19FC7A8B"/>
    <w:rsid w:val="1A3C94EB"/>
    <w:rsid w:val="1A578200"/>
    <w:rsid w:val="1B152CA2"/>
    <w:rsid w:val="1B201114"/>
    <w:rsid w:val="1B3696DE"/>
    <w:rsid w:val="1BA12B77"/>
    <w:rsid w:val="1C00AA67"/>
    <w:rsid w:val="1C080A12"/>
    <w:rsid w:val="1C22FE6C"/>
    <w:rsid w:val="1C577A29"/>
    <w:rsid w:val="1C7FEE68"/>
    <w:rsid w:val="1CEB1DE7"/>
    <w:rsid w:val="1D8BB5AB"/>
    <w:rsid w:val="1DB2ED60"/>
    <w:rsid w:val="1E2A244A"/>
    <w:rsid w:val="1E3E5F28"/>
    <w:rsid w:val="1E732B6E"/>
    <w:rsid w:val="1EC01008"/>
    <w:rsid w:val="1EF25F65"/>
    <w:rsid w:val="1F228F7D"/>
    <w:rsid w:val="1F2F977C"/>
    <w:rsid w:val="1F42870C"/>
    <w:rsid w:val="1F661191"/>
    <w:rsid w:val="1FA4702F"/>
    <w:rsid w:val="1FE0CD51"/>
    <w:rsid w:val="208428B5"/>
    <w:rsid w:val="209CA0CC"/>
    <w:rsid w:val="2117E389"/>
    <w:rsid w:val="2140581C"/>
    <w:rsid w:val="2156BBA7"/>
    <w:rsid w:val="2198969A"/>
    <w:rsid w:val="22033431"/>
    <w:rsid w:val="221B7E80"/>
    <w:rsid w:val="235E2A25"/>
    <w:rsid w:val="2368AC50"/>
    <w:rsid w:val="23AA78AC"/>
    <w:rsid w:val="23CA5BCA"/>
    <w:rsid w:val="23D7417E"/>
    <w:rsid w:val="23DC06DB"/>
    <w:rsid w:val="23E904EB"/>
    <w:rsid w:val="23F10DCB"/>
    <w:rsid w:val="24EF6584"/>
    <w:rsid w:val="24F0193A"/>
    <w:rsid w:val="25039050"/>
    <w:rsid w:val="25267357"/>
    <w:rsid w:val="2526B571"/>
    <w:rsid w:val="252A7C73"/>
    <w:rsid w:val="252AEB96"/>
    <w:rsid w:val="2663162C"/>
    <w:rsid w:val="26EF9799"/>
    <w:rsid w:val="26F4264C"/>
    <w:rsid w:val="271CB5CD"/>
    <w:rsid w:val="2720EA27"/>
    <w:rsid w:val="2743935B"/>
    <w:rsid w:val="280480CC"/>
    <w:rsid w:val="2815B008"/>
    <w:rsid w:val="2815D55B"/>
    <w:rsid w:val="2872274F"/>
    <w:rsid w:val="28C69F22"/>
    <w:rsid w:val="294B5918"/>
    <w:rsid w:val="295C85A7"/>
    <w:rsid w:val="2A15F107"/>
    <w:rsid w:val="2A2B693B"/>
    <w:rsid w:val="2A2CB100"/>
    <w:rsid w:val="2A460754"/>
    <w:rsid w:val="2A5DA847"/>
    <w:rsid w:val="2AA1FA5D"/>
    <w:rsid w:val="2ADBC202"/>
    <w:rsid w:val="2B2872AB"/>
    <w:rsid w:val="2B336185"/>
    <w:rsid w:val="2B5430F4"/>
    <w:rsid w:val="2B5C0785"/>
    <w:rsid w:val="2B775FE6"/>
    <w:rsid w:val="2C41DCCB"/>
    <w:rsid w:val="2C446B26"/>
    <w:rsid w:val="2CA9E7F2"/>
    <w:rsid w:val="2CF7D7E6"/>
    <w:rsid w:val="2D0B478F"/>
    <w:rsid w:val="2D257EE7"/>
    <w:rsid w:val="2D54C842"/>
    <w:rsid w:val="2DA211A8"/>
    <w:rsid w:val="2DF08774"/>
    <w:rsid w:val="2E059C39"/>
    <w:rsid w:val="2E0C98A2"/>
    <w:rsid w:val="2E116278"/>
    <w:rsid w:val="2E4F5738"/>
    <w:rsid w:val="2E8EA86B"/>
    <w:rsid w:val="2EA84E5A"/>
    <w:rsid w:val="2F20AB4A"/>
    <w:rsid w:val="2F7E7C7F"/>
    <w:rsid w:val="2FE8DEA9"/>
    <w:rsid w:val="2FE9C05D"/>
    <w:rsid w:val="30F7271F"/>
    <w:rsid w:val="310B2B5A"/>
    <w:rsid w:val="310FE47B"/>
    <w:rsid w:val="316E937D"/>
    <w:rsid w:val="317B91DE"/>
    <w:rsid w:val="3198D887"/>
    <w:rsid w:val="31B18EF9"/>
    <w:rsid w:val="31C9B824"/>
    <w:rsid w:val="31CB27CA"/>
    <w:rsid w:val="31E3B5B0"/>
    <w:rsid w:val="3209A7E8"/>
    <w:rsid w:val="324622D2"/>
    <w:rsid w:val="3278DC32"/>
    <w:rsid w:val="32A339E2"/>
    <w:rsid w:val="32E713F8"/>
    <w:rsid w:val="332CA5EC"/>
    <w:rsid w:val="334234A1"/>
    <w:rsid w:val="3378DDDE"/>
    <w:rsid w:val="33C43FC4"/>
    <w:rsid w:val="33E9E335"/>
    <w:rsid w:val="341325A6"/>
    <w:rsid w:val="34176ECA"/>
    <w:rsid w:val="341F8693"/>
    <w:rsid w:val="34401E06"/>
    <w:rsid w:val="345F7A9E"/>
    <w:rsid w:val="348311C8"/>
    <w:rsid w:val="34B27AF2"/>
    <w:rsid w:val="352F64CA"/>
    <w:rsid w:val="353259AA"/>
    <w:rsid w:val="35B64486"/>
    <w:rsid w:val="35BF9B45"/>
    <w:rsid w:val="35FB0044"/>
    <w:rsid w:val="37153E48"/>
    <w:rsid w:val="3720E253"/>
    <w:rsid w:val="373D76C3"/>
    <w:rsid w:val="37558BA9"/>
    <w:rsid w:val="38B6F0A7"/>
    <w:rsid w:val="398A3F03"/>
    <w:rsid w:val="398C8192"/>
    <w:rsid w:val="39F2886E"/>
    <w:rsid w:val="3ADE02B7"/>
    <w:rsid w:val="3B46B5C8"/>
    <w:rsid w:val="3BAF1101"/>
    <w:rsid w:val="3BBCC530"/>
    <w:rsid w:val="3BD589B2"/>
    <w:rsid w:val="3BE7B145"/>
    <w:rsid w:val="3BE93E79"/>
    <w:rsid w:val="3C3E5808"/>
    <w:rsid w:val="3C4DAD35"/>
    <w:rsid w:val="3CABE7B9"/>
    <w:rsid w:val="3D0FBAA2"/>
    <w:rsid w:val="3D65D6D8"/>
    <w:rsid w:val="3D85CDCD"/>
    <w:rsid w:val="3D958BAE"/>
    <w:rsid w:val="3DBD2C5B"/>
    <w:rsid w:val="3DEB42A2"/>
    <w:rsid w:val="3E259D24"/>
    <w:rsid w:val="3E737309"/>
    <w:rsid w:val="3E7756D3"/>
    <w:rsid w:val="3E7CDF95"/>
    <w:rsid w:val="3E933465"/>
    <w:rsid w:val="3ED19E66"/>
    <w:rsid w:val="3F2E51C2"/>
    <w:rsid w:val="3F31AEEF"/>
    <w:rsid w:val="3F494B4D"/>
    <w:rsid w:val="3F4C47F7"/>
    <w:rsid w:val="3F775B07"/>
    <w:rsid w:val="3FC46568"/>
    <w:rsid w:val="40437EDD"/>
    <w:rsid w:val="40806B1F"/>
    <w:rsid w:val="4080A5F3"/>
    <w:rsid w:val="40EF590E"/>
    <w:rsid w:val="4214326E"/>
    <w:rsid w:val="42363D8D"/>
    <w:rsid w:val="4250BEF4"/>
    <w:rsid w:val="425DA77B"/>
    <w:rsid w:val="4265D30E"/>
    <w:rsid w:val="427AB1C7"/>
    <w:rsid w:val="4294587C"/>
    <w:rsid w:val="4302437D"/>
    <w:rsid w:val="4318F7C5"/>
    <w:rsid w:val="4358D593"/>
    <w:rsid w:val="435E0A89"/>
    <w:rsid w:val="44360217"/>
    <w:rsid w:val="44386836"/>
    <w:rsid w:val="44798F5D"/>
    <w:rsid w:val="44AB3504"/>
    <w:rsid w:val="44D4598A"/>
    <w:rsid w:val="44DF6613"/>
    <w:rsid w:val="4593D069"/>
    <w:rsid w:val="45A867D0"/>
    <w:rsid w:val="45F85547"/>
    <w:rsid w:val="4647E36B"/>
    <w:rsid w:val="4664DCB0"/>
    <w:rsid w:val="46DFFB24"/>
    <w:rsid w:val="46EC2C0C"/>
    <w:rsid w:val="479FCF7F"/>
    <w:rsid w:val="47C98740"/>
    <w:rsid w:val="47F892F4"/>
    <w:rsid w:val="48188689"/>
    <w:rsid w:val="48221479"/>
    <w:rsid w:val="484B12FB"/>
    <w:rsid w:val="485D40D8"/>
    <w:rsid w:val="489BE5B8"/>
    <w:rsid w:val="49341142"/>
    <w:rsid w:val="493CDAA4"/>
    <w:rsid w:val="49541ED3"/>
    <w:rsid w:val="49A36E61"/>
    <w:rsid w:val="49A523D9"/>
    <w:rsid w:val="49EB94EF"/>
    <w:rsid w:val="4A29200A"/>
    <w:rsid w:val="4A42345B"/>
    <w:rsid w:val="4A7CAF5F"/>
    <w:rsid w:val="4A848E28"/>
    <w:rsid w:val="4AFF69AB"/>
    <w:rsid w:val="4B3232DF"/>
    <w:rsid w:val="4B69AD1F"/>
    <w:rsid w:val="4BAD6062"/>
    <w:rsid w:val="4BEAB442"/>
    <w:rsid w:val="4C307A49"/>
    <w:rsid w:val="4C730D66"/>
    <w:rsid w:val="4CD135EA"/>
    <w:rsid w:val="4CD2FD8D"/>
    <w:rsid w:val="4D05C2CA"/>
    <w:rsid w:val="4D28C08C"/>
    <w:rsid w:val="4D82A7EF"/>
    <w:rsid w:val="4D84CD81"/>
    <w:rsid w:val="4DD650F2"/>
    <w:rsid w:val="4DD707D6"/>
    <w:rsid w:val="4DF4F179"/>
    <w:rsid w:val="4E13DC3C"/>
    <w:rsid w:val="4E556BD1"/>
    <w:rsid w:val="4E678871"/>
    <w:rsid w:val="4E7DAFE0"/>
    <w:rsid w:val="4F6780D7"/>
    <w:rsid w:val="4F75644A"/>
    <w:rsid w:val="4F823DA8"/>
    <w:rsid w:val="4FDEF12E"/>
    <w:rsid w:val="501130B9"/>
    <w:rsid w:val="503CC31E"/>
    <w:rsid w:val="504C3CCB"/>
    <w:rsid w:val="5090F6EE"/>
    <w:rsid w:val="5115E5ED"/>
    <w:rsid w:val="515F3DCF"/>
    <w:rsid w:val="516AA636"/>
    <w:rsid w:val="518B21BF"/>
    <w:rsid w:val="5194CCBC"/>
    <w:rsid w:val="51BA0474"/>
    <w:rsid w:val="51E16494"/>
    <w:rsid w:val="528A9F92"/>
    <w:rsid w:val="52D975AE"/>
    <w:rsid w:val="5306F192"/>
    <w:rsid w:val="530C3395"/>
    <w:rsid w:val="53982406"/>
    <w:rsid w:val="53A160FC"/>
    <w:rsid w:val="54048810"/>
    <w:rsid w:val="540F6271"/>
    <w:rsid w:val="547DACB0"/>
    <w:rsid w:val="54F8BE7C"/>
    <w:rsid w:val="55187ED5"/>
    <w:rsid w:val="551ADB25"/>
    <w:rsid w:val="558844EC"/>
    <w:rsid w:val="56378C5E"/>
    <w:rsid w:val="565368A6"/>
    <w:rsid w:val="568E8D48"/>
    <w:rsid w:val="5697A20B"/>
    <w:rsid w:val="56B5B6ED"/>
    <w:rsid w:val="5700E4DB"/>
    <w:rsid w:val="57C19C86"/>
    <w:rsid w:val="57E4CA1B"/>
    <w:rsid w:val="57F48C85"/>
    <w:rsid w:val="58637CC9"/>
    <w:rsid w:val="58DF6A81"/>
    <w:rsid w:val="59517FD2"/>
    <w:rsid w:val="5A10D4C8"/>
    <w:rsid w:val="5A22A3AC"/>
    <w:rsid w:val="5A6C25B4"/>
    <w:rsid w:val="5A7BB1D2"/>
    <w:rsid w:val="5A8671D1"/>
    <w:rsid w:val="5ABDFA50"/>
    <w:rsid w:val="5AC834B9"/>
    <w:rsid w:val="5AED7939"/>
    <w:rsid w:val="5B0BBC28"/>
    <w:rsid w:val="5B64CD16"/>
    <w:rsid w:val="5B6AF74B"/>
    <w:rsid w:val="5B86F971"/>
    <w:rsid w:val="5BB6EE6B"/>
    <w:rsid w:val="5C025FC0"/>
    <w:rsid w:val="5C231D39"/>
    <w:rsid w:val="5C280007"/>
    <w:rsid w:val="5CB08B3D"/>
    <w:rsid w:val="5CCFB246"/>
    <w:rsid w:val="5CE0786A"/>
    <w:rsid w:val="5D5FD832"/>
    <w:rsid w:val="5D7A3CB0"/>
    <w:rsid w:val="5DE7A7DA"/>
    <w:rsid w:val="5DE93686"/>
    <w:rsid w:val="5DF69700"/>
    <w:rsid w:val="5E154FB3"/>
    <w:rsid w:val="5E2847B4"/>
    <w:rsid w:val="5E3E66E1"/>
    <w:rsid w:val="5E91E7B1"/>
    <w:rsid w:val="5EBA18D1"/>
    <w:rsid w:val="5F138610"/>
    <w:rsid w:val="5F7CE5D3"/>
    <w:rsid w:val="604AD302"/>
    <w:rsid w:val="60C414EA"/>
    <w:rsid w:val="6106F035"/>
    <w:rsid w:val="6111E764"/>
    <w:rsid w:val="61A22F3F"/>
    <w:rsid w:val="6271899C"/>
    <w:rsid w:val="6278A7C7"/>
    <w:rsid w:val="62908227"/>
    <w:rsid w:val="62D9901F"/>
    <w:rsid w:val="62FE63B9"/>
    <w:rsid w:val="6305E862"/>
    <w:rsid w:val="63B0C2FD"/>
    <w:rsid w:val="63BA32AC"/>
    <w:rsid w:val="63CA7669"/>
    <w:rsid w:val="64348A3F"/>
    <w:rsid w:val="648CA471"/>
    <w:rsid w:val="649A874D"/>
    <w:rsid w:val="64B77E7D"/>
    <w:rsid w:val="65273704"/>
    <w:rsid w:val="6553389D"/>
    <w:rsid w:val="65B4A97E"/>
    <w:rsid w:val="65E33AFA"/>
    <w:rsid w:val="660ACEA2"/>
    <w:rsid w:val="67065267"/>
    <w:rsid w:val="670D82D1"/>
    <w:rsid w:val="672D96B7"/>
    <w:rsid w:val="6753C92B"/>
    <w:rsid w:val="67AAC378"/>
    <w:rsid w:val="67EA114F"/>
    <w:rsid w:val="67F203C2"/>
    <w:rsid w:val="6875ABFB"/>
    <w:rsid w:val="6897871B"/>
    <w:rsid w:val="689FFF99"/>
    <w:rsid w:val="6A41799A"/>
    <w:rsid w:val="6A4B90E7"/>
    <w:rsid w:val="6A67BFAD"/>
    <w:rsid w:val="6A7C75F3"/>
    <w:rsid w:val="6ADB30D3"/>
    <w:rsid w:val="6AEF8675"/>
    <w:rsid w:val="6B093E18"/>
    <w:rsid w:val="6BEAB0E3"/>
    <w:rsid w:val="6BF09146"/>
    <w:rsid w:val="6BF3476B"/>
    <w:rsid w:val="6C220280"/>
    <w:rsid w:val="6C55BC92"/>
    <w:rsid w:val="6C874024"/>
    <w:rsid w:val="6C8E87C2"/>
    <w:rsid w:val="6CCA9C7D"/>
    <w:rsid w:val="6CCE4410"/>
    <w:rsid w:val="6CD56754"/>
    <w:rsid w:val="6D7F685F"/>
    <w:rsid w:val="6DF0C1B6"/>
    <w:rsid w:val="6E72577E"/>
    <w:rsid w:val="6EF13500"/>
    <w:rsid w:val="6F06C89F"/>
    <w:rsid w:val="6F7466B9"/>
    <w:rsid w:val="7030AF4B"/>
    <w:rsid w:val="70520DE9"/>
    <w:rsid w:val="706D993F"/>
    <w:rsid w:val="70893875"/>
    <w:rsid w:val="713BEC71"/>
    <w:rsid w:val="71A86A8D"/>
    <w:rsid w:val="71AD2671"/>
    <w:rsid w:val="71BB9EC0"/>
    <w:rsid w:val="71E0C0D8"/>
    <w:rsid w:val="71FF559E"/>
    <w:rsid w:val="720B4732"/>
    <w:rsid w:val="72241717"/>
    <w:rsid w:val="725F436B"/>
    <w:rsid w:val="7270C29E"/>
    <w:rsid w:val="728F9AEC"/>
    <w:rsid w:val="72CAABC1"/>
    <w:rsid w:val="7301727B"/>
    <w:rsid w:val="7388E52B"/>
    <w:rsid w:val="741259C6"/>
    <w:rsid w:val="7513B905"/>
    <w:rsid w:val="75172A38"/>
    <w:rsid w:val="752A48AD"/>
    <w:rsid w:val="756B875A"/>
    <w:rsid w:val="75C48CA5"/>
    <w:rsid w:val="75C54E08"/>
    <w:rsid w:val="75E8A847"/>
    <w:rsid w:val="761E45B5"/>
    <w:rsid w:val="76280A7B"/>
    <w:rsid w:val="76363451"/>
    <w:rsid w:val="76647288"/>
    <w:rsid w:val="7668A0B1"/>
    <w:rsid w:val="7684ECA4"/>
    <w:rsid w:val="76B7A2A3"/>
    <w:rsid w:val="77198E48"/>
    <w:rsid w:val="776C6F8B"/>
    <w:rsid w:val="777815E5"/>
    <w:rsid w:val="777FAC4C"/>
    <w:rsid w:val="77A88748"/>
    <w:rsid w:val="782414CE"/>
    <w:rsid w:val="78664353"/>
    <w:rsid w:val="788192F9"/>
    <w:rsid w:val="78AB18CD"/>
    <w:rsid w:val="78BCE96E"/>
    <w:rsid w:val="78D349E4"/>
    <w:rsid w:val="791F06F4"/>
    <w:rsid w:val="79343820"/>
    <w:rsid w:val="79CA1070"/>
    <w:rsid w:val="79E4B1F9"/>
    <w:rsid w:val="7A262DBF"/>
    <w:rsid w:val="7A44C73B"/>
    <w:rsid w:val="7A6E539E"/>
    <w:rsid w:val="7B7A419D"/>
    <w:rsid w:val="7BA2F2A0"/>
    <w:rsid w:val="7BB88381"/>
    <w:rsid w:val="7BE19411"/>
    <w:rsid w:val="7C6FAE47"/>
    <w:rsid w:val="7C74D0AA"/>
    <w:rsid w:val="7C7BF700"/>
    <w:rsid w:val="7C92DDB0"/>
    <w:rsid w:val="7CA16D0B"/>
    <w:rsid w:val="7CA36122"/>
    <w:rsid w:val="7CBCE852"/>
    <w:rsid w:val="7D30B727"/>
    <w:rsid w:val="7D3120B6"/>
    <w:rsid w:val="7DECDF6F"/>
    <w:rsid w:val="7E714826"/>
    <w:rsid w:val="7EC146B6"/>
    <w:rsid w:val="7F23BB9C"/>
    <w:rsid w:val="7FB927E6"/>
    <w:rsid w:val="7FF1BF62"/>
  </w:rsids>
  <m:mathPr>
    <m:mathFont m:val="Cambria Math"/>
    <m:brkBin m:val="before"/>
    <m:brkBinSub m:val="--"/>
    <m:smallFrac m:val="0"/>
    <m:dispDef/>
    <m:lMargin m:val="0"/>
    <m:rMargin m:val="0"/>
    <m:defJc m:val="centerGroup"/>
    <m:wrapIndent m:val="1440"/>
    <m:intLim m:val="subSup"/>
    <m:naryLim m:val="undOvr"/>
  </m:mathPr>
  <w:themeFontLang w:val="es-CL"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56E5CC8"/>
  <w15:docId w15:val="{21A257ED-17B1-4D19-81D8-E8CE9E6689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2"/>
        <w:szCs w:val="22"/>
        <w:lang w:val="es-CL" w:eastAsia="es-C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281314"/>
    <w:pPr>
      <w:spacing w:before="120" w:after="120" w:line="360" w:lineRule="auto"/>
      <w:jc w:val="both"/>
    </w:pPr>
    <w:rPr>
      <w:rFonts w:ascii="Arial" w:hAnsi="Arial"/>
      <w:color w:val="595959" w:themeColor="text1" w:themeTint="A6"/>
      <w:szCs w:val="24"/>
      <w:lang w:eastAsia="en-US"/>
    </w:rPr>
  </w:style>
  <w:style w:type="paragraph" w:styleId="Ttulo1">
    <w:name w:val="heading 1"/>
    <w:basedOn w:val="Normal"/>
    <w:next w:val="Normal"/>
    <w:link w:val="Ttulo1Car"/>
    <w:uiPriority w:val="9"/>
    <w:qFormat/>
    <w:rsid w:val="00AE2C2A"/>
    <w:pPr>
      <w:pageBreakBefore/>
      <w:numPr>
        <w:numId w:val="51"/>
      </w:numPr>
      <w:pBdr>
        <w:bottom w:val="single" w:sz="12" w:space="4" w:color="31849B" w:themeColor="accent5" w:themeShade="BF"/>
      </w:pBdr>
      <w:spacing w:after="240" w:line="240" w:lineRule="auto"/>
      <w:outlineLvl w:val="0"/>
    </w:pPr>
    <w:rPr>
      <w:rFonts w:cs="Arial"/>
      <w:b/>
      <w:bCs/>
      <w:caps/>
      <w:color w:val="31849B" w:themeColor="accent5" w:themeShade="BF"/>
      <w:kern w:val="32"/>
      <w:sz w:val="24"/>
    </w:rPr>
  </w:style>
  <w:style w:type="paragraph" w:styleId="Ttulo2">
    <w:name w:val="heading 2"/>
    <w:basedOn w:val="Normal"/>
    <w:next w:val="Normal"/>
    <w:link w:val="Ttulo2Car"/>
    <w:qFormat/>
    <w:rsid w:val="004C2CCA"/>
    <w:pPr>
      <w:keepNext/>
      <w:numPr>
        <w:ilvl w:val="1"/>
        <w:numId w:val="51"/>
      </w:numPr>
      <w:contextualSpacing/>
      <w:outlineLvl w:val="1"/>
    </w:pPr>
    <w:rPr>
      <w:rFonts w:cs="Arial"/>
      <w:b/>
      <w:bCs/>
      <w:iCs/>
      <w:caps/>
      <w:color w:val="31849B" w:themeColor="accent5" w:themeShade="BF"/>
      <w:szCs w:val="20"/>
    </w:rPr>
  </w:style>
  <w:style w:type="paragraph" w:styleId="Ttulo3">
    <w:name w:val="heading 3"/>
    <w:basedOn w:val="Normal"/>
    <w:next w:val="Normal"/>
    <w:link w:val="Ttulo3Car"/>
    <w:qFormat/>
    <w:rsid w:val="007742EA"/>
    <w:pPr>
      <w:keepNext/>
      <w:numPr>
        <w:ilvl w:val="2"/>
        <w:numId w:val="51"/>
      </w:numPr>
      <w:outlineLvl w:val="2"/>
    </w:pPr>
    <w:rPr>
      <w:rFonts w:cs="Arial"/>
      <w:b/>
      <w:bCs/>
      <w:color w:val="31849B" w:themeColor="accent5" w:themeShade="BF"/>
      <w:szCs w:val="20"/>
    </w:rPr>
  </w:style>
  <w:style w:type="paragraph" w:styleId="Ttulo4">
    <w:name w:val="heading 4"/>
    <w:basedOn w:val="Normal"/>
    <w:next w:val="Normal"/>
    <w:link w:val="Ttulo4Car"/>
    <w:qFormat/>
    <w:rsid w:val="000F7AE3"/>
    <w:pPr>
      <w:keepNext/>
      <w:numPr>
        <w:ilvl w:val="3"/>
        <w:numId w:val="51"/>
      </w:numPr>
      <w:outlineLvl w:val="3"/>
    </w:pPr>
    <w:rPr>
      <w:b/>
      <w:bCs/>
      <w:i/>
      <w:color w:val="31849B" w:themeColor="accent5" w:themeShade="BF"/>
      <w:szCs w:val="28"/>
    </w:rPr>
  </w:style>
  <w:style w:type="paragraph" w:styleId="Ttulo5">
    <w:name w:val="heading 5"/>
    <w:basedOn w:val="Normal"/>
    <w:next w:val="Normal"/>
    <w:link w:val="Ttulo5Car"/>
    <w:qFormat/>
    <w:rsid w:val="007B19D0"/>
    <w:pPr>
      <w:numPr>
        <w:numId w:val="27"/>
      </w:numPr>
      <w:spacing w:after="0"/>
      <w:outlineLvl w:val="4"/>
    </w:pPr>
    <w:rPr>
      <w:bCs/>
      <w:i/>
      <w:iCs/>
      <w:color w:val="31849B" w:themeColor="accent5" w:themeShade="BF"/>
      <w:szCs w:val="26"/>
    </w:rPr>
  </w:style>
  <w:style w:type="paragraph" w:styleId="Ttulo6">
    <w:name w:val="heading 6"/>
    <w:basedOn w:val="Normal"/>
    <w:next w:val="Normal"/>
    <w:link w:val="Ttulo6Car"/>
    <w:qFormat/>
    <w:rsid w:val="007742EA"/>
    <w:pPr>
      <w:numPr>
        <w:ilvl w:val="5"/>
        <w:numId w:val="51"/>
      </w:numPr>
      <w:spacing w:before="240" w:after="60"/>
      <w:outlineLvl w:val="5"/>
    </w:pPr>
    <w:rPr>
      <w:bCs/>
      <w:sz w:val="20"/>
      <w:szCs w:val="22"/>
    </w:rPr>
  </w:style>
  <w:style w:type="paragraph" w:styleId="Ttulo7">
    <w:name w:val="heading 7"/>
    <w:basedOn w:val="Normal"/>
    <w:next w:val="Normal"/>
    <w:link w:val="Ttulo7Car"/>
    <w:qFormat/>
    <w:rsid w:val="007742EA"/>
    <w:pPr>
      <w:numPr>
        <w:ilvl w:val="6"/>
        <w:numId w:val="51"/>
      </w:numPr>
      <w:spacing w:before="240" w:after="60"/>
      <w:outlineLvl w:val="6"/>
    </w:pPr>
    <w:rPr>
      <w:sz w:val="20"/>
    </w:rPr>
  </w:style>
  <w:style w:type="paragraph" w:styleId="Ttulo8">
    <w:name w:val="heading 8"/>
    <w:basedOn w:val="Normal"/>
    <w:next w:val="Normal"/>
    <w:link w:val="Ttulo8Car"/>
    <w:qFormat/>
    <w:rsid w:val="007742EA"/>
    <w:pPr>
      <w:numPr>
        <w:ilvl w:val="7"/>
        <w:numId w:val="51"/>
      </w:numPr>
      <w:spacing w:before="240" w:after="60"/>
      <w:outlineLvl w:val="7"/>
    </w:pPr>
    <w:rPr>
      <w:iCs/>
      <w:sz w:val="20"/>
    </w:rPr>
  </w:style>
  <w:style w:type="paragraph" w:styleId="Ttulo9">
    <w:name w:val="heading 9"/>
    <w:basedOn w:val="Normal"/>
    <w:next w:val="Normal"/>
    <w:link w:val="Ttulo9Car"/>
    <w:qFormat/>
    <w:rsid w:val="007742EA"/>
    <w:pPr>
      <w:numPr>
        <w:ilvl w:val="8"/>
        <w:numId w:val="51"/>
      </w:numPr>
      <w:spacing w:before="240" w:after="60"/>
      <w:outlineLvl w:val="8"/>
    </w:pPr>
    <w:rPr>
      <w:rFonts w:cs="Arial"/>
      <w:sz w:val="20"/>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AE2C2A"/>
    <w:rPr>
      <w:rFonts w:ascii="Arial" w:hAnsi="Arial" w:cs="Arial"/>
      <w:b/>
      <w:bCs/>
      <w:caps/>
      <w:color w:val="31849B" w:themeColor="accent5" w:themeShade="BF"/>
      <w:kern w:val="32"/>
      <w:sz w:val="24"/>
      <w:szCs w:val="24"/>
      <w:lang w:eastAsia="en-US"/>
    </w:rPr>
  </w:style>
  <w:style w:type="character" w:customStyle="1" w:styleId="Ttulo2Car">
    <w:name w:val="Título 2 Car"/>
    <w:basedOn w:val="Fuentedeprrafopredeter"/>
    <w:link w:val="Ttulo2"/>
    <w:rsid w:val="004C2CCA"/>
    <w:rPr>
      <w:rFonts w:ascii="Arial" w:hAnsi="Arial" w:cs="Arial"/>
      <w:b/>
      <w:bCs/>
      <w:iCs/>
      <w:caps/>
      <w:color w:val="31849B" w:themeColor="accent5" w:themeShade="BF"/>
      <w:szCs w:val="20"/>
      <w:lang w:eastAsia="en-US"/>
    </w:rPr>
  </w:style>
  <w:style w:type="character" w:customStyle="1" w:styleId="Ttulo3Car">
    <w:name w:val="Título 3 Car"/>
    <w:basedOn w:val="Fuentedeprrafopredeter"/>
    <w:link w:val="Ttulo3"/>
    <w:rsid w:val="002A30D2"/>
    <w:rPr>
      <w:rFonts w:ascii="Arial" w:hAnsi="Arial" w:cs="Arial"/>
      <w:b/>
      <w:bCs/>
      <w:color w:val="31849B" w:themeColor="accent5" w:themeShade="BF"/>
      <w:szCs w:val="20"/>
      <w:lang w:eastAsia="en-US"/>
    </w:rPr>
  </w:style>
  <w:style w:type="character" w:customStyle="1" w:styleId="Ttulo4Car">
    <w:name w:val="Título 4 Car"/>
    <w:basedOn w:val="Fuentedeprrafopredeter"/>
    <w:link w:val="Ttulo4"/>
    <w:rsid w:val="000F7AE3"/>
    <w:rPr>
      <w:rFonts w:ascii="Arial" w:hAnsi="Arial"/>
      <w:b/>
      <w:bCs/>
      <w:i/>
      <w:color w:val="31849B" w:themeColor="accent5" w:themeShade="BF"/>
      <w:szCs w:val="28"/>
      <w:lang w:eastAsia="en-US"/>
    </w:rPr>
  </w:style>
  <w:style w:type="character" w:customStyle="1" w:styleId="Ttulo5Car">
    <w:name w:val="Título 5 Car"/>
    <w:basedOn w:val="Fuentedeprrafopredeter"/>
    <w:link w:val="Ttulo5"/>
    <w:rsid w:val="007B19D0"/>
    <w:rPr>
      <w:rFonts w:ascii="Arial" w:hAnsi="Arial"/>
      <w:bCs/>
      <w:i/>
      <w:iCs/>
      <w:color w:val="31849B" w:themeColor="accent5" w:themeShade="BF"/>
      <w:szCs w:val="26"/>
      <w:lang w:eastAsia="en-US"/>
    </w:rPr>
  </w:style>
  <w:style w:type="character" w:customStyle="1" w:styleId="Ttulo6Car">
    <w:name w:val="Título 6 Car"/>
    <w:basedOn w:val="Fuentedeprrafopredeter"/>
    <w:link w:val="Ttulo6"/>
    <w:rsid w:val="007B7117"/>
    <w:rPr>
      <w:rFonts w:ascii="Arial" w:hAnsi="Arial"/>
      <w:bCs/>
      <w:color w:val="595959" w:themeColor="text1" w:themeTint="A6"/>
      <w:sz w:val="20"/>
      <w:lang w:eastAsia="en-US"/>
    </w:rPr>
  </w:style>
  <w:style w:type="character" w:customStyle="1" w:styleId="Ttulo7Car">
    <w:name w:val="Título 7 Car"/>
    <w:basedOn w:val="Fuentedeprrafopredeter"/>
    <w:link w:val="Ttulo7"/>
    <w:rsid w:val="007B7117"/>
    <w:rPr>
      <w:rFonts w:ascii="Arial" w:hAnsi="Arial"/>
      <w:color w:val="595959" w:themeColor="text1" w:themeTint="A6"/>
      <w:sz w:val="20"/>
      <w:szCs w:val="24"/>
      <w:lang w:eastAsia="en-US"/>
    </w:rPr>
  </w:style>
  <w:style w:type="character" w:customStyle="1" w:styleId="Ttulo8Car">
    <w:name w:val="Título 8 Car"/>
    <w:basedOn w:val="Fuentedeprrafopredeter"/>
    <w:link w:val="Ttulo8"/>
    <w:rsid w:val="007B7117"/>
    <w:rPr>
      <w:rFonts w:ascii="Arial" w:hAnsi="Arial"/>
      <w:iCs/>
      <w:color w:val="595959" w:themeColor="text1" w:themeTint="A6"/>
      <w:sz w:val="20"/>
      <w:szCs w:val="24"/>
      <w:lang w:eastAsia="en-US"/>
    </w:rPr>
  </w:style>
  <w:style w:type="character" w:customStyle="1" w:styleId="Ttulo9Car">
    <w:name w:val="Título 9 Car"/>
    <w:basedOn w:val="Fuentedeprrafopredeter"/>
    <w:link w:val="Ttulo9"/>
    <w:rsid w:val="007B7117"/>
    <w:rPr>
      <w:rFonts w:ascii="Arial" w:hAnsi="Arial" w:cs="Arial"/>
      <w:color w:val="595959" w:themeColor="text1" w:themeTint="A6"/>
      <w:sz w:val="20"/>
      <w:lang w:eastAsia="en-US"/>
    </w:rPr>
  </w:style>
  <w:style w:type="table" w:styleId="Tablaconcuadrcula">
    <w:name w:val="Table Grid"/>
    <w:aliases w:val="Tabla Transparente"/>
    <w:basedOn w:val="Tablanormal"/>
    <w:uiPriority w:val="59"/>
    <w:rsid w:val="00A27A45"/>
    <w:rPr>
      <w:rFonts w:ascii="Arial" w:hAnsi="Arial"/>
      <w:sz w:val="20"/>
      <w:szCs w:val="20"/>
    </w:rPr>
    <w:tblPr/>
  </w:style>
  <w:style w:type="paragraph" w:customStyle="1" w:styleId="TITULO">
    <w:name w:val="TITULO"/>
    <w:basedOn w:val="Normal"/>
    <w:next w:val="Normal"/>
    <w:uiPriority w:val="99"/>
    <w:rsid w:val="00A27A45"/>
    <w:rPr>
      <w:smallCaps/>
      <w:sz w:val="40"/>
      <w:szCs w:val="40"/>
    </w:rPr>
  </w:style>
  <w:style w:type="paragraph" w:styleId="Encabezado">
    <w:name w:val="header"/>
    <w:basedOn w:val="Normal"/>
    <w:link w:val="EncabezadoCar"/>
    <w:uiPriority w:val="99"/>
    <w:rsid w:val="00396E42"/>
    <w:pPr>
      <w:tabs>
        <w:tab w:val="center" w:pos="4320"/>
        <w:tab w:val="right" w:pos="8640"/>
      </w:tabs>
      <w:jc w:val="right"/>
    </w:pPr>
    <w:rPr>
      <w:sz w:val="18"/>
    </w:rPr>
  </w:style>
  <w:style w:type="character" w:customStyle="1" w:styleId="EncabezadoCar">
    <w:name w:val="Encabezado Car"/>
    <w:basedOn w:val="Fuentedeprrafopredeter"/>
    <w:link w:val="Encabezado"/>
    <w:uiPriority w:val="99"/>
    <w:semiHidden/>
    <w:rsid w:val="007B7117"/>
    <w:rPr>
      <w:sz w:val="24"/>
      <w:szCs w:val="24"/>
      <w:lang w:eastAsia="en-US"/>
    </w:rPr>
  </w:style>
  <w:style w:type="paragraph" w:styleId="Piedepgina">
    <w:name w:val="footer"/>
    <w:basedOn w:val="Normal"/>
    <w:link w:val="PiedepginaCar"/>
    <w:uiPriority w:val="99"/>
    <w:rsid w:val="00396E42"/>
    <w:pPr>
      <w:tabs>
        <w:tab w:val="center" w:pos="4320"/>
        <w:tab w:val="right" w:pos="8640"/>
      </w:tabs>
    </w:pPr>
    <w:rPr>
      <w:sz w:val="18"/>
    </w:rPr>
  </w:style>
  <w:style w:type="character" w:customStyle="1" w:styleId="FooterChar">
    <w:name w:val="Footer Char"/>
    <w:basedOn w:val="Fuentedeprrafopredeter"/>
    <w:uiPriority w:val="99"/>
    <w:semiHidden/>
    <w:rsid w:val="007B7117"/>
    <w:rPr>
      <w:sz w:val="24"/>
      <w:szCs w:val="24"/>
      <w:lang w:eastAsia="en-US"/>
    </w:rPr>
  </w:style>
  <w:style w:type="paragraph" w:customStyle="1" w:styleId="Artculo">
    <w:name w:val="Artículo"/>
    <w:basedOn w:val="Normal"/>
    <w:next w:val="Normal"/>
    <w:uiPriority w:val="99"/>
    <w:rsid w:val="00120CC5"/>
    <w:pPr>
      <w:keepNext/>
      <w:keepLines/>
      <w:numPr>
        <w:numId w:val="16"/>
      </w:numPr>
      <w:suppressAutoHyphens/>
      <w:spacing w:before="360"/>
    </w:pPr>
    <w:rPr>
      <w:b/>
      <w:sz w:val="20"/>
    </w:rPr>
  </w:style>
  <w:style w:type="paragraph" w:customStyle="1" w:styleId="TextodeCita">
    <w:name w:val="Texto de Cita"/>
    <w:basedOn w:val="Normal"/>
    <w:next w:val="Normal"/>
    <w:link w:val="TextodeCitaCar"/>
    <w:uiPriority w:val="99"/>
    <w:rsid w:val="00264334"/>
    <w:pPr>
      <w:spacing w:before="60"/>
    </w:pPr>
    <w:rPr>
      <w:i/>
      <w:sz w:val="20"/>
    </w:rPr>
  </w:style>
  <w:style w:type="paragraph" w:styleId="TDC1">
    <w:name w:val="toc 1"/>
    <w:basedOn w:val="Normal"/>
    <w:next w:val="Normal"/>
    <w:autoRedefine/>
    <w:uiPriority w:val="39"/>
    <w:rsid w:val="007D2ADF"/>
    <w:pPr>
      <w:tabs>
        <w:tab w:val="left" w:pos="440"/>
        <w:tab w:val="right" w:leader="underscore" w:pos="9395"/>
      </w:tabs>
      <w:spacing w:after="0"/>
      <w:jc w:val="left"/>
    </w:pPr>
    <w:rPr>
      <w:rFonts w:cstheme="minorHAnsi"/>
      <w:bCs/>
      <w:iCs/>
      <w:sz w:val="24"/>
    </w:rPr>
  </w:style>
  <w:style w:type="paragraph" w:styleId="TDC2">
    <w:name w:val="toc 2"/>
    <w:basedOn w:val="Normal"/>
    <w:next w:val="Normal"/>
    <w:autoRedefine/>
    <w:uiPriority w:val="39"/>
    <w:rsid w:val="007D2ADF"/>
    <w:pPr>
      <w:tabs>
        <w:tab w:val="left" w:pos="880"/>
        <w:tab w:val="right" w:leader="underscore" w:pos="9395"/>
      </w:tabs>
      <w:spacing w:after="0"/>
      <w:jc w:val="left"/>
    </w:pPr>
    <w:rPr>
      <w:rFonts w:cstheme="minorHAnsi"/>
      <w:bCs/>
      <w:i/>
      <w:szCs w:val="22"/>
    </w:rPr>
  </w:style>
  <w:style w:type="paragraph" w:styleId="TDC3">
    <w:name w:val="toc 3"/>
    <w:basedOn w:val="Normal"/>
    <w:next w:val="Normal"/>
    <w:autoRedefine/>
    <w:uiPriority w:val="39"/>
    <w:rsid w:val="00D97FB9"/>
    <w:pPr>
      <w:spacing w:before="0" w:after="0"/>
      <w:ind w:left="440"/>
      <w:jc w:val="left"/>
    </w:pPr>
    <w:rPr>
      <w:rFonts w:asciiTheme="minorHAnsi" w:hAnsiTheme="minorHAnsi" w:cstheme="minorHAnsi"/>
      <w:sz w:val="20"/>
      <w:szCs w:val="20"/>
    </w:rPr>
  </w:style>
  <w:style w:type="paragraph" w:styleId="TDC4">
    <w:name w:val="toc 4"/>
    <w:basedOn w:val="Normal"/>
    <w:next w:val="Normal"/>
    <w:autoRedefine/>
    <w:uiPriority w:val="99"/>
    <w:semiHidden/>
    <w:rsid w:val="00AD7EDE"/>
    <w:pPr>
      <w:spacing w:before="0" w:after="0"/>
      <w:ind w:left="660"/>
      <w:jc w:val="left"/>
    </w:pPr>
    <w:rPr>
      <w:rFonts w:asciiTheme="minorHAnsi" w:hAnsiTheme="minorHAnsi" w:cstheme="minorHAnsi"/>
      <w:sz w:val="20"/>
      <w:szCs w:val="20"/>
    </w:rPr>
  </w:style>
  <w:style w:type="paragraph" w:styleId="TDC5">
    <w:name w:val="toc 5"/>
    <w:basedOn w:val="Normal"/>
    <w:next w:val="Normal"/>
    <w:autoRedefine/>
    <w:uiPriority w:val="99"/>
    <w:semiHidden/>
    <w:rsid w:val="00AD7EDE"/>
    <w:pPr>
      <w:spacing w:before="0" w:after="0"/>
      <w:ind w:left="880"/>
      <w:jc w:val="left"/>
    </w:pPr>
    <w:rPr>
      <w:rFonts w:asciiTheme="minorHAnsi" w:hAnsiTheme="minorHAnsi" w:cstheme="minorHAnsi"/>
      <w:sz w:val="20"/>
      <w:szCs w:val="20"/>
    </w:rPr>
  </w:style>
  <w:style w:type="paragraph" w:styleId="TDC6">
    <w:name w:val="toc 6"/>
    <w:basedOn w:val="Normal"/>
    <w:next w:val="Normal"/>
    <w:autoRedefine/>
    <w:uiPriority w:val="99"/>
    <w:semiHidden/>
    <w:rsid w:val="00AD7EDE"/>
    <w:pPr>
      <w:spacing w:before="0" w:after="0"/>
      <w:ind w:left="1100"/>
      <w:jc w:val="left"/>
    </w:pPr>
    <w:rPr>
      <w:rFonts w:asciiTheme="minorHAnsi" w:hAnsiTheme="minorHAnsi" w:cstheme="minorHAnsi"/>
      <w:sz w:val="20"/>
      <w:szCs w:val="20"/>
    </w:rPr>
  </w:style>
  <w:style w:type="paragraph" w:styleId="TDC7">
    <w:name w:val="toc 7"/>
    <w:basedOn w:val="Normal"/>
    <w:next w:val="Normal"/>
    <w:autoRedefine/>
    <w:uiPriority w:val="99"/>
    <w:semiHidden/>
    <w:rsid w:val="00AD7EDE"/>
    <w:pPr>
      <w:spacing w:before="0" w:after="0"/>
      <w:ind w:left="1320"/>
      <w:jc w:val="left"/>
    </w:pPr>
    <w:rPr>
      <w:rFonts w:asciiTheme="minorHAnsi" w:hAnsiTheme="minorHAnsi" w:cstheme="minorHAnsi"/>
      <w:sz w:val="20"/>
      <w:szCs w:val="20"/>
    </w:rPr>
  </w:style>
  <w:style w:type="paragraph" w:styleId="TDC8">
    <w:name w:val="toc 8"/>
    <w:basedOn w:val="Normal"/>
    <w:next w:val="Normal"/>
    <w:autoRedefine/>
    <w:uiPriority w:val="99"/>
    <w:semiHidden/>
    <w:rsid w:val="00AD7EDE"/>
    <w:pPr>
      <w:spacing w:before="0" w:after="0"/>
      <w:ind w:left="1540"/>
      <w:jc w:val="left"/>
    </w:pPr>
    <w:rPr>
      <w:rFonts w:asciiTheme="minorHAnsi" w:hAnsiTheme="minorHAnsi" w:cstheme="minorHAnsi"/>
      <w:sz w:val="20"/>
      <w:szCs w:val="20"/>
    </w:rPr>
  </w:style>
  <w:style w:type="paragraph" w:styleId="TDC9">
    <w:name w:val="toc 9"/>
    <w:basedOn w:val="Normal"/>
    <w:next w:val="Normal"/>
    <w:autoRedefine/>
    <w:uiPriority w:val="99"/>
    <w:semiHidden/>
    <w:rsid w:val="00AD7EDE"/>
    <w:pPr>
      <w:spacing w:before="0" w:after="0"/>
      <w:ind w:left="1760"/>
      <w:jc w:val="left"/>
    </w:pPr>
    <w:rPr>
      <w:rFonts w:asciiTheme="minorHAnsi" w:hAnsiTheme="minorHAnsi" w:cstheme="minorHAnsi"/>
      <w:sz w:val="20"/>
      <w:szCs w:val="20"/>
    </w:rPr>
  </w:style>
  <w:style w:type="character" w:styleId="Hipervnculo">
    <w:name w:val="Hyperlink"/>
    <w:basedOn w:val="Fuentedeprrafopredeter"/>
    <w:uiPriority w:val="99"/>
    <w:rsid w:val="002C569E"/>
    <w:rPr>
      <w:rFonts w:ascii="Arial" w:hAnsi="Arial" w:cs="Times New Roman"/>
      <w:caps/>
      <w:smallCaps w:val="0"/>
      <w:strike w:val="0"/>
      <w:dstrike w:val="0"/>
      <w:noProof/>
      <w:vanish w:val="0"/>
      <w:color w:val="auto"/>
      <w:sz w:val="22"/>
      <w:vertAlign w:val="baseline"/>
      <w14:scene3d>
        <w14:camera w14:prst="orthographicFront"/>
        <w14:lightRig w14:rig="threePt" w14:dir="t">
          <w14:rot w14:lat="0" w14:lon="0" w14:rev="0"/>
        </w14:lightRig>
      </w14:scene3d>
    </w:rPr>
  </w:style>
  <w:style w:type="paragraph" w:customStyle="1" w:styleId="ControldeDocumento1">
    <w:name w:val="Control de Documento 1"/>
    <w:next w:val="Normal"/>
    <w:uiPriority w:val="99"/>
    <w:rsid w:val="00590C1B"/>
    <w:pPr>
      <w:pBdr>
        <w:bottom w:val="single" w:sz="12" w:space="3" w:color="31849B" w:themeColor="accent5" w:themeShade="BF"/>
      </w:pBdr>
      <w:spacing w:before="120" w:after="120"/>
    </w:pPr>
    <w:rPr>
      <w:rFonts w:ascii="Arial" w:hAnsi="Arial" w:cs="Arial"/>
      <w:b/>
      <w:bCs/>
      <w:color w:val="31849B" w:themeColor="accent5" w:themeShade="BF"/>
      <w:kern w:val="32"/>
      <w:sz w:val="24"/>
      <w:szCs w:val="24"/>
      <w:lang w:eastAsia="en-US"/>
    </w:rPr>
  </w:style>
  <w:style w:type="paragraph" w:customStyle="1" w:styleId="Contenido">
    <w:name w:val="Contenido"/>
    <w:basedOn w:val="Ttulo1"/>
    <w:next w:val="Normal"/>
    <w:uiPriority w:val="99"/>
    <w:rsid w:val="009B7636"/>
    <w:pPr>
      <w:numPr>
        <w:numId w:val="0"/>
      </w:numPr>
      <w:pBdr>
        <w:bottom w:val="none" w:sz="0" w:space="0" w:color="auto"/>
      </w:pBdr>
      <w:spacing w:before="360"/>
    </w:pPr>
  </w:style>
  <w:style w:type="paragraph" w:customStyle="1" w:styleId="ControldeDocumento2">
    <w:name w:val="Control de Documento 2"/>
    <w:next w:val="Normal"/>
    <w:uiPriority w:val="99"/>
    <w:rsid w:val="00A5318C"/>
    <w:pPr>
      <w:spacing w:after="120"/>
    </w:pPr>
    <w:rPr>
      <w:rFonts w:ascii="Arial" w:hAnsi="Arial" w:cs="Arial"/>
      <w:b/>
      <w:bCs/>
      <w:iCs/>
      <w:caps/>
      <w:color w:val="31849B" w:themeColor="accent5" w:themeShade="BF"/>
      <w:szCs w:val="20"/>
      <w:lang w:eastAsia="en-US"/>
    </w:rPr>
  </w:style>
  <w:style w:type="paragraph" w:customStyle="1" w:styleId="TituloTabla">
    <w:name w:val="Titulo Tabla"/>
    <w:next w:val="Normal"/>
    <w:uiPriority w:val="99"/>
    <w:rsid w:val="00264334"/>
    <w:pPr>
      <w:keepLines/>
      <w:spacing w:before="240" w:after="120"/>
      <w:jc w:val="both"/>
    </w:pPr>
    <w:rPr>
      <w:rFonts w:ascii="Arial" w:hAnsi="Arial"/>
      <w:b/>
      <w:sz w:val="20"/>
      <w:szCs w:val="20"/>
      <w:lang w:eastAsia="en-US"/>
    </w:rPr>
  </w:style>
  <w:style w:type="character" w:customStyle="1" w:styleId="ResaltarMas">
    <w:name w:val="Resaltar Mas"/>
    <w:basedOn w:val="Resaltar"/>
    <w:uiPriority w:val="99"/>
    <w:rsid w:val="00A44058"/>
    <w:rPr>
      <w:rFonts w:cs="Times New Roman"/>
      <w:b/>
      <w:i/>
      <w:u w:val="single"/>
    </w:rPr>
  </w:style>
  <w:style w:type="table" w:customStyle="1" w:styleId="TablaGeneral">
    <w:name w:val="Tabla General"/>
    <w:basedOn w:val="Tablanormal"/>
    <w:uiPriority w:val="99"/>
    <w:rsid w:val="00E64E9D"/>
    <w:pPr>
      <w:jc w:val="both"/>
    </w:pPr>
    <w:rPr>
      <w:rFonts w:ascii="Arial" w:hAnsi="Arial"/>
      <w:sz w:val="20"/>
      <w:szCs w:val="20"/>
    </w:rPr>
    <w:tblPr>
      <w:tblBorders>
        <w:bottom w:val="single" w:sz="8" w:space="0" w:color="000000"/>
        <w:insideH w:val="single" w:sz="8" w:space="0" w:color="000000"/>
        <w:insideV w:val="single" w:sz="8" w:space="0" w:color="000000"/>
      </w:tblBorders>
    </w:tblPr>
    <w:tblStylePr w:type="firstRow">
      <w:tblPr/>
      <w:tcPr>
        <w:tcBorders>
          <w:bottom w:val="single" w:sz="18" w:space="0" w:color="000000"/>
          <w:insideV w:val="nil"/>
        </w:tcBorders>
      </w:tcPr>
    </w:tblStylePr>
  </w:style>
  <w:style w:type="table" w:styleId="Tabladelista4-nfasis5">
    <w:name w:val="List Table 4 Accent 5"/>
    <w:basedOn w:val="Tablanormal"/>
    <w:uiPriority w:val="49"/>
    <w:rsid w:val="000607E0"/>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tcBorders>
        <w:shd w:val="clear" w:color="auto" w:fill="4BACC6" w:themeFill="accent5"/>
      </w:tcPr>
    </w:tblStylePr>
    <w:tblStylePr w:type="lastRow">
      <w:rPr>
        <w:b/>
        <w:bCs/>
      </w:rPr>
      <w:tblPr/>
      <w:tcPr>
        <w:tcBorders>
          <w:top w:val="doub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character" w:customStyle="1" w:styleId="BodyTextChar">
    <w:name w:val="Body Text Char"/>
    <w:basedOn w:val="Fuentedeprrafopredeter"/>
    <w:uiPriority w:val="99"/>
    <w:semiHidden/>
    <w:rsid w:val="007B7117"/>
    <w:rPr>
      <w:sz w:val="24"/>
      <w:szCs w:val="24"/>
      <w:lang w:eastAsia="en-US"/>
    </w:rPr>
  </w:style>
  <w:style w:type="table" w:styleId="Tabladelista6concolores-nfasis5">
    <w:name w:val="List Table 6 Colorful Accent 5"/>
    <w:basedOn w:val="Tablanormal"/>
    <w:uiPriority w:val="51"/>
    <w:rsid w:val="000607E0"/>
    <w:rPr>
      <w:color w:val="31849B" w:themeColor="accent5" w:themeShade="BF"/>
    </w:rPr>
    <w:tblPr>
      <w:tblStyleRowBandSize w:val="1"/>
      <w:tblStyleColBandSize w:val="1"/>
      <w:tblBorders>
        <w:top w:val="single" w:sz="4" w:space="0" w:color="4BACC6" w:themeColor="accent5"/>
        <w:bottom w:val="single" w:sz="4" w:space="0" w:color="4BACC6" w:themeColor="accent5"/>
      </w:tblBorders>
    </w:tblPr>
    <w:tblStylePr w:type="firstRow">
      <w:rPr>
        <w:b/>
        <w:bCs/>
      </w:rPr>
      <w:tblPr/>
      <w:tcPr>
        <w:tcBorders>
          <w:bottom w:val="single" w:sz="4" w:space="0" w:color="4BACC6" w:themeColor="accent5"/>
        </w:tcBorders>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paragraph" w:styleId="Tabladeilustraciones">
    <w:name w:val="table of figures"/>
    <w:basedOn w:val="Normal"/>
    <w:next w:val="Normal"/>
    <w:uiPriority w:val="99"/>
    <w:rsid w:val="00484B41"/>
    <w:pPr>
      <w:jc w:val="left"/>
    </w:pPr>
    <w:rPr>
      <w:rFonts w:cstheme="minorHAnsi"/>
      <w:iCs/>
      <w:caps/>
      <w:szCs w:val="20"/>
    </w:rPr>
  </w:style>
  <w:style w:type="character" w:styleId="Nmerodepgina">
    <w:name w:val="page number"/>
    <w:basedOn w:val="Fuentedeprrafopredeter"/>
    <w:uiPriority w:val="99"/>
    <w:rsid w:val="004A3341"/>
    <w:rPr>
      <w:rFonts w:cs="Times New Roman"/>
    </w:rPr>
  </w:style>
  <w:style w:type="character" w:customStyle="1" w:styleId="Resaltar">
    <w:name w:val="Resaltar"/>
    <w:basedOn w:val="Fuentedeprrafopredeter"/>
    <w:uiPriority w:val="99"/>
    <w:rsid w:val="008F4100"/>
    <w:rPr>
      <w:rFonts w:cs="Times New Roman"/>
      <w:i/>
      <w:u w:val="single"/>
    </w:rPr>
  </w:style>
  <w:style w:type="character" w:styleId="Refdenotaalpie">
    <w:name w:val="footnote reference"/>
    <w:basedOn w:val="Fuentedeprrafopredeter"/>
    <w:uiPriority w:val="99"/>
    <w:semiHidden/>
    <w:rsid w:val="004A3341"/>
    <w:rPr>
      <w:rFonts w:cs="Times New Roman"/>
      <w:vertAlign w:val="superscript"/>
    </w:rPr>
  </w:style>
  <w:style w:type="paragraph" w:styleId="Textonotapie">
    <w:name w:val="footnote text"/>
    <w:basedOn w:val="Normal"/>
    <w:link w:val="TextonotapieCar"/>
    <w:uiPriority w:val="99"/>
    <w:semiHidden/>
    <w:rsid w:val="004A3341"/>
    <w:rPr>
      <w:sz w:val="20"/>
      <w:szCs w:val="20"/>
      <w:lang w:eastAsia="es-ES"/>
    </w:rPr>
  </w:style>
  <w:style w:type="character" w:customStyle="1" w:styleId="TextonotapieCar">
    <w:name w:val="Texto nota pie Car"/>
    <w:basedOn w:val="Fuentedeprrafopredeter"/>
    <w:link w:val="Textonotapie"/>
    <w:uiPriority w:val="99"/>
    <w:semiHidden/>
    <w:rsid w:val="007B7117"/>
    <w:rPr>
      <w:sz w:val="20"/>
      <w:szCs w:val="20"/>
      <w:lang w:eastAsia="en-US"/>
    </w:rPr>
  </w:style>
  <w:style w:type="paragraph" w:customStyle="1" w:styleId="xl31">
    <w:name w:val="xl31"/>
    <w:basedOn w:val="Normal"/>
    <w:rsid w:val="004A3341"/>
    <w:pPr>
      <w:pBdr>
        <w:left w:val="single" w:sz="4" w:space="0" w:color="auto"/>
        <w:right w:val="single" w:sz="4" w:space="0" w:color="auto"/>
      </w:pBdr>
      <w:spacing w:before="100" w:beforeAutospacing="1" w:after="100" w:afterAutospacing="1"/>
    </w:pPr>
    <w:rPr>
      <w:lang w:val="es-ES" w:eastAsia="es-ES"/>
    </w:rPr>
  </w:style>
  <w:style w:type="paragraph" w:styleId="Textodeglobo">
    <w:name w:val="Balloon Text"/>
    <w:basedOn w:val="Normal"/>
    <w:link w:val="TextodegloboCar"/>
    <w:uiPriority w:val="99"/>
    <w:semiHidden/>
    <w:rsid w:val="004A3341"/>
    <w:rPr>
      <w:rFonts w:ascii="Tahoma" w:hAnsi="Tahoma" w:cs="Tahoma"/>
      <w:sz w:val="16"/>
      <w:szCs w:val="16"/>
    </w:rPr>
  </w:style>
  <w:style w:type="character" w:customStyle="1" w:styleId="TextodegloboCar">
    <w:name w:val="Texto de globo Car"/>
    <w:basedOn w:val="Fuentedeprrafopredeter"/>
    <w:link w:val="Textodeglobo"/>
    <w:uiPriority w:val="99"/>
    <w:semiHidden/>
    <w:rsid w:val="007B7117"/>
    <w:rPr>
      <w:sz w:val="0"/>
      <w:szCs w:val="0"/>
      <w:lang w:eastAsia="en-US"/>
    </w:rPr>
  </w:style>
  <w:style w:type="character" w:customStyle="1" w:styleId="TextodeCitaCar">
    <w:name w:val="Texto de Cita Car"/>
    <w:basedOn w:val="Fuentedeprrafopredeter"/>
    <w:link w:val="TextodeCita"/>
    <w:uiPriority w:val="99"/>
    <w:locked/>
    <w:rsid w:val="00B13908"/>
    <w:rPr>
      <w:rFonts w:ascii="Arial" w:hAnsi="Arial" w:cs="Times New Roman"/>
      <w:i/>
      <w:sz w:val="24"/>
      <w:szCs w:val="24"/>
      <w:lang w:val="es-CL" w:eastAsia="en-US" w:bidi="ar-SA"/>
    </w:rPr>
  </w:style>
  <w:style w:type="character" w:customStyle="1" w:styleId="PiedepginaCar">
    <w:name w:val="Pie de página Car"/>
    <w:basedOn w:val="Fuentedeprrafopredeter"/>
    <w:link w:val="Piedepgina"/>
    <w:uiPriority w:val="99"/>
    <w:locked/>
    <w:rsid w:val="00B13908"/>
    <w:rPr>
      <w:rFonts w:ascii="Arial" w:hAnsi="Arial" w:cs="Times New Roman"/>
      <w:sz w:val="24"/>
      <w:szCs w:val="24"/>
      <w:lang w:val="es-CL" w:eastAsia="en-US" w:bidi="ar-SA"/>
    </w:rPr>
  </w:style>
  <w:style w:type="character" w:styleId="Hipervnculovisitado">
    <w:name w:val="FollowedHyperlink"/>
    <w:basedOn w:val="Fuentedeprrafopredeter"/>
    <w:uiPriority w:val="99"/>
    <w:rsid w:val="0007373B"/>
    <w:rPr>
      <w:rFonts w:cs="Times New Roman"/>
      <w:color w:val="800080"/>
      <w:u w:val="single"/>
    </w:rPr>
  </w:style>
  <w:style w:type="paragraph" w:customStyle="1" w:styleId="xl25">
    <w:name w:val="xl25"/>
    <w:basedOn w:val="Normal"/>
    <w:uiPriority w:val="99"/>
    <w:rsid w:val="0007373B"/>
    <w:pPr>
      <w:pBdr>
        <w:top w:val="single" w:sz="4" w:space="0" w:color="auto"/>
        <w:left w:val="single" w:sz="4" w:space="0" w:color="auto"/>
        <w:right w:val="single" w:sz="4" w:space="0" w:color="auto"/>
      </w:pBdr>
      <w:spacing w:before="100" w:beforeAutospacing="1" w:after="100" w:afterAutospacing="1"/>
    </w:pPr>
    <w:rPr>
      <w:lang w:val="es-ES" w:eastAsia="es-ES"/>
    </w:rPr>
  </w:style>
  <w:style w:type="paragraph" w:customStyle="1" w:styleId="xl26">
    <w:name w:val="xl26"/>
    <w:basedOn w:val="Normal"/>
    <w:uiPriority w:val="99"/>
    <w:rsid w:val="0007373B"/>
    <w:pPr>
      <w:pBdr>
        <w:left w:val="single" w:sz="4" w:space="0" w:color="auto"/>
      </w:pBdr>
      <w:spacing w:before="100" w:beforeAutospacing="1" w:after="100" w:afterAutospacing="1"/>
      <w:jc w:val="center"/>
    </w:pPr>
    <w:rPr>
      <w:b/>
      <w:bCs/>
      <w:lang w:val="es-ES" w:eastAsia="es-ES"/>
    </w:rPr>
  </w:style>
  <w:style w:type="paragraph" w:customStyle="1" w:styleId="xl27">
    <w:name w:val="xl27"/>
    <w:basedOn w:val="Normal"/>
    <w:uiPriority w:val="99"/>
    <w:rsid w:val="0007373B"/>
    <w:pPr>
      <w:spacing w:before="100" w:beforeAutospacing="1" w:after="100" w:afterAutospacing="1"/>
      <w:jc w:val="center"/>
    </w:pPr>
    <w:rPr>
      <w:b/>
      <w:bCs/>
      <w:lang w:val="es-ES" w:eastAsia="es-ES"/>
    </w:rPr>
  </w:style>
  <w:style w:type="paragraph" w:customStyle="1" w:styleId="xl28">
    <w:name w:val="xl28"/>
    <w:basedOn w:val="Normal"/>
    <w:uiPriority w:val="99"/>
    <w:rsid w:val="0007373B"/>
    <w:pPr>
      <w:pBdr>
        <w:right w:val="single" w:sz="4" w:space="0" w:color="auto"/>
      </w:pBdr>
      <w:spacing w:before="100" w:beforeAutospacing="1" w:after="100" w:afterAutospacing="1"/>
      <w:jc w:val="center"/>
    </w:pPr>
    <w:rPr>
      <w:b/>
      <w:bCs/>
      <w:lang w:val="es-ES" w:eastAsia="es-ES"/>
    </w:rPr>
  </w:style>
  <w:style w:type="paragraph" w:customStyle="1" w:styleId="xl29">
    <w:name w:val="xl29"/>
    <w:basedOn w:val="Normal"/>
    <w:uiPriority w:val="99"/>
    <w:rsid w:val="0007373B"/>
    <w:pPr>
      <w:pBdr>
        <w:left w:val="single" w:sz="4" w:space="0" w:color="auto"/>
        <w:bottom w:val="single" w:sz="4" w:space="0" w:color="auto"/>
      </w:pBdr>
      <w:spacing w:before="100" w:beforeAutospacing="1" w:after="100" w:afterAutospacing="1"/>
      <w:jc w:val="center"/>
    </w:pPr>
    <w:rPr>
      <w:b/>
      <w:bCs/>
      <w:lang w:val="es-ES" w:eastAsia="es-ES"/>
    </w:rPr>
  </w:style>
  <w:style w:type="paragraph" w:customStyle="1" w:styleId="xl30">
    <w:name w:val="xl30"/>
    <w:basedOn w:val="Normal"/>
    <w:uiPriority w:val="99"/>
    <w:rsid w:val="0007373B"/>
    <w:pPr>
      <w:pBdr>
        <w:bottom w:val="single" w:sz="4" w:space="0" w:color="auto"/>
        <w:right w:val="single" w:sz="4" w:space="0" w:color="auto"/>
      </w:pBdr>
      <w:spacing w:before="100" w:beforeAutospacing="1" w:after="100" w:afterAutospacing="1"/>
      <w:jc w:val="center"/>
    </w:pPr>
    <w:rPr>
      <w:b/>
      <w:bCs/>
      <w:lang w:val="es-ES" w:eastAsia="es-ES"/>
    </w:rPr>
  </w:style>
  <w:style w:type="paragraph" w:customStyle="1" w:styleId="xl32">
    <w:name w:val="xl32"/>
    <w:basedOn w:val="Normal"/>
    <w:uiPriority w:val="99"/>
    <w:rsid w:val="0007373B"/>
    <w:pPr>
      <w:pBdr>
        <w:left w:val="single" w:sz="4" w:space="0" w:color="auto"/>
        <w:right w:val="single" w:sz="4" w:space="0" w:color="auto"/>
      </w:pBdr>
      <w:spacing w:before="100" w:beforeAutospacing="1" w:after="100" w:afterAutospacing="1"/>
      <w:jc w:val="center"/>
    </w:pPr>
    <w:rPr>
      <w:b/>
      <w:bCs/>
      <w:lang w:val="es-ES" w:eastAsia="es-ES"/>
    </w:rPr>
  </w:style>
  <w:style w:type="paragraph" w:customStyle="1" w:styleId="xl33">
    <w:name w:val="xl33"/>
    <w:basedOn w:val="Normal"/>
    <w:uiPriority w:val="99"/>
    <w:rsid w:val="0007373B"/>
    <w:pPr>
      <w:pBdr>
        <w:left w:val="single" w:sz="4" w:space="0" w:color="auto"/>
        <w:bottom w:val="single" w:sz="4" w:space="0" w:color="auto"/>
        <w:right w:val="single" w:sz="4" w:space="0" w:color="auto"/>
      </w:pBdr>
      <w:spacing w:before="100" w:beforeAutospacing="1" w:after="100" w:afterAutospacing="1"/>
      <w:jc w:val="center"/>
    </w:pPr>
    <w:rPr>
      <w:b/>
      <w:bCs/>
      <w:lang w:val="es-ES" w:eastAsia="es-ES"/>
    </w:rPr>
  </w:style>
  <w:style w:type="paragraph" w:customStyle="1" w:styleId="xl34">
    <w:name w:val="xl34"/>
    <w:basedOn w:val="Normal"/>
    <w:uiPriority w:val="99"/>
    <w:rsid w:val="0007373B"/>
    <w:pPr>
      <w:pBdr>
        <w:top w:val="single" w:sz="4" w:space="0" w:color="auto"/>
        <w:left w:val="single" w:sz="4" w:space="0" w:color="auto"/>
      </w:pBdr>
      <w:spacing w:before="100" w:beforeAutospacing="1" w:after="100" w:afterAutospacing="1"/>
    </w:pPr>
    <w:rPr>
      <w:b/>
      <w:bCs/>
      <w:lang w:val="es-ES" w:eastAsia="es-ES"/>
    </w:rPr>
  </w:style>
  <w:style w:type="paragraph" w:customStyle="1" w:styleId="xl35">
    <w:name w:val="xl35"/>
    <w:basedOn w:val="Normal"/>
    <w:uiPriority w:val="99"/>
    <w:rsid w:val="0007373B"/>
    <w:pPr>
      <w:pBdr>
        <w:top w:val="single" w:sz="4" w:space="0" w:color="auto"/>
      </w:pBdr>
      <w:spacing w:before="100" w:beforeAutospacing="1" w:after="100" w:afterAutospacing="1"/>
    </w:pPr>
    <w:rPr>
      <w:b/>
      <w:bCs/>
      <w:lang w:val="es-ES" w:eastAsia="es-ES"/>
    </w:rPr>
  </w:style>
  <w:style w:type="paragraph" w:customStyle="1" w:styleId="xl36">
    <w:name w:val="xl36"/>
    <w:basedOn w:val="Normal"/>
    <w:uiPriority w:val="99"/>
    <w:rsid w:val="0007373B"/>
    <w:pPr>
      <w:pBdr>
        <w:top w:val="single" w:sz="4" w:space="0" w:color="auto"/>
        <w:right w:val="single" w:sz="4" w:space="0" w:color="auto"/>
      </w:pBdr>
      <w:spacing w:before="100" w:beforeAutospacing="1" w:after="100" w:afterAutospacing="1"/>
    </w:pPr>
    <w:rPr>
      <w:b/>
      <w:bCs/>
      <w:lang w:val="es-ES" w:eastAsia="es-ES"/>
    </w:rPr>
  </w:style>
  <w:style w:type="paragraph" w:customStyle="1" w:styleId="xl37">
    <w:name w:val="xl37"/>
    <w:basedOn w:val="Normal"/>
    <w:uiPriority w:val="99"/>
    <w:rsid w:val="0007373B"/>
    <w:pPr>
      <w:pBdr>
        <w:bottom w:val="single" w:sz="4" w:space="0" w:color="auto"/>
      </w:pBdr>
      <w:spacing w:before="100" w:beforeAutospacing="1" w:after="100" w:afterAutospacing="1"/>
      <w:jc w:val="center"/>
    </w:pPr>
    <w:rPr>
      <w:b/>
      <w:bCs/>
      <w:lang w:val="es-ES" w:eastAsia="es-ES"/>
    </w:rPr>
  </w:style>
  <w:style w:type="paragraph" w:customStyle="1" w:styleId="xl38">
    <w:name w:val="xl38"/>
    <w:basedOn w:val="Normal"/>
    <w:uiPriority w:val="99"/>
    <w:rsid w:val="0007373B"/>
    <w:pPr>
      <w:pBdr>
        <w:top w:val="single" w:sz="4" w:space="0" w:color="auto"/>
        <w:left w:val="single" w:sz="4" w:space="0" w:color="auto"/>
        <w:right w:val="single" w:sz="4" w:space="0" w:color="auto"/>
      </w:pBdr>
      <w:spacing w:before="100" w:beforeAutospacing="1" w:after="100" w:afterAutospacing="1"/>
    </w:pPr>
    <w:rPr>
      <w:b/>
      <w:bCs/>
      <w:lang w:val="es-ES" w:eastAsia="es-ES"/>
    </w:rPr>
  </w:style>
  <w:style w:type="paragraph" w:customStyle="1" w:styleId="xl39">
    <w:name w:val="xl39"/>
    <w:basedOn w:val="Normal"/>
    <w:uiPriority w:val="99"/>
    <w:rsid w:val="0007373B"/>
    <w:pPr>
      <w:pBdr>
        <w:top w:val="single" w:sz="4" w:space="0" w:color="auto"/>
        <w:left w:val="single" w:sz="4" w:space="0" w:color="auto"/>
        <w:right w:val="single" w:sz="4" w:space="0" w:color="auto"/>
      </w:pBdr>
      <w:spacing w:before="100" w:beforeAutospacing="1" w:after="100" w:afterAutospacing="1"/>
      <w:jc w:val="center"/>
    </w:pPr>
    <w:rPr>
      <w:lang w:val="es-ES" w:eastAsia="es-ES"/>
    </w:rPr>
  </w:style>
  <w:style w:type="paragraph" w:customStyle="1" w:styleId="xl40">
    <w:name w:val="xl40"/>
    <w:basedOn w:val="Normal"/>
    <w:uiPriority w:val="99"/>
    <w:rsid w:val="0007373B"/>
    <w:pPr>
      <w:pBdr>
        <w:left w:val="single" w:sz="4" w:space="0" w:color="auto"/>
        <w:right w:val="single" w:sz="4" w:space="0" w:color="auto"/>
      </w:pBdr>
      <w:spacing w:before="100" w:beforeAutospacing="1" w:after="100" w:afterAutospacing="1"/>
    </w:pPr>
    <w:rPr>
      <w:b/>
      <w:bCs/>
      <w:lang w:val="es-ES" w:eastAsia="es-ES"/>
    </w:rPr>
  </w:style>
  <w:style w:type="paragraph" w:customStyle="1" w:styleId="xl41">
    <w:name w:val="xl41"/>
    <w:basedOn w:val="Normal"/>
    <w:uiPriority w:val="99"/>
    <w:rsid w:val="0007373B"/>
    <w:pPr>
      <w:pBdr>
        <w:left w:val="single" w:sz="4" w:space="0" w:color="auto"/>
        <w:right w:val="single" w:sz="4" w:space="0" w:color="auto"/>
      </w:pBdr>
      <w:spacing w:before="100" w:beforeAutospacing="1" w:after="100" w:afterAutospacing="1"/>
      <w:jc w:val="center"/>
    </w:pPr>
    <w:rPr>
      <w:lang w:val="es-ES" w:eastAsia="es-ES"/>
    </w:rPr>
  </w:style>
  <w:style w:type="paragraph" w:customStyle="1" w:styleId="xl42">
    <w:name w:val="xl42"/>
    <w:basedOn w:val="Normal"/>
    <w:uiPriority w:val="99"/>
    <w:rsid w:val="0007373B"/>
    <w:pPr>
      <w:pBdr>
        <w:left w:val="single" w:sz="4" w:space="0" w:color="auto"/>
        <w:bottom w:val="single" w:sz="4" w:space="0" w:color="auto"/>
        <w:right w:val="single" w:sz="4" w:space="0" w:color="auto"/>
      </w:pBdr>
      <w:spacing w:before="100" w:beforeAutospacing="1" w:after="100" w:afterAutospacing="1"/>
    </w:pPr>
    <w:rPr>
      <w:b/>
      <w:bCs/>
      <w:lang w:val="es-ES" w:eastAsia="es-ES"/>
    </w:rPr>
  </w:style>
  <w:style w:type="paragraph" w:customStyle="1" w:styleId="xl43">
    <w:name w:val="xl43"/>
    <w:basedOn w:val="Normal"/>
    <w:uiPriority w:val="99"/>
    <w:rsid w:val="0007373B"/>
    <w:pPr>
      <w:pBdr>
        <w:left w:val="single" w:sz="4" w:space="0" w:color="auto"/>
        <w:bottom w:val="single" w:sz="4" w:space="0" w:color="auto"/>
        <w:right w:val="single" w:sz="4" w:space="0" w:color="auto"/>
      </w:pBdr>
      <w:spacing w:before="100" w:beforeAutospacing="1" w:after="100" w:afterAutospacing="1"/>
      <w:jc w:val="center"/>
    </w:pPr>
    <w:rPr>
      <w:lang w:val="es-ES" w:eastAsia="es-ES"/>
    </w:rPr>
  </w:style>
  <w:style w:type="paragraph" w:customStyle="1" w:styleId="xl44">
    <w:name w:val="xl44"/>
    <w:basedOn w:val="Normal"/>
    <w:uiPriority w:val="99"/>
    <w:rsid w:val="0007373B"/>
    <w:pPr>
      <w:pBdr>
        <w:top w:val="single" w:sz="4" w:space="0" w:color="auto"/>
        <w:left w:val="single" w:sz="4" w:space="0" w:color="auto"/>
      </w:pBdr>
      <w:spacing w:before="100" w:beforeAutospacing="1" w:after="100" w:afterAutospacing="1"/>
      <w:jc w:val="center"/>
    </w:pPr>
    <w:rPr>
      <w:lang w:val="es-ES" w:eastAsia="es-ES"/>
    </w:rPr>
  </w:style>
  <w:style w:type="paragraph" w:customStyle="1" w:styleId="xl45">
    <w:name w:val="xl45"/>
    <w:basedOn w:val="Normal"/>
    <w:uiPriority w:val="99"/>
    <w:rsid w:val="0007373B"/>
    <w:pPr>
      <w:pBdr>
        <w:top w:val="single" w:sz="4" w:space="0" w:color="auto"/>
      </w:pBdr>
      <w:spacing w:before="100" w:beforeAutospacing="1" w:after="100" w:afterAutospacing="1"/>
      <w:jc w:val="center"/>
    </w:pPr>
    <w:rPr>
      <w:lang w:val="es-ES" w:eastAsia="es-ES"/>
    </w:rPr>
  </w:style>
  <w:style w:type="paragraph" w:customStyle="1" w:styleId="xl46">
    <w:name w:val="xl46"/>
    <w:basedOn w:val="Normal"/>
    <w:uiPriority w:val="99"/>
    <w:rsid w:val="0007373B"/>
    <w:pPr>
      <w:pBdr>
        <w:top w:val="single" w:sz="4" w:space="0" w:color="auto"/>
        <w:right w:val="single" w:sz="4" w:space="0" w:color="auto"/>
      </w:pBdr>
      <w:spacing w:before="100" w:beforeAutospacing="1" w:after="100" w:afterAutospacing="1"/>
      <w:jc w:val="center"/>
    </w:pPr>
    <w:rPr>
      <w:lang w:val="es-ES" w:eastAsia="es-ES"/>
    </w:rPr>
  </w:style>
  <w:style w:type="paragraph" w:customStyle="1" w:styleId="xl47">
    <w:name w:val="xl47"/>
    <w:basedOn w:val="Normal"/>
    <w:uiPriority w:val="99"/>
    <w:rsid w:val="0007373B"/>
    <w:pPr>
      <w:pBdr>
        <w:left w:val="single" w:sz="4" w:space="0" w:color="auto"/>
      </w:pBdr>
      <w:spacing w:before="100" w:beforeAutospacing="1" w:after="100" w:afterAutospacing="1"/>
      <w:jc w:val="center"/>
    </w:pPr>
    <w:rPr>
      <w:lang w:val="es-ES" w:eastAsia="es-ES"/>
    </w:rPr>
  </w:style>
  <w:style w:type="paragraph" w:customStyle="1" w:styleId="xl48">
    <w:name w:val="xl48"/>
    <w:basedOn w:val="Normal"/>
    <w:uiPriority w:val="99"/>
    <w:rsid w:val="0007373B"/>
    <w:pPr>
      <w:spacing w:before="100" w:beforeAutospacing="1" w:after="100" w:afterAutospacing="1"/>
      <w:jc w:val="center"/>
    </w:pPr>
    <w:rPr>
      <w:lang w:val="es-ES" w:eastAsia="es-ES"/>
    </w:rPr>
  </w:style>
  <w:style w:type="paragraph" w:customStyle="1" w:styleId="xl49">
    <w:name w:val="xl49"/>
    <w:basedOn w:val="Normal"/>
    <w:uiPriority w:val="99"/>
    <w:rsid w:val="0007373B"/>
    <w:pPr>
      <w:pBdr>
        <w:right w:val="single" w:sz="4" w:space="0" w:color="auto"/>
      </w:pBdr>
      <w:spacing w:before="100" w:beforeAutospacing="1" w:after="100" w:afterAutospacing="1"/>
      <w:jc w:val="center"/>
    </w:pPr>
    <w:rPr>
      <w:lang w:val="es-ES" w:eastAsia="es-ES"/>
    </w:rPr>
  </w:style>
  <w:style w:type="paragraph" w:customStyle="1" w:styleId="xl50">
    <w:name w:val="xl50"/>
    <w:basedOn w:val="Normal"/>
    <w:uiPriority w:val="99"/>
    <w:rsid w:val="0007373B"/>
    <w:pPr>
      <w:pBdr>
        <w:left w:val="single" w:sz="4" w:space="0" w:color="auto"/>
        <w:bottom w:val="single" w:sz="4" w:space="0" w:color="auto"/>
      </w:pBdr>
      <w:spacing w:before="100" w:beforeAutospacing="1" w:after="100" w:afterAutospacing="1"/>
      <w:jc w:val="center"/>
    </w:pPr>
    <w:rPr>
      <w:lang w:val="es-ES" w:eastAsia="es-ES"/>
    </w:rPr>
  </w:style>
  <w:style w:type="paragraph" w:customStyle="1" w:styleId="xl51">
    <w:name w:val="xl51"/>
    <w:basedOn w:val="Normal"/>
    <w:uiPriority w:val="99"/>
    <w:rsid w:val="0007373B"/>
    <w:pPr>
      <w:pBdr>
        <w:bottom w:val="single" w:sz="4" w:space="0" w:color="auto"/>
      </w:pBdr>
      <w:spacing w:before="100" w:beforeAutospacing="1" w:after="100" w:afterAutospacing="1"/>
      <w:jc w:val="center"/>
    </w:pPr>
    <w:rPr>
      <w:lang w:val="es-ES" w:eastAsia="es-ES"/>
    </w:rPr>
  </w:style>
  <w:style w:type="paragraph" w:customStyle="1" w:styleId="xl52">
    <w:name w:val="xl52"/>
    <w:basedOn w:val="Normal"/>
    <w:uiPriority w:val="99"/>
    <w:rsid w:val="0007373B"/>
    <w:pPr>
      <w:pBdr>
        <w:bottom w:val="single" w:sz="4" w:space="0" w:color="auto"/>
        <w:right w:val="single" w:sz="4" w:space="0" w:color="auto"/>
      </w:pBdr>
      <w:spacing w:before="100" w:beforeAutospacing="1" w:after="100" w:afterAutospacing="1"/>
      <w:jc w:val="center"/>
    </w:pPr>
    <w:rPr>
      <w:lang w:val="es-ES" w:eastAsia="es-ES"/>
    </w:rPr>
  </w:style>
  <w:style w:type="paragraph" w:customStyle="1" w:styleId="xl53">
    <w:name w:val="xl53"/>
    <w:basedOn w:val="Normal"/>
    <w:uiPriority w:val="99"/>
    <w:rsid w:val="0007373B"/>
    <w:pPr>
      <w:pBdr>
        <w:top w:val="single" w:sz="4" w:space="0" w:color="auto"/>
        <w:left w:val="single" w:sz="4" w:space="0" w:color="auto"/>
        <w:right w:val="single" w:sz="4" w:space="0" w:color="auto"/>
      </w:pBdr>
      <w:spacing w:before="100" w:beforeAutospacing="1" w:after="100" w:afterAutospacing="1"/>
      <w:jc w:val="center"/>
    </w:pPr>
    <w:rPr>
      <w:lang w:val="es-ES" w:eastAsia="es-ES"/>
    </w:rPr>
  </w:style>
  <w:style w:type="paragraph" w:customStyle="1" w:styleId="xl54">
    <w:name w:val="xl54"/>
    <w:basedOn w:val="Normal"/>
    <w:uiPriority w:val="99"/>
    <w:rsid w:val="0007373B"/>
    <w:pPr>
      <w:pBdr>
        <w:left w:val="single" w:sz="4" w:space="0" w:color="auto"/>
        <w:right w:val="single" w:sz="4" w:space="0" w:color="auto"/>
      </w:pBdr>
      <w:spacing w:before="100" w:beforeAutospacing="1" w:after="100" w:afterAutospacing="1"/>
      <w:jc w:val="center"/>
    </w:pPr>
    <w:rPr>
      <w:lang w:val="es-ES" w:eastAsia="es-ES"/>
    </w:rPr>
  </w:style>
  <w:style w:type="paragraph" w:customStyle="1" w:styleId="xl55">
    <w:name w:val="xl55"/>
    <w:basedOn w:val="Normal"/>
    <w:uiPriority w:val="99"/>
    <w:rsid w:val="0007373B"/>
    <w:pPr>
      <w:pBdr>
        <w:left w:val="single" w:sz="4" w:space="0" w:color="auto"/>
        <w:bottom w:val="single" w:sz="4" w:space="0" w:color="auto"/>
        <w:right w:val="single" w:sz="4" w:space="0" w:color="auto"/>
      </w:pBdr>
      <w:spacing w:before="100" w:beforeAutospacing="1" w:after="100" w:afterAutospacing="1"/>
      <w:jc w:val="center"/>
    </w:pPr>
    <w:rPr>
      <w:lang w:val="es-ES" w:eastAsia="es-ES"/>
    </w:rPr>
  </w:style>
  <w:style w:type="character" w:customStyle="1" w:styleId="TextoindependienteCar">
    <w:name w:val="Texto independiente Car"/>
    <w:basedOn w:val="Fuentedeprrafopredeter"/>
    <w:link w:val="Textoindependiente"/>
    <w:uiPriority w:val="99"/>
    <w:rsid w:val="00823690"/>
    <w:rPr>
      <w:rFonts w:ascii="Arial" w:hAnsi="Arial" w:cs="Times New Roman"/>
      <w:lang w:val="es-CL" w:eastAsia="en-US" w:bidi="ar-SA"/>
    </w:rPr>
  </w:style>
  <w:style w:type="character" w:styleId="Refdecomentario">
    <w:name w:val="annotation reference"/>
    <w:basedOn w:val="Fuentedeprrafopredeter"/>
    <w:uiPriority w:val="99"/>
    <w:rsid w:val="00F550DB"/>
    <w:rPr>
      <w:rFonts w:cs="Times New Roman"/>
      <w:sz w:val="16"/>
      <w:szCs w:val="16"/>
    </w:rPr>
  </w:style>
  <w:style w:type="paragraph" w:styleId="Textocomentario">
    <w:name w:val="annotation text"/>
    <w:basedOn w:val="Normal"/>
    <w:link w:val="TextocomentarioCar"/>
    <w:uiPriority w:val="99"/>
    <w:rsid w:val="00F550DB"/>
    <w:rPr>
      <w:sz w:val="20"/>
      <w:szCs w:val="20"/>
    </w:rPr>
  </w:style>
  <w:style w:type="character" w:customStyle="1" w:styleId="CommentTextChar">
    <w:name w:val="Comment Text Char"/>
    <w:basedOn w:val="Fuentedeprrafopredeter"/>
    <w:uiPriority w:val="99"/>
    <w:semiHidden/>
    <w:rsid w:val="007B7117"/>
    <w:rPr>
      <w:sz w:val="20"/>
      <w:szCs w:val="20"/>
      <w:lang w:eastAsia="en-US"/>
    </w:rPr>
  </w:style>
  <w:style w:type="character" w:customStyle="1" w:styleId="TextocomentarioCar">
    <w:name w:val="Texto comentario Car"/>
    <w:basedOn w:val="Fuentedeprrafopredeter"/>
    <w:link w:val="Textocomentario"/>
    <w:uiPriority w:val="99"/>
    <w:locked/>
    <w:rsid w:val="00F550DB"/>
    <w:rPr>
      <w:rFonts w:cs="Times New Roman"/>
      <w:lang w:val="es-CL" w:eastAsia="en-US"/>
    </w:rPr>
  </w:style>
  <w:style w:type="paragraph" w:styleId="Asuntodelcomentario">
    <w:name w:val="annotation subject"/>
    <w:basedOn w:val="Textocomentario"/>
    <w:next w:val="Textocomentario"/>
    <w:link w:val="AsuntodelcomentarioCar"/>
    <w:uiPriority w:val="99"/>
    <w:rsid w:val="00F550DB"/>
    <w:rPr>
      <w:b/>
      <w:bCs/>
    </w:rPr>
  </w:style>
  <w:style w:type="character" w:customStyle="1" w:styleId="CommentSubjectChar">
    <w:name w:val="Comment Subject Char"/>
    <w:basedOn w:val="TextocomentarioCar"/>
    <w:uiPriority w:val="99"/>
    <w:semiHidden/>
    <w:rsid w:val="007B7117"/>
    <w:rPr>
      <w:rFonts w:cs="Times New Roman"/>
      <w:b/>
      <w:bCs/>
      <w:sz w:val="20"/>
      <w:szCs w:val="20"/>
      <w:lang w:val="es-CL" w:eastAsia="en-US"/>
    </w:rPr>
  </w:style>
  <w:style w:type="character" w:customStyle="1" w:styleId="AsuntodelcomentarioCar">
    <w:name w:val="Asunto del comentario Car"/>
    <w:basedOn w:val="TextocomentarioCar"/>
    <w:link w:val="Asuntodelcomentario"/>
    <w:uiPriority w:val="99"/>
    <w:locked/>
    <w:rsid w:val="00F550DB"/>
    <w:rPr>
      <w:rFonts w:cs="Times New Roman"/>
      <w:b/>
      <w:bCs/>
      <w:lang w:val="es-CL" w:eastAsia="en-US"/>
    </w:rPr>
  </w:style>
  <w:style w:type="table" w:styleId="Tablaclsica2">
    <w:name w:val="Table Classic 2"/>
    <w:basedOn w:val="Tablanormal"/>
    <w:uiPriority w:val="99"/>
    <w:rsid w:val="00E64E9D"/>
    <w:rPr>
      <w:sz w:val="20"/>
      <w:szCs w:val="20"/>
    </w:rPr>
    <w:tblPr>
      <w:tblBorders>
        <w:top w:val="single" w:sz="12" w:space="0" w:color="000000"/>
        <w:bottom w:val="single" w:sz="12" w:space="0" w:color="000000"/>
      </w:tblBorders>
    </w:tblPr>
    <w:tblStylePr w:type="firstRow">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tblPr/>
      <w:tcPr>
        <w:tcBorders>
          <w:tl2br w:val="none" w:sz="0" w:space="0" w:color="auto"/>
          <w:tr2bl w:val="none" w:sz="0" w:space="0" w:color="auto"/>
        </w:tcBorders>
        <w:shd w:val="solid" w:color="C0C0C0" w:fill="FFFFFF"/>
      </w:tcPr>
    </w:tblStylePr>
    <w:tblStylePr w:type="neCell">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tblPr/>
      <w:tcPr>
        <w:tcBorders>
          <w:tl2br w:val="none" w:sz="0" w:space="0" w:color="auto"/>
          <w:tr2bl w:val="none" w:sz="0" w:space="0" w:color="auto"/>
        </w:tcBorders>
      </w:tcPr>
    </w:tblStylePr>
  </w:style>
  <w:style w:type="numbering" w:customStyle="1" w:styleId="ListaNumerada">
    <w:name w:val="Lista Numerada"/>
    <w:rsid w:val="007B7117"/>
    <w:pPr>
      <w:numPr>
        <w:numId w:val="33"/>
      </w:numPr>
    </w:pPr>
  </w:style>
  <w:style w:type="numbering" w:customStyle="1" w:styleId="ListaLetras">
    <w:name w:val="Lista Letras"/>
    <w:rsid w:val="007B7117"/>
    <w:pPr>
      <w:numPr>
        <w:numId w:val="31"/>
      </w:numPr>
    </w:pPr>
  </w:style>
  <w:style w:type="numbering" w:customStyle="1" w:styleId="ListaNumeros">
    <w:name w:val="Lista Numeros"/>
    <w:rsid w:val="007B7117"/>
    <w:pPr>
      <w:numPr>
        <w:numId w:val="32"/>
      </w:numPr>
    </w:pPr>
  </w:style>
  <w:style w:type="numbering" w:customStyle="1" w:styleId="ListaVietas">
    <w:name w:val="Lista Viñetas"/>
    <w:rsid w:val="007B7117"/>
    <w:pPr>
      <w:numPr>
        <w:numId w:val="30"/>
      </w:numPr>
    </w:pPr>
  </w:style>
  <w:style w:type="numbering" w:customStyle="1" w:styleId="ListaTitulos">
    <w:name w:val="Lista Titulos"/>
    <w:rsid w:val="007B7117"/>
    <w:pPr>
      <w:numPr>
        <w:numId w:val="34"/>
      </w:numPr>
    </w:pPr>
  </w:style>
  <w:style w:type="paragraph" w:customStyle="1" w:styleId="Default">
    <w:name w:val="Default"/>
    <w:rsid w:val="007D6366"/>
    <w:pPr>
      <w:autoSpaceDE w:val="0"/>
      <w:autoSpaceDN w:val="0"/>
      <w:adjustRightInd w:val="0"/>
      <w:spacing w:before="120" w:after="120" w:line="360" w:lineRule="auto"/>
      <w:jc w:val="right"/>
    </w:pPr>
    <w:rPr>
      <w:rFonts w:ascii="Arial" w:hAnsi="Arial" w:cs="Arial"/>
      <w:color w:val="31849B" w:themeColor="accent5" w:themeShade="BF"/>
      <w:sz w:val="20"/>
      <w:szCs w:val="24"/>
    </w:rPr>
  </w:style>
  <w:style w:type="paragraph" w:styleId="Descripcin">
    <w:name w:val="caption"/>
    <w:aliases w:val="Formato_Figura"/>
    <w:basedOn w:val="Normal"/>
    <w:next w:val="Normal"/>
    <w:link w:val="DescripcinCar"/>
    <w:unhideWhenUsed/>
    <w:qFormat/>
    <w:rsid w:val="00AD6A3E"/>
    <w:pPr>
      <w:numPr>
        <w:numId w:val="19"/>
      </w:numPr>
      <w:spacing w:after="200" w:line="276" w:lineRule="auto"/>
      <w:jc w:val="center"/>
    </w:pPr>
    <w:rPr>
      <w:b/>
      <w:bCs/>
      <w:i/>
      <w:szCs w:val="18"/>
    </w:rPr>
  </w:style>
  <w:style w:type="paragraph" w:customStyle="1" w:styleId="xl275">
    <w:name w:val="xl275"/>
    <w:basedOn w:val="Normal"/>
    <w:rsid w:val="005634D6"/>
    <w:pPr>
      <w:shd w:val="clear" w:color="000000" w:fill="FFFFFF"/>
      <w:spacing w:before="100" w:beforeAutospacing="1" w:after="100" w:afterAutospacing="1"/>
    </w:pPr>
    <w:rPr>
      <w:lang w:eastAsia="es-CL"/>
    </w:rPr>
  </w:style>
  <w:style w:type="paragraph" w:customStyle="1" w:styleId="xl276">
    <w:name w:val="xl276"/>
    <w:basedOn w:val="Normal"/>
    <w:rsid w:val="005634D6"/>
    <w:pPr>
      <w:pBdr>
        <w:top w:val="single" w:sz="4" w:space="0" w:color="auto"/>
        <w:left w:val="single" w:sz="4" w:space="0" w:color="auto"/>
        <w:right w:val="single" w:sz="4" w:space="0" w:color="auto"/>
      </w:pBdr>
      <w:shd w:val="clear" w:color="000000" w:fill="FFFFFF"/>
      <w:spacing w:before="100" w:beforeAutospacing="1" w:after="100" w:afterAutospacing="1"/>
      <w:jc w:val="center"/>
    </w:pPr>
    <w:rPr>
      <w:b/>
      <w:bCs/>
      <w:lang w:eastAsia="es-CL"/>
    </w:rPr>
  </w:style>
  <w:style w:type="paragraph" w:customStyle="1" w:styleId="xl277">
    <w:name w:val="xl277"/>
    <w:basedOn w:val="Normal"/>
    <w:rsid w:val="005634D6"/>
    <w:pPr>
      <w:pBdr>
        <w:left w:val="single" w:sz="4" w:space="0" w:color="auto"/>
        <w:bottom w:val="single" w:sz="4" w:space="0" w:color="auto"/>
        <w:right w:val="single" w:sz="4" w:space="0" w:color="auto"/>
      </w:pBdr>
      <w:shd w:val="clear" w:color="000000" w:fill="FFFFFF"/>
      <w:spacing w:before="100" w:beforeAutospacing="1" w:after="100" w:afterAutospacing="1"/>
      <w:jc w:val="center"/>
    </w:pPr>
    <w:rPr>
      <w:b/>
      <w:bCs/>
      <w:lang w:eastAsia="es-CL"/>
    </w:rPr>
  </w:style>
  <w:style w:type="paragraph" w:customStyle="1" w:styleId="xl278">
    <w:name w:val="xl278"/>
    <w:basedOn w:val="Normal"/>
    <w:rsid w:val="005634D6"/>
    <w:pPr>
      <w:pBdr>
        <w:top w:val="single" w:sz="4" w:space="0" w:color="auto"/>
        <w:left w:val="single" w:sz="4" w:space="0" w:color="auto"/>
        <w:right w:val="single" w:sz="4" w:space="0" w:color="auto"/>
      </w:pBdr>
      <w:shd w:val="clear" w:color="000000" w:fill="FFFFFF"/>
      <w:spacing w:before="100" w:beforeAutospacing="1" w:after="100" w:afterAutospacing="1"/>
      <w:jc w:val="center"/>
    </w:pPr>
    <w:rPr>
      <w:lang w:eastAsia="es-CL"/>
    </w:rPr>
  </w:style>
  <w:style w:type="paragraph" w:customStyle="1" w:styleId="xl279">
    <w:name w:val="xl279"/>
    <w:basedOn w:val="Normal"/>
    <w:rsid w:val="005634D6"/>
    <w:pPr>
      <w:pBdr>
        <w:top w:val="single" w:sz="4" w:space="0" w:color="auto"/>
        <w:left w:val="single" w:sz="4" w:space="0" w:color="auto"/>
        <w:right w:val="single" w:sz="4" w:space="0" w:color="auto"/>
      </w:pBdr>
      <w:shd w:val="clear" w:color="000000" w:fill="FFFFFF"/>
      <w:spacing w:before="100" w:beforeAutospacing="1" w:after="100" w:afterAutospacing="1"/>
    </w:pPr>
    <w:rPr>
      <w:b/>
      <w:bCs/>
      <w:lang w:eastAsia="es-CL"/>
    </w:rPr>
  </w:style>
  <w:style w:type="paragraph" w:customStyle="1" w:styleId="xl280">
    <w:name w:val="xl280"/>
    <w:basedOn w:val="Normal"/>
    <w:rsid w:val="005634D6"/>
    <w:pPr>
      <w:pBdr>
        <w:top w:val="single" w:sz="4" w:space="0" w:color="auto"/>
        <w:left w:val="single" w:sz="4" w:space="0" w:color="auto"/>
        <w:right w:val="single" w:sz="4" w:space="0" w:color="auto"/>
      </w:pBdr>
      <w:shd w:val="clear" w:color="000000" w:fill="FFFFFF"/>
      <w:spacing w:before="100" w:beforeAutospacing="1" w:after="100" w:afterAutospacing="1"/>
      <w:jc w:val="center"/>
    </w:pPr>
    <w:rPr>
      <w:lang w:eastAsia="es-CL"/>
    </w:rPr>
  </w:style>
  <w:style w:type="paragraph" w:customStyle="1" w:styleId="xl281">
    <w:name w:val="xl281"/>
    <w:basedOn w:val="Normal"/>
    <w:rsid w:val="005634D6"/>
    <w:pPr>
      <w:pBdr>
        <w:left w:val="single" w:sz="4" w:space="0" w:color="auto"/>
        <w:right w:val="single" w:sz="4" w:space="0" w:color="auto"/>
      </w:pBdr>
      <w:shd w:val="clear" w:color="000000" w:fill="FFFFFF"/>
      <w:spacing w:before="100" w:beforeAutospacing="1" w:after="100" w:afterAutospacing="1"/>
      <w:jc w:val="center"/>
    </w:pPr>
    <w:rPr>
      <w:lang w:eastAsia="es-CL"/>
    </w:rPr>
  </w:style>
  <w:style w:type="paragraph" w:customStyle="1" w:styleId="xl282">
    <w:name w:val="xl282"/>
    <w:basedOn w:val="Normal"/>
    <w:rsid w:val="005634D6"/>
    <w:pPr>
      <w:pBdr>
        <w:left w:val="single" w:sz="4" w:space="0" w:color="auto"/>
        <w:right w:val="single" w:sz="4" w:space="0" w:color="auto"/>
      </w:pBdr>
      <w:shd w:val="clear" w:color="000000" w:fill="FFFFFF"/>
      <w:spacing w:before="100" w:beforeAutospacing="1" w:after="100" w:afterAutospacing="1"/>
    </w:pPr>
    <w:rPr>
      <w:b/>
      <w:bCs/>
      <w:lang w:eastAsia="es-CL"/>
    </w:rPr>
  </w:style>
  <w:style w:type="paragraph" w:customStyle="1" w:styleId="xl283">
    <w:name w:val="xl283"/>
    <w:basedOn w:val="Normal"/>
    <w:rsid w:val="005634D6"/>
    <w:pPr>
      <w:pBdr>
        <w:left w:val="single" w:sz="4" w:space="0" w:color="auto"/>
        <w:right w:val="single" w:sz="4" w:space="0" w:color="auto"/>
      </w:pBdr>
      <w:shd w:val="clear" w:color="000000" w:fill="FFFFFF"/>
      <w:spacing w:before="100" w:beforeAutospacing="1" w:after="100" w:afterAutospacing="1"/>
      <w:jc w:val="center"/>
    </w:pPr>
    <w:rPr>
      <w:lang w:eastAsia="es-CL"/>
    </w:rPr>
  </w:style>
  <w:style w:type="paragraph" w:customStyle="1" w:styleId="xl284">
    <w:name w:val="xl284"/>
    <w:basedOn w:val="Normal"/>
    <w:rsid w:val="005634D6"/>
    <w:pPr>
      <w:pBdr>
        <w:left w:val="single" w:sz="4" w:space="0" w:color="auto"/>
        <w:bottom w:val="single" w:sz="4" w:space="0" w:color="auto"/>
        <w:right w:val="single" w:sz="4" w:space="0" w:color="auto"/>
      </w:pBdr>
      <w:shd w:val="clear" w:color="000000" w:fill="FFFFFF"/>
      <w:spacing w:before="100" w:beforeAutospacing="1" w:after="100" w:afterAutospacing="1"/>
      <w:jc w:val="center"/>
    </w:pPr>
    <w:rPr>
      <w:lang w:eastAsia="es-CL"/>
    </w:rPr>
  </w:style>
  <w:style w:type="paragraph" w:customStyle="1" w:styleId="xl285">
    <w:name w:val="xl285"/>
    <w:basedOn w:val="Normal"/>
    <w:rsid w:val="005634D6"/>
    <w:pPr>
      <w:pBdr>
        <w:left w:val="single" w:sz="4" w:space="0" w:color="auto"/>
        <w:bottom w:val="single" w:sz="4" w:space="0" w:color="auto"/>
        <w:right w:val="single" w:sz="4" w:space="0" w:color="auto"/>
      </w:pBdr>
      <w:shd w:val="clear" w:color="000000" w:fill="FFFFFF"/>
      <w:spacing w:before="100" w:beforeAutospacing="1" w:after="100" w:afterAutospacing="1"/>
    </w:pPr>
    <w:rPr>
      <w:b/>
      <w:bCs/>
      <w:lang w:eastAsia="es-CL"/>
    </w:rPr>
  </w:style>
  <w:style w:type="paragraph" w:customStyle="1" w:styleId="xl286">
    <w:name w:val="xl286"/>
    <w:basedOn w:val="Normal"/>
    <w:rsid w:val="005634D6"/>
    <w:pPr>
      <w:pBdr>
        <w:left w:val="single" w:sz="4" w:space="0" w:color="auto"/>
        <w:bottom w:val="single" w:sz="4" w:space="0" w:color="auto"/>
        <w:right w:val="single" w:sz="4" w:space="0" w:color="auto"/>
      </w:pBdr>
      <w:shd w:val="clear" w:color="000000" w:fill="FFFFFF"/>
      <w:spacing w:before="100" w:beforeAutospacing="1" w:after="100" w:afterAutospacing="1"/>
      <w:jc w:val="center"/>
    </w:pPr>
    <w:rPr>
      <w:lang w:eastAsia="es-CL"/>
    </w:rPr>
  </w:style>
  <w:style w:type="table" w:styleId="Tabladelista7concolores-nfasis5">
    <w:name w:val="List Table 7 Colorful Accent 5"/>
    <w:basedOn w:val="Tablanormal"/>
    <w:uiPriority w:val="52"/>
    <w:rsid w:val="000607E0"/>
    <w:rPr>
      <w:color w:val="31849B"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BACC6"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BACC6"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BACC6"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BACC6" w:themeColor="accent5"/>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Prrafodelista">
    <w:name w:val="List Paragraph"/>
    <w:aliases w:val="Numbered Para 1,Dot pt,No Spacing1,List Paragraph Char Char Char,Indicator Text,List Paragraph1,Bullet Points,MAIN CONTENT,List Paragraph12,F5 List Paragraph,Identado multinivel,lp1,Bullet List,FooterText,numbered,Paragraphe de liste1"/>
    <w:basedOn w:val="Normal"/>
    <w:link w:val="PrrafodelistaCar"/>
    <w:uiPriority w:val="34"/>
    <w:qFormat/>
    <w:rsid w:val="00B177EC"/>
    <w:pPr>
      <w:ind w:left="720"/>
      <w:contextualSpacing/>
    </w:pPr>
    <w:rPr>
      <w:color w:val="00B050"/>
    </w:rPr>
  </w:style>
  <w:style w:type="paragraph" w:styleId="Mapadeldocumento">
    <w:name w:val="Document Map"/>
    <w:basedOn w:val="Normal"/>
    <w:link w:val="MapadeldocumentoCar"/>
    <w:uiPriority w:val="99"/>
    <w:semiHidden/>
    <w:unhideWhenUsed/>
    <w:rsid w:val="00A20659"/>
    <w:rPr>
      <w:rFonts w:ascii="Tahoma" w:hAnsi="Tahoma" w:cs="Tahoma"/>
      <w:sz w:val="16"/>
      <w:szCs w:val="16"/>
    </w:rPr>
  </w:style>
  <w:style w:type="character" w:customStyle="1" w:styleId="MapadeldocumentoCar">
    <w:name w:val="Mapa del documento Car"/>
    <w:basedOn w:val="Fuentedeprrafopredeter"/>
    <w:link w:val="Mapadeldocumento"/>
    <w:uiPriority w:val="99"/>
    <w:semiHidden/>
    <w:rsid w:val="00A20659"/>
    <w:rPr>
      <w:rFonts w:ascii="Tahoma" w:hAnsi="Tahoma" w:cs="Tahoma"/>
      <w:sz w:val="16"/>
      <w:szCs w:val="16"/>
      <w:lang w:eastAsia="en-US"/>
    </w:rPr>
  </w:style>
  <w:style w:type="character" w:customStyle="1" w:styleId="im">
    <w:name w:val="im"/>
    <w:basedOn w:val="Fuentedeprrafopredeter"/>
    <w:rsid w:val="004672D5"/>
  </w:style>
  <w:style w:type="table" w:styleId="Tablaconcuadrcula6concolores-nfasis5">
    <w:name w:val="Grid Table 6 Colorful Accent 5"/>
    <w:basedOn w:val="Tablanormal"/>
    <w:uiPriority w:val="51"/>
    <w:rsid w:val="000607E0"/>
    <w:rPr>
      <w:color w:val="31849B" w:themeColor="accent5" w:themeShade="BF"/>
    </w:r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Tablaconcuadrcula1clara-nfasis5">
    <w:name w:val="Grid Table 1 Light Accent 5"/>
    <w:basedOn w:val="Tablanormal"/>
    <w:uiPriority w:val="46"/>
    <w:rsid w:val="000607E0"/>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character" w:customStyle="1" w:styleId="PrrafodelistaCar">
    <w:name w:val="Párrafo de lista Car"/>
    <w:aliases w:val="Numbered Para 1 Car,Dot pt Car,No Spacing1 Car,List Paragraph Char Char Char Car,Indicator Text Car,List Paragraph1 Car,Bullet Points Car,MAIN CONTENT Car,List Paragraph12 Car,F5 List Paragraph Car,Identado multinivel Car,lp1 Car"/>
    <w:basedOn w:val="Fuentedeprrafopredeter"/>
    <w:link w:val="Prrafodelista"/>
    <w:uiPriority w:val="34"/>
    <w:qFormat/>
    <w:rsid w:val="00B177EC"/>
    <w:rPr>
      <w:rFonts w:ascii="Arial" w:hAnsi="Arial"/>
      <w:color w:val="00B050"/>
      <w:szCs w:val="24"/>
      <w:lang w:eastAsia="en-US"/>
    </w:rPr>
  </w:style>
  <w:style w:type="character" w:styleId="Textodelmarcadordeposicin">
    <w:name w:val="Placeholder Text"/>
    <w:basedOn w:val="Fuentedeprrafopredeter"/>
    <w:uiPriority w:val="99"/>
    <w:semiHidden/>
    <w:rsid w:val="00D506BC"/>
    <w:rPr>
      <w:color w:val="808080"/>
    </w:rPr>
  </w:style>
  <w:style w:type="paragraph" w:styleId="Textoindependiente">
    <w:name w:val="Body Text"/>
    <w:basedOn w:val="Normal"/>
    <w:link w:val="TextoindependienteCar"/>
    <w:uiPriority w:val="99"/>
    <w:unhideWhenUsed/>
    <w:rsid w:val="00370988"/>
    <w:pPr>
      <w:spacing w:before="240"/>
      <w:ind w:left="567"/>
    </w:pPr>
    <w:rPr>
      <w:color w:val="auto"/>
      <w:szCs w:val="22"/>
    </w:rPr>
  </w:style>
  <w:style w:type="character" w:customStyle="1" w:styleId="TextoindependienteCar1">
    <w:name w:val="Texto independiente Car1"/>
    <w:basedOn w:val="Fuentedeprrafopredeter"/>
    <w:semiHidden/>
    <w:rsid w:val="00370988"/>
    <w:rPr>
      <w:rFonts w:ascii="Arial" w:hAnsi="Arial"/>
      <w:color w:val="595959" w:themeColor="text1" w:themeTint="A6"/>
      <w:szCs w:val="24"/>
      <w:lang w:eastAsia="en-US"/>
    </w:rPr>
  </w:style>
  <w:style w:type="table" w:styleId="Tablaconcuadrcula1clara-nfasis3">
    <w:name w:val="Grid Table 1 Light Accent 3"/>
    <w:basedOn w:val="Tablanormal"/>
    <w:uiPriority w:val="46"/>
    <w:rsid w:val="00834541"/>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character" w:styleId="nfasis">
    <w:name w:val="Emphasis"/>
    <w:basedOn w:val="Fuentedeprrafopredeter"/>
    <w:uiPriority w:val="20"/>
    <w:qFormat/>
    <w:rsid w:val="003C11CE"/>
    <w:rPr>
      <w:i/>
      <w:iCs/>
    </w:rPr>
  </w:style>
  <w:style w:type="paragraph" w:customStyle="1" w:styleId="Vieta3">
    <w:name w:val="Viñeta 3"/>
    <w:basedOn w:val="Normal"/>
    <w:link w:val="Vieta3Car"/>
    <w:rsid w:val="00AA1460"/>
    <w:pPr>
      <w:numPr>
        <w:numId w:val="17"/>
      </w:numPr>
      <w:autoSpaceDE w:val="0"/>
      <w:autoSpaceDN w:val="0"/>
      <w:adjustRightInd w:val="0"/>
      <w:spacing w:before="60" w:after="60" w:line="240" w:lineRule="auto"/>
    </w:pPr>
    <w:rPr>
      <w:rFonts w:ascii="HelveticaNeueLT Std" w:eastAsia="Calibri" w:hAnsi="HelveticaNeueLT Std" w:cs="Arial"/>
      <w:color w:val="000000"/>
      <w:szCs w:val="22"/>
      <w:lang w:eastAsia="es-CL"/>
    </w:rPr>
  </w:style>
  <w:style w:type="paragraph" w:customStyle="1" w:styleId="Vieta2">
    <w:name w:val="Viñeta 2"/>
    <w:basedOn w:val="Prrafodelista"/>
    <w:next w:val="Listaconvietas2"/>
    <w:link w:val="Vieta2Car"/>
    <w:rsid w:val="00AA1460"/>
    <w:pPr>
      <w:numPr>
        <w:numId w:val="18"/>
      </w:numPr>
      <w:tabs>
        <w:tab w:val="num" w:pos="360"/>
      </w:tabs>
      <w:autoSpaceDE w:val="0"/>
      <w:autoSpaceDN w:val="0"/>
      <w:adjustRightInd w:val="0"/>
      <w:spacing w:before="60" w:after="60" w:line="240" w:lineRule="auto"/>
      <w:contextualSpacing w:val="0"/>
    </w:pPr>
    <w:rPr>
      <w:rFonts w:ascii="HelveticaNeueLT Std" w:eastAsia="Calibri" w:hAnsi="HelveticaNeueLT Std" w:cs="Arial"/>
      <w:color w:val="000000"/>
      <w:szCs w:val="22"/>
      <w:lang w:eastAsia="es-CL"/>
    </w:rPr>
  </w:style>
  <w:style w:type="paragraph" w:styleId="Listaconvietas2">
    <w:name w:val="List Bullet 2"/>
    <w:basedOn w:val="Normal"/>
    <w:uiPriority w:val="99"/>
    <w:semiHidden/>
    <w:unhideWhenUsed/>
    <w:rsid w:val="00AA1460"/>
    <w:pPr>
      <w:ind w:left="1287" w:hanging="360"/>
      <w:contextualSpacing/>
    </w:pPr>
  </w:style>
  <w:style w:type="paragraph" w:customStyle="1" w:styleId="Estilo1">
    <w:name w:val="Estilo1"/>
    <w:basedOn w:val="Vieta3"/>
    <w:link w:val="Estilo1Car"/>
    <w:rsid w:val="00AA1460"/>
    <w:pPr>
      <w:spacing w:before="120" w:after="120" w:line="360" w:lineRule="auto"/>
    </w:pPr>
    <w:rPr>
      <w:rFonts w:ascii="Arial" w:hAnsi="Arial"/>
      <w:color w:val="595959" w:themeColor="text1" w:themeTint="A6"/>
    </w:rPr>
  </w:style>
  <w:style w:type="paragraph" w:customStyle="1" w:styleId="Estilo2">
    <w:name w:val="Estilo2"/>
    <w:basedOn w:val="Vieta2"/>
    <w:link w:val="Estilo2Car"/>
    <w:rsid w:val="00385CB1"/>
    <w:pPr>
      <w:tabs>
        <w:tab w:val="clear" w:pos="360"/>
      </w:tabs>
      <w:spacing w:before="120" w:after="120" w:line="360" w:lineRule="auto"/>
    </w:pPr>
    <w:rPr>
      <w:rFonts w:ascii="Arial" w:hAnsi="Arial"/>
      <w:color w:val="595959" w:themeColor="text1" w:themeTint="A6"/>
    </w:rPr>
  </w:style>
  <w:style w:type="character" w:customStyle="1" w:styleId="Vieta3Car">
    <w:name w:val="Viñeta 3 Car"/>
    <w:basedOn w:val="Fuentedeprrafopredeter"/>
    <w:link w:val="Vieta3"/>
    <w:rsid w:val="00AA1460"/>
    <w:rPr>
      <w:rFonts w:ascii="HelveticaNeueLT Std" w:eastAsia="Calibri" w:hAnsi="HelveticaNeueLT Std" w:cs="Arial"/>
      <w:color w:val="000000"/>
    </w:rPr>
  </w:style>
  <w:style w:type="character" w:customStyle="1" w:styleId="Estilo1Car">
    <w:name w:val="Estilo1 Car"/>
    <w:basedOn w:val="Vieta3Car"/>
    <w:link w:val="Estilo1"/>
    <w:rsid w:val="00AA1460"/>
    <w:rPr>
      <w:rFonts w:ascii="Arial" w:eastAsia="Calibri" w:hAnsi="Arial" w:cs="Arial"/>
      <w:color w:val="595959" w:themeColor="text1" w:themeTint="A6"/>
    </w:rPr>
  </w:style>
  <w:style w:type="character" w:customStyle="1" w:styleId="Vieta2Car">
    <w:name w:val="Viñeta 2 Car"/>
    <w:basedOn w:val="PrrafodelistaCar"/>
    <w:link w:val="Vieta2"/>
    <w:rsid w:val="00AA1460"/>
    <w:rPr>
      <w:rFonts w:ascii="HelveticaNeueLT Std" w:eastAsia="Calibri" w:hAnsi="HelveticaNeueLT Std" w:cs="Arial"/>
      <w:color w:val="000000"/>
      <w:szCs w:val="24"/>
      <w:lang w:eastAsia="en-US"/>
    </w:rPr>
  </w:style>
  <w:style w:type="character" w:customStyle="1" w:styleId="Estilo2Car">
    <w:name w:val="Estilo2 Car"/>
    <w:basedOn w:val="Vieta2Car"/>
    <w:link w:val="Estilo2"/>
    <w:rsid w:val="00385CB1"/>
    <w:rPr>
      <w:rFonts w:ascii="Arial" w:eastAsia="Calibri" w:hAnsi="Arial" w:cs="Arial"/>
      <w:color w:val="595959" w:themeColor="text1" w:themeTint="A6"/>
      <w:szCs w:val="24"/>
      <w:lang w:eastAsia="en-US"/>
    </w:rPr>
  </w:style>
  <w:style w:type="character" w:customStyle="1" w:styleId="Mencionar1">
    <w:name w:val="Mencionar1"/>
    <w:basedOn w:val="Fuentedeprrafopredeter"/>
    <w:uiPriority w:val="99"/>
    <w:semiHidden/>
    <w:unhideWhenUsed/>
    <w:rsid w:val="00A46BCA"/>
    <w:rPr>
      <w:color w:val="2B579A"/>
      <w:shd w:val="clear" w:color="auto" w:fill="E6E6E6"/>
    </w:rPr>
  </w:style>
  <w:style w:type="paragraph" w:styleId="Bibliografa">
    <w:name w:val="Bibliography"/>
    <w:basedOn w:val="Normal"/>
    <w:next w:val="Normal"/>
    <w:uiPriority w:val="37"/>
    <w:unhideWhenUsed/>
    <w:rsid w:val="003D00E3"/>
  </w:style>
  <w:style w:type="table" w:styleId="Tablaconcuadrculaclara">
    <w:name w:val="Grid Table Light"/>
    <w:basedOn w:val="Tablanormal"/>
    <w:uiPriority w:val="40"/>
    <w:rsid w:val="004F4A03"/>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normal1">
    <w:name w:val="Plain Table 1"/>
    <w:basedOn w:val="Tablanormal"/>
    <w:uiPriority w:val="41"/>
    <w:rsid w:val="004F4A03"/>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Tablaconcuadrcula1clara-nfasis1">
    <w:name w:val="Grid Table 1 Light Accent 1"/>
    <w:basedOn w:val="Tablanormal"/>
    <w:uiPriority w:val="46"/>
    <w:rsid w:val="0019622C"/>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paragraph" w:styleId="Textonotaalfinal">
    <w:name w:val="endnote text"/>
    <w:basedOn w:val="Normal"/>
    <w:link w:val="TextonotaalfinalCar"/>
    <w:uiPriority w:val="99"/>
    <w:semiHidden/>
    <w:unhideWhenUsed/>
    <w:rsid w:val="00025F4A"/>
    <w:pPr>
      <w:spacing w:before="0"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025F4A"/>
    <w:rPr>
      <w:rFonts w:ascii="Arial" w:hAnsi="Arial"/>
      <w:color w:val="595959" w:themeColor="text1" w:themeTint="A6"/>
      <w:sz w:val="20"/>
      <w:szCs w:val="20"/>
      <w:lang w:eastAsia="en-US"/>
    </w:rPr>
  </w:style>
  <w:style w:type="character" w:styleId="Refdenotaalfinal">
    <w:name w:val="endnote reference"/>
    <w:basedOn w:val="Fuentedeprrafopredeter"/>
    <w:uiPriority w:val="99"/>
    <w:semiHidden/>
    <w:unhideWhenUsed/>
    <w:rsid w:val="00025F4A"/>
    <w:rPr>
      <w:vertAlign w:val="superscript"/>
    </w:rPr>
  </w:style>
  <w:style w:type="table" w:styleId="Tablaconcuadrcula1clara-nfasis4">
    <w:name w:val="Grid Table 1 Light Accent 4"/>
    <w:basedOn w:val="Tablanormal"/>
    <w:uiPriority w:val="46"/>
    <w:rsid w:val="00AF0376"/>
    <w:tblPr>
      <w:tblStyleRowBandSize w:val="1"/>
      <w:tblStyleColBandSize w:val="1"/>
      <w:tblBorders>
        <w:top w:val="single" w:sz="4" w:space="0" w:color="CCC0D9" w:themeColor="accent4" w:themeTint="66"/>
        <w:left w:val="single" w:sz="4" w:space="0" w:color="CCC0D9" w:themeColor="accent4" w:themeTint="66"/>
        <w:bottom w:val="single" w:sz="4" w:space="0" w:color="CCC0D9" w:themeColor="accent4" w:themeTint="66"/>
        <w:right w:val="single" w:sz="4" w:space="0" w:color="CCC0D9" w:themeColor="accent4" w:themeTint="66"/>
        <w:insideH w:val="single" w:sz="4" w:space="0" w:color="CCC0D9" w:themeColor="accent4" w:themeTint="66"/>
        <w:insideV w:val="single" w:sz="4" w:space="0" w:color="CCC0D9" w:themeColor="accent4" w:themeTint="66"/>
      </w:tblBorders>
    </w:tblPr>
    <w:tblStylePr w:type="firstRow">
      <w:rPr>
        <w:b/>
        <w:bCs/>
      </w:rPr>
      <w:tblPr/>
      <w:tcPr>
        <w:tcBorders>
          <w:bottom w:val="single" w:sz="12" w:space="0" w:color="B2A1C7" w:themeColor="accent4" w:themeTint="99"/>
        </w:tcBorders>
      </w:tcPr>
    </w:tblStylePr>
    <w:tblStylePr w:type="lastRow">
      <w:rPr>
        <w:b/>
        <w:bCs/>
      </w:rPr>
      <w:tblPr/>
      <w:tcPr>
        <w:tcBorders>
          <w:top w:val="double" w:sz="2" w:space="0" w:color="B2A1C7" w:themeColor="accent4" w:themeTint="99"/>
        </w:tcBorders>
      </w:tcPr>
    </w:tblStylePr>
    <w:tblStylePr w:type="firstCol">
      <w:rPr>
        <w:b/>
        <w:bCs/>
      </w:rPr>
    </w:tblStylePr>
    <w:tblStylePr w:type="lastCol">
      <w:rPr>
        <w:b/>
        <w:bCs/>
      </w:rPr>
    </w:tblStylePr>
  </w:style>
  <w:style w:type="character" w:customStyle="1" w:styleId="Mencinsinresolver1">
    <w:name w:val="Mención sin resolver1"/>
    <w:basedOn w:val="Fuentedeprrafopredeter"/>
    <w:uiPriority w:val="99"/>
    <w:semiHidden/>
    <w:unhideWhenUsed/>
    <w:rsid w:val="00893C93"/>
    <w:rPr>
      <w:color w:val="808080"/>
      <w:shd w:val="clear" w:color="auto" w:fill="E6E6E6"/>
    </w:rPr>
  </w:style>
  <w:style w:type="paragraph" w:styleId="TtuloTDC">
    <w:name w:val="TOC Heading"/>
    <w:basedOn w:val="Ttulo1"/>
    <w:next w:val="Normal"/>
    <w:uiPriority w:val="39"/>
    <w:unhideWhenUsed/>
    <w:qFormat/>
    <w:rsid w:val="002304A7"/>
    <w:pPr>
      <w:keepNext/>
      <w:keepLines/>
      <w:pageBreakBefore w:val="0"/>
      <w:numPr>
        <w:numId w:val="0"/>
      </w:numPr>
      <w:pBdr>
        <w:bottom w:val="none" w:sz="0" w:space="0" w:color="auto"/>
      </w:pBdr>
      <w:spacing w:before="240" w:after="0" w:line="259" w:lineRule="auto"/>
      <w:jc w:val="left"/>
      <w:outlineLvl w:val="9"/>
    </w:pPr>
    <w:rPr>
      <w:rFonts w:asciiTheme="majorHAnsi" w:eastAsiaTheme="majorEastAsia" w:hAnsiTheme="majorHAnsi" w:cstheme="majorBidi"/>
      <w:b w:val="0"/>
      <w:bCs w:val="0"/>
      <w:caps w:val="0"/>
      <w:color w:val="365F91" w:themeColor="accent1" w:themeShade="BF"/>
      <w:kern w:val="0"/>
      <w:sz w:val="32"/>
      <w:szCs w:val="32"/>
      <w:lang w:eastAsia="es-CL"/>
    </w:rPr>
  </w:style>
  <w:style w:type="character" w:customStyle="1" w:styleId="st">
    <w:name w:val="st"/>
    <w:basedOn w:val="Fuentedeprrafopredeter"/>
    <w:rsid w:val="00C81AB0"/>
  </w:style>
  <w:style w:type="table" w:customStyle="1" w:styleId="Tabladecuadrcula1clara-nfasis51">
    <w:name w:val="Tabla de cuadrícula 1 clara - Énfasis 51"/>
    <w:basedOn w:val="Tablanormal"/>
    <w:uiPriority w:val="46"/>
    <w:rsid w:val="000C3E0F"/>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paragraph" w:styleId="Revisin">
    <w:name w:val="Revision"/>
    <w:hidden/>
    <w:uiPriority w:val="99"/>
    <w:semiHidden/>
    <w:rsid w:val="002D45D3"/>
    <w:rPr>
      <w:rFonts w:ascii="Arial" w:hAnsi="Arial"/>
      <w:color w:val="595959" w:themeColor="text1" w:themeTint="A6"/>
      <w:szCs w:val="24"/>
      <w:lang w:eastAsia="en-US"/>
    </w:rPr>
  </w:style>
  <w:style w:type="paragraph" w:customStyle="1" w:styleId="Estilo3">
    <w:name w:val="Estilo3"/>
    <w:basedOn w:val="Tabladeilustraciones"/>
    <w:qFormat/>
    <w:rsid w:val="002D34BF"/>
    <w:pPr>
      <w:tabs>
        <w:tab w:val="right" w:pos="9395"/>
      </w:tabs>
    </w:pPr>
    <w:rPr>
      <w:noProof/>
    </w:rPr>
  </w:style>
  <w:style w:type="paragraph" w:customStyle="1" w:styleId="Estilo4">
    <w:name w:val="Estilo4"/>
    <w:basedOn w:val="Tabladeilustraciones"/>
    <w:qFormat/>
    <w:rsid w:val="002A6EC4"/>
    <w:pPr>
      <w:tabs>
        <w:tab w:val="right" w:pos="9395"/>
      </w:tabs>
    </w:pPr>
    <w:rPr>
      <w:noProof/>
    </w:rPr>
  </w:style>
  <w:style w:type="paragraph" w:customStyle="1" w:styleId="Estilo5">
    <w:name w:val="Estilo5"/>
    <w:basedOn w:val="Tabladeilustraciones"/>
    <w:qFormat/>
    <w:rsid w:val="002A6EC4"/>
    <w:rPr>
      <w:noProof/>
    </w:rPr>
  </w:style>
  <w:style w:type="character" w:customStyle="1" w:styleId="DescripcinCar">
    <w:name w:val="Descripción Car"/>
    <w:aliases w:val="Formato_Figura Car"/>
    <w:basedOn w:val="Fuentedeprrafopredeter"/>
    <w:link w:val="Descripcin"/>
    <w:rsid w:val="00030218"/>
    <w:rPr>
      <w:rFonts w:ascii="Arial" w:hAnsi="Arial"/>
      <w:b/>
      <w:bCs/>
      <w:i/>
      <w:color w:val="595959" w:themeColor="text1" w:themeTint="A6"/>
      <w:szCs w:val="18"/>
      <w:lang w:eastAsia="en-US"/>
    </w:rPr>
  </w:style>
  <w:style w:type="paragraph" w:customStyle="1" w:styleId="Vieta1">
    <w:name w:val="Viñeta 1"/>
    <w:basedOn w:val="Textoindependiente"/>
    <w:next w:val="Listaconvietas"/>
    <w:link w:val="Vieta1Car"/>
    <w:qFormat/>
    <w:rsid w:val="00AE2C2A"/>
    <w:pPr>
      <w:numPr>
        <w:numId w:val="21"/>
      </w:numPr>
      <w:spacing w:before="0" w:after="0" w:line="240" w:lineRule="auto"/>
    </w:pPr>
    <w:rPr>
      <w:rFonts w:ascii="HelveticaNeueLT Std" w:hAnsi="HelveticaNeueLT Std" w:cs="Arial"/>
    </w:rPr>
  </w:style>
  <w:style w:type="paragraph" w:customStyle="1" w:styleId="vietafinal0">
    <w:name w:val="viñeta final"/>
    <w:basedOn w:val="Vieta1"/>
    <w:link w:val="vietafinalCar"/>
    <w:qFormat/>
    <w:rsid w:val="00AE2C2A"/>
    <w:pPr>
      <w:numPr>
        <w:numId w:val="22"/>
      </w:numPr>
    </w:pPr>
  </w:style>
  <w:style w:type="character" w:customStyle="1" w:styleId="Vieta1Car">
    <w:name w:val="Viñeta 1 Car"/>
    <w:basedOn w:val="TextoindependienteCar"/>
    <w:link w:val="Vieta1"/>
    <w:rsid w:val="00AE2C2A"/>
    <w:rPr>
      <w:rFonts w:ascii="HelveticaNeueLT Std" w:hAnsi="HelveticaNeueLT Std" w:cs="Arial"/>
      <w:lang w:val="es-CL" w:eastAsia="en-US" w:bidi="ar-SA"/>
    </w:rPr>
  </w:style>
  <w:style w:type="character" w:customStyle="1" w:styleId="vietafinalCar">
    <w:name w:val="viñeta final Car"/>
    <w:basedOn w:val="Vieta1Car"/>
    <w:link w:val="vietafinal0"/>
    <w:rsid w:val="00AE2C2A"/>
    <w:rPr>
      <w:rFonts w:ascii="HelveticaNeueLT Std" w:hAnsi="HelveticaNeueLT Std" w:cs="Arial"/>
      <w:lang w:val="es-CL" w:eastAsia="en-US" w:bidi="ar-SA"/>
    </w:rPr>
  </w:style>
  <w:style w:type="paragraph" w:styleId="Listaconvietas">
    <w:name w:val="List Bullet"/>
    <w:basedOn w:val="Normal"/>
    <w:uiPriority w:val="99"/>
    <w:semiHidden/>
    <w:unhideWhenUsed/>
    <w:rsid w:val="00AE2C2A"/>
    <w:pPr>
      <w:numPr>
        <w:numId w:val="20"/>
      </w:numPr>
      <w:contextualSpacing/>
    </w:pPr>
  </w:style>
  <w:style w:type="paragraph" w:customStyle="1" w:styleId="Normalamodificar">
    <w:name w:val="Normal a modificar"/>
    <w:basedOn w:val="Normal"/>
    <w:qFormat/>
    <w:rsid w:val="00FE4581"/>
    <w:pPr>
      <w:tabs>
        <w:tab w:val="left" w:pos="2127"/>
      </w:tabs>
      <w:autoSpaceDE w:val="0"/>
      <w:autoSpaceDN w:val="0"/>
      <w:adjustRightInd w:val="0"/>
    </w:pPr>
    <w:rPr>
      <w:rFonts w:eastAsia="Calibri" w:cs="Arial"/>
      <w:i/>
      <w:color w:val="00B050"/>
      <w:szCs w:val="22"/>
      <w:lang w:eastAsia="es-CL"/>
    </w:rPr>
  </w:style>
  <w:style w:type="paragraph" w:customStyle="1" w:styleId="Vietafinal">
    <w:name w:val="Viñeta final"/>
    <w:basedOn w:val="vietafinal0"/>
    <w:next w:val="Normal"/>
    <w:link w:val="VietafinalCar0"/>
    <w:qFormat/>
    <w:rsid w:val="00FC4971"/>
    <w:pPr>
      <w:numPr>
        <w:numId w:val="24"/>
      </w:numPr>
    </w:pPr>
    <w:rPr>
      <w:rFonts w:eastAsia="Calibri Light"/>
    </w:rPr>
  </w:style>
  <w:style w:type="character" w:customStyle="1" w:styleId="VietafinalCar0">
    <w:name w:val="Viñeta final Car"/>
    <w:basedOn w:val="vietafinalCar"/>
    <w:link w:val="Vietafinal"/>
    <w:rsid w:val="00FC4971"/>
    <w:rPr>
      <w:rFonts w:ascii="HelveticaNeueLT Std" w:eastAsia="Calibri Light" w:hAnsi="HelveticaNeueLT Std" w:cs="Arial"/>
      <w:lang w:val="es-CL" w:eastAsia="en-US" w:bidi="ar-SA"/>
    </w:rPr>
  </w:style>
  <w:style w:type="paragraph" w:customStyle="1" w:styleId="Vietanumero1">
    <w:name w:val="Viñeta numero 1"/>
    <w:basedOn w:val="Vieta1"/>
    <w:qFormat/>
    <w:rsid w:val="00FC4971"/>
    <w:pPr>
      <w:numPr>
        <w:numId w:val="25"/>
      </w:numPr>
    </w:pPr>
  </w:style>
  <w:style w:type="paragraph" w:customStyle="1" w:styleId="VietaLetra">
    <w:name w:val="Viñeta Letra"/>
    <w:basedOn w:val="Vieta2"/>
    <w:qFormat/>
    <w:rsid w:val="003748F1"/>
    <w:pPr>
      <w:numPr>
        <w:ilvl w:val="1"/>
        <w:numId w:val="26"/>
      </w:numPr>
    </w:pPr>
  </w:style>
  <w:style w:type="paragraph" w:customStyle="1" w:styleId="NormalTabla1">
    <w:name w:val="Normal Tabla 1"/>
    <w:basedOn w:val="Normal"/>
    <w:qFormat/>
    <w:rsid w:val="007C6C46"/>
    <w:pPr>
      <w:tabs>
        <w:tab w:val="left" w:pos="2127"/>
      </w:tabs>
      <w:autoSpaceDE w:val="0"/>
      <w:autoSpaceDN w:val="0"/>
      <w:adjustRightInd w:val="0"/>
      <w:spacing w:before="0" w:after="0" w:line="240" w:lineRule="auto"/>
      <w:jc w:val="center"/>
    </w:pPr>
    <w:rPr>
      <w:rFonts w:eastAsia="Calibri" w:cs="Arial"/>
      <w:szCs w:val="22"/>
      <w:lang w:eastAsia="es-CL"/>
    </w:rPr>
  </w:style>
  <w:style w:type="table" w:customStyle="1" w:styleId="TableNormal1">
    <w:name w:val="Table Normal1"/>
    <w:uiPriority w:val="2"/>
    <w:semiHidden/>
    <w:unhideWhenUsed/>
    <w:qFormat/>
    <w:rsid w:val="00CC76D3"/>
    <w:pPr>
      <w:widowControl w:val="0"/>
      <w:autoSpaceDE w:val="0"/>
      <w:autoSpaceDN w:val="0"/>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character" w:styleId="Mencinsinresolver">
    <w:name w:val="Unresolved Mention"/>
    <w:basedOn w:val="Fuentedeprrafopredeter"/>
    <w:uiPriority w:val="99"/>
    <w:rsid w:val="001A4401"/>
    <w:rPr>
      <w:color w:val="605E5C"/>
      <w:shd w:val="clear" w:color="auto" w:fill="E1DFDD"/>
    </w:rPr>
  </w:style>
  <w:style w:type="paragraph" w:styleId="NormalWeb">
    <w:name w:val="Normal (Web)"/>
    <w:basedOn w:val="Normal"/>
    <w:uiPriority w:val="99"/>
    <w:semiHidden/>
    <w:unhideWhenUsed/>
    <w:rsid w:val="00742EC3"/>
    <w:pPr>
      <w:spacing w:before="100" w:beforeAutospacing="1" w:after="100" w:afterAutospacing="1" w:line="240" w:lineRule="auto"/>
      <w:jc w:val="left"/>
    </w:pPr>
    <w:rPr>
      <w:rFonts w:ascii="Times New Roman" w:hAnsi="Times New Roman"/>
      <w:color w:val="auto"/>
      <w:sz w:val="24"/>
      <w:lang w:eastAsia="es-CL"/>
    </w:rPr>
  </w:style>
  <w:style w:type="table" w:customStyle="1" w:styleId="NormalTable0">
    <w:name w:val="Normal Table0"/>
    <w:uiPriority w:val="2"/>
    <w:semiHidden/>
    <w:unhideWhenUsed/>
    <w:qFormat/>
    <w:rsid w:val="006074A9"/>
    <w:pPr>
      <w:widowControl w:val="0"/>
      <w:autoSpaceDE w:val="0"/>
      <w:autoSpaceDN w:val="0"/>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6074A9"/>
    <w:pPr>
      <w:widowControl w:val="0"/>
      <w:autoSpaceDE w:val="0"/>
      <w:autoSpaceDN w:val="0"/>
      <w:spacing w:before="0" w:after="0" w:line="240" w:lineRule="auto"/>
      <w:jc w:val="left"/>
    </w:pPr>
    <w:rPr>
      <w:rFonts w:ascii="Calibri Light" w:eastAsia="Calibri Light" w:hAnsi="Calibri Light" w:cs="Calibri Light"/>
      <w:color w:val="auto"/>
      <w:szCs w:val="22"/>
      <w:lang w:val="es-ES" w:eastAsia="es-ES" w:bidi="es-ES"/>
    </w:rPr>
  </w:style>
  <w:style w:type="character" w:customStyle="1" w:styleId="normaltextrun">
    <w:name w:val="normaltextrun"/>
    <w:basedOn w:val="Fuentedeprrafopredeter"/>
    <w:uiPriority w:val="1"/>
    <w:rsid w:val="3198D88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20159">
      <w:bodyDiv w:val="1"/>
      <w:marLeft w:val="0"/>
      <w:marRight w:val="0"/>
      <w:marTop w:val="0"/>
      <w:marBottom w:val="0"/>
      <w:divBdr>
        <w:top w:val="none" w:sz="0" w:space="0" w:color="auto"/>
        <w:left w:val="none" w:sz="0" w:space="0" w:color="auto"/>
        <w:bottom w:val="none" w:sz="0" w:space="0" w:color="auto"/>
        <w:right w:val="none" w:sz="0" w:space="0" w:color="auto"/>
      </w:divBdr>
    </w:div>
    <w:div w:id="1006722">
      <w:bodyDiv w:val="1"/>
      <w:marLeft w:val="0"/>
      <w:marRight w:val="0"/>
      <w:marTop w:val="0"/>
      <w:marBottom w:val="0"/>
      <w:divBdr>
        <w:top w:val="none" w:sz="0" w:space="0" w:color="auto"/>
        <w:left w:val="none" w:sz="0" w:space="0" w:color="auto"/>
        <w:bottom w:val="none" w:sz="0" w:space="0" w:color="auto"/>
        <w:right w:val="none" w:sz="0" w:space="0" w:color="auto"/>
      </w:divBdr>
    </w:div>
    <w:div w:id="1663490">
      <w:bodyDiv w:val="1"/>
      <w:marLeft w:val="0"/>
      <w:marRight w:val="0"/>
      <w:marTop w:val="0"/>
      <w:marBottom w:val="0"/>
      <w:divBdr>
        <w:top w:val="none" w:sz="0" w:space="0" w:color="auto"/>
        <w:left w:val="none" w:sz="0" w:space="0" w:color="auto"/>
        <w:bottom w:val="none" w:sz="0" w:space="0" w:color="auto"/>
        <w:right w:val="none" w:sz="0" w:space="0" w:color="auto"/>
      </w:divBdr>
    </w:div>
    <w:div w:id="2320017">
      <w:bodyDiv w:val="1"/>
      <w:marLeft w:val="0"/>
      <w:marRight w:val="0"/>
      <w:marTop w:val="0"/>
      <w:marBottom w:val="0"/>
      <w:divBdr>
        <w:top w:val="none" w:sz="0" w:space="0" w:color="auto"/>
        <w:left w:val="none" w:sz="0" w:space="0" w:color="auto"/>
        <w:bottom w:val="none" w:sz="0" w:space="0" w:color="auto"/>
        <w:right w:val="none" w:sz="0" w:space="0" w:color="auto"/>
      </w:divBdr>
    </w:div>
    <w:div w:id="2635940">
      <w:bodyDiv w:val="1"/>
      <w:marLeft w:val="0"/>
      <w:marRight w:val="0"/>
      <w:marTop w:val="0"/>
      <w:marBottom w:val="0"/>
      <w:divBdr>
        <w:top w:val="none" w:sz="0" w:space="0" w:color="auto"/>
        <w:left w:val="none" w:sz="0" w:space="0" w:color="auto"/>
        <w:bottom w:val="none" w:sz="0" w:space="0" w:color="auto"/>
        <w:right w:val="none" w:sz="0" w:space="0" w:color="auto"/>
      </w:divBdr>
    </w:div>
    <w:div w:id="3291971">
      <w:bodyDiv w:val="1"/>
      <w:marLeft w:val="0"/>
      <w:marRight w:val="0"/>
      <w:marTop w:val="0"/>
      <w:marBottom w:val="0"/>
      <w:divBdr>
        <w:top w:val="none" w:sz="0" w:space="0" w:color="auto"/>
        <w:left w:val="none" w:sz="0" w:space="0" w:color="auto"/>
        <w:bottom w:val="none" w:sz="0" w:space="0" w:color="auto"/>
        <w:right w:val="none" w:sz="0" w:space="0" w:color="auto"/>
      </w:divBdr>
    </w:div>
    <w:div w:id="3745405">
      <w:bodyDiv w:val="1"/>
      <w:marLeft w:val="0"/>
      <w:marRight w:val="0"/>
      <w:marTop w:val="0"/>
      <w:marBottom w:val="0"/>
      <w:divBdr>
        <w:top w:val="none" w:sz="0" w:space="0" w:color="auto"/>
        <w:left w:val="none" w:sz="0" w:space="0" w:color="auto"/>
        <w:bottom w:val="none" w:sz="0" w:space="0" w:color="auto"/>
        <w:right w:val="none" w:sz="0" w:space="0" w:color="auto"/>
      </w:divBdr>
    </w:div>
    <w:div w:id="4288606">
      <w:bodyDiv w:val="1"/>
      <w:marLeft w:val="0"/>
      <w:marRight w:val="0"/>
      <w:marTop w:val="0"/>
      <w:marBottom w:val="0"/>
      <w:divBdr>
        <w:top w:val="none" w:sz="0" w:space="0" w:color="auto"/>
        <w:left w:val="none" w:sz="0" w:space="0" w:color="auto"/>
        <w:bottom w:val="none" w:sz="0" w:space="0" w:color="auto"/>
        <w:right w:val="none" w:sz="0" w:space="0" w:color="auto"/>
      </w:divBdr>
    </w:div>
    <w:div w:id="4745200">
      <w:bodyDiv w:val="1"/>
      <w:marLeft w:val="0"/>
      <w:marRight w:val="0"/>
      <w:marTop w:val="0"/>
      <w:marBottom w:val="0"/>
      <w:divBdr>
        <w:top w:val="none" w:sz="0" w:space="0" w:color="auto"/>
        <w:left w:val="none" w:sz="0" w:space="0" w:color="auto"/>
        <w:bottom w:val="none" w:sz="0" w:space="0" w:color="auto"/>
        <w:right w:val="none" w:sz="0" w:space="0" w:color="auto"/>
      </w:divBdr>
    </w:div>
    <w:div w:id="5403572">
      <w:bodyDiv w:val="1"/>
      <w:marLeft w:val="0"/>
      <w:marRight w:val="0"/>
      <w:marTop w:val="0"/>
      <w:marBottom w:val="0"/>
      <w:divBdr>
        <w:top w:val="none" w:sz="0" w:space="0" w:color="auto"/>
        <w:left w:val="none" w:sz="0" w:space="0" w:color="auto"/>
        <w:bottom w:val="none" w:sz="0" w:space="0" w:color="auto"/>
        <w:right w:val="none" w:sz="0" w:space="0" w:color="auto"/>
      </w:divBdr>
    </w:div>
    <w:div w:id="5519759">
      <w:bodyDiv w:val="1"/>
      <w:marLeft w:val="0"/>
      <w:marRight w:val="0"/>
      <w:marTop w:val="0"/>
      <w:marBottom w:val="0"/>
      <w:divBdr>
        <w:top w:val="none" w:sz="0" w:space="0" w:color="auto"/>
        <w:left w:val="none" w:sz="0" w:space="0" w:color="auto"/>
        <w:bottom w:val="none" w:sz="0" w:space="0" w:color="auto"/>
        <w:right w:val="none" w:sz="0" w:space="0" w:color="auto"/>
      </w:divBdr>
    </w:div>
    <w:div w:id="5985777">
      <w:bodyDiv w:val="1"/>
      <w:marLeft w:val="0"/>
      <w:marRight w:val="0"/>
      <w:marTop w:val="0"/>
      <w:marBottom w:val="0"/>
      <w:divBdr>
        <w:top w:val="none" w:sz="0" w:space="0" w:color="auto"/>
        <w:left w:val="none" w:sz="0" w:space="0" w:color="auto"/>
        <w:bottom w:val="none" w:sz="0" w:space="0" w:color="auto"/>
        <w:right w:val="none" w:sz="0" w:space="0" w:color="auto"/>
      </w:divBdr>
    </w:div>
    <w:div w:id="6061773">
      <w:bodyDiv w:val="1"/>
      <w:marLeft w:val="0"/>
      <w:marRight w:val="0"/>
      <w:marTop w:val="0"/>
      <w:marBottom w:val="0"/>
      <w:divBdr>
        <w:top w:val="none" w:sz="0" w:space="0" w:color="auto"/>
        <w:left w:val="none" w:sz="0" w:space="0" w:color="auto"/>
        <w:bottom w:val="none" w:sz="0" w:space="0" w:color="auto"/>
        <w:right w:val="none" w:sz="0" w:space="0" w:color="auto"/>
      </w:divBdr>
    </w:div>
    <w:div w:id="7296493">
      <w:bodyDiv w:val="1"/>
      <w:marLeft w:val="0"/>
      <w:marRight w:val="0"/>
      <w:marTop w:val="0"/>
      <w:marBottom w:val="0"/>
      <w:divBdr>
        <w:top w:val="none" w:sz="0" w:space="0" w:color="auto"/>
        <w:left w:val="none" w:sz="0" w:space="0" w:color="auto"/>
        <w:bottom w:val="none" w:sz="0" w:space="0" w:color="auto"/>
        <w:right w:val="none" w:sz="0" w:space="0" w:color="auto"/>
      </w:divBdr>
    </w:div>
    <w:div w:id="7485401">
      <w:bodyDiv w:val="1"/>
      <w:marLeft w:val="0"/>
      <w:marRight w:val="0"/>
      <w:marTop w:val="0"/>
      <w:marBottom w:val="0"/>
      <w:divBdr>
        <w:top w:val="none" w:sz="0" w:space="0" w:color="auto"/>
        <w:left w:val="none" w:sz="0" w:space="0" w:color="auto"/>
        <w:bottom w:val="none" w:sz="0" w:space="0" w:color="auto"/>
        <w:right w:val="none" w:sz="0" w:space="0" w:color="auto"/>
      </w:divBdr>
    </w:div>
    <w:div w:id="7954415">
      <w:bodyDiv w:val="1"/>
      <w:marLeft w:val="0"/>
      <w:marRight w:val="0"/>
      <w:marTop w:val="0"/>
      <w:marBottom w:val="0"/>
      <w:divBdr>
        <w:top w:val="none" w:sz="0" w:space="0" w:color="auto"/>
        <w:left w:val="none" w:sz="0" w:space="0" w:color="auto"/>
        <w:bottom w:val="none" w:sz="0" w:space="0" w:color="auto"/>
        <w:right w:val="none" w:sz="0" w:space="0" w:color="auto"/>
      </w:divBdr>
    </w:div>
    <w:div w:id="8727800">
      <w:bodyDiv w:val="1"/>
      <w:marLeft w:val="0"/>
      <w:marRight w:val="0"/>
      <w:marTop w:val="0"/>
      <w:marBottom w:val="0"/>
      <w:divBdr>
        <w:top w:val="none" w:sz="0" w:space="0" w:color="auto"/>
        <w:left w:val="none" w:sz="0" w:space="0" w:color="auto"/>
        <w:bottom w:val="none" w:sz="0" w:space="0" w:color="auto"/>
        <w:right w:val="none" w:sz="0" w:space="0" w:color="auto"/>
      </w:divBdr>
    </w:div>
    <w:div w:id="8993935">
      <w:bodyDiv w:val="1"/>
      <w:marLeft w:val="0"/>
      <w:marRight w:val="0"/>
      <w:marTop w:val="0"/>
      <w:marBottom w:val="0"/>
      <w:divBdr>
        <w:top w:val="none" w:sz="0" w:space="0" w:color="auto"/>
        <w:left w:val="none" w:sz="0" w:space="0" w:color="auto"/>
        <w:bottom w:val="none" w:sz="0" w:space="0" w:color="auto"/>
        <w:right w:val="none" w:sz="0" w:space="0" w:color="auto"/>
      </w:divBdr>
    </w:div>
    <w:div w:id="9260278">
      <w:bodyDiv w:val="1"/>
      <w:marLeft w:val="0"/>
      <w:marRight w:val="0"/>
      <w:marTop w:val="0"/>
      <w:marBottom w:val="0"/>
      <w:divBdr>
        <w:top w:val="none" w:sz="0" w:space="0" w:color="auto"/>
        <w:left w:val="none" w:sz="0" w:space="0" w:color="auto"/>
        <w:bottom w:val="none" w:sz="0" w:space="0" w:color="auto"/>
        <w:right w:val="none" w:sz="0" w:space="0" w:color="auto"/>
      </w:divBdr>
    </w:div>
    <w:div w:id="10374749">
      <w:bodyDiv w:val="1"/>
      <w:marLeft w:val="0"/>
      <w:marRight w:val="0"/>
      <w:marTop w:val="0"/>
      <w:marBottom w:val="0"/>
      <w:divBdr>
        <w:top w:val="none" w:sz="0" w:space="0" w:color="auto"/>
        <w:left w:val="none" w:sz="0" w:space="0" w:color="auto"/>
        <w:bottom w:val="none" w:sz="0" w:space="0" w:color="auto"/>
        <w:right w:val="none" w:sz="0" w:space="0" w:color="auto"/>
      </w:divBdr>
    </w:div>
    <w:div w:id="11493331">
      <w:bodyDiv w:val="1"/>
      <w:marLeft w:val="0"/>
      <w:marRight w:val="0"/>
      <w:marTop w:val="0"/>
      <w:marBottom w:val="0"/>
      <w:divBdr>
        <w:top w:val="none" w:sz="0" w:space="0" w:color="auto"/>
        <w:left w:val="none" w:sz="0" w:space="0" w:color="auto"/>
        <w:bottom w:val="none" w:sz="0" w:space="0" w:color="auto"/>
        <w:right w:val="none" w:sz="0" w:space="0" w:color="auto"/>
      </w:divBdr>
    </w:div>
    <w:div w:id="11611070">
      <w:bodyDiv w:val="1"/>
      <w:marLeft w:val="0"/>
      <w:marRight w:val="0"/>
      <w:marTop w:val="0"/>
      <w:marBottom w:val="0"/>
      <w:divBdr>
        <w:top w:val="none" w:sz="0" w:space="0" w:color="auto"/>
        <w:left w:val="none" w:sz="0" w:space="0" w:color="auto"/>
        <w:bottom w:val="none" w:sz="0" w:space="0" w:color="auto"/>
        <w:right w:val="none" w:sz="0" w:space="0" w:color="auto"/>
      </w:divBdr>
    </w:div>
    <w:div w:id="13701999">
      <w:bodyDiv w:val="1"/>
      <w:marLeft w:val="0"/>
      <w:marRight w:val="0"/>
      <w:marTop w:val="0"/>
      <w:marBottom w:val="0"/>
      <w:divBdr>
        <w:top w:val="none" w:sz="0" w:space="0" w:color="auto"/>
        <w:left w:val="none" w:sz="0" w:space="0" w:color="auto"/>
        <w:bottom w:val="none" w:sz="0" w:space="0" w:color="auto"/>
        <w:right w:val="none" w:sz="0" w:space="0" w:color="auto"/>
      </w:divBdr>
    </w:div>
    <w:div w:id="14815621">
      <w:bodyDiv w:val="1"/>
      <w:marLeft w:val="0"/>
      <w:marRight w:val="0"/>
      <w:marTop w:val="0"/>
      <w:marBottom w:val="0"/>
      <w:divBdr>
        <w:top w:val="none" w:sz="0" w:space="0" w:color="auto"/>
        <w:left w:val="none" w:sz="0" w:space="0" w:color="auto"/>
        <w:bottom w:val="none" w:sz="0" w:space="0" w:color="auto"/>
        <w:right w:val="none" w:sz="0" w:space="0" w:color="auto"/>
      </w:divBdr>
    </w:div>
    <w:div w:id="17897893">
      <w:bodyDiv w:val="1"/>
      <w:marLeft w:val="0"/>
      <w:marRight w:val="0"/>
      <w:marTop w:val="0"/>
      <w:marBottom w:val="0"/>
      <w:divBdr>
        <w:top w:val="none" w:sz="0" w:space="0" w:color="auto"/>
        <w:left w:val="none" w:sz="0" w:space="0" w:color="auto"/>
        <w:bottom w:val="none" w:sz="0" w:space="0" w:color="auto"/>
        <w:right w:val="none" w:sz="0" w:space="0" w:color="auto"/>
      </w:divBdr>
    </w:div>
    <w:div w:id="19094672">
      <w:bodyDiv w:val="1"/>
      <w:marLeft w:val="0"/>
      <w:marRight w:val="0"/>
      <w:marTop w:val="0"/>
      <w:marBottom w:val="0"/>
      <w:divBdr>
        <w:top w:val="none" w:sz="0" w:space="0" w:color="auto"/>
        <w:left w:val="none" w:sz="0" w:space="0" w:color="auto"/>
        <w:bottom w:val="none" w:sz="0" w:space="0" w:color="auto"/>
        <w:right w:val="none" w:sz="0" w:space="0" w:color="auto"/>
      </w:divBdr>
    </w:div>
    <w:div w:id="20591117">
      <w:bodyDiv w:val="1"/>
      <w:marLeft w:val="0"/>
      <w:marRight w:val="0"/>
      <w:marTop w:val="0"/>
      <w:marBottom w:val="0"/>
      <w:divBdr>
        <w:top w:val="none" w:sz="0" w:space="0" w:color="auto"/>
        <w:left w:val="none" w:sz="0" w:space="0" w:color="auto"/>
        <w:bottom w:val="none" w:sz="0" w:space="0" w:color="auto"/>
        <w:right w:val="none" w:sz="0" w:space="0" w:color="auto"/>
      </w:divBdr>
    </w:div>
    <w:div w:id="22555045">
      <w:bodyDiv w:val="1"/>
      <w:marLeft w:val="0"/>
      <w:marRight w:val="0"/>
      <w:marTop w:val="0"/>
      <w:marBottom w:val="0"/>
      <w:divBdr>
        <w:top w:val="none" w:sz="0" w:space="0" w:color="auto"/>
        <w:left w:val="none" w:sz="0" w:space="0" w:color="auto"/>
        <w:bottom w:val="none" w:sz="0" w:space="0" w:color="auto"/>
        <w:right w:val="none" w:sz="0" w:space="0" w:color="auto"/>
      </w:divBdr>
    </w:div>
    <w:div w:id="23139706">
      <w:bodyDiv w:val="1"/>
      <w:marLeft w:val="0"/>
      <w:marRight w:val="0"/>
      <w:marTop w:val="0"/>
      <w:marBottom w:val="0"/>
      <w:divBdr>
        <w:top w:val="none" w:sz="0" w:space="0" w:color="auto"/>
        <w:left w:val="none" w:sz="0" w:space="0" w:color="auto"/>
        <w:bottom w:val="none" w:sz="0" w:space="0" w:color="auto"/>
        <w:right w:val="none" w:sz="0" w:space="0" w:color="auto"/>
      </w:divBdr>
    </w:div>
    <w:div w:id="24060352">
      <w:bodyDiv w:val="1"/>
      <w:marLeft w:val="0"/>
      <w:marRight w:val="0"/>
      <w:marTop w:val="0"/>
      <w:marBottom w:val="0"/>
      <w:divBdr>
        <w:top w:val="none" w:sz="0" w:space="0" w:color="auto"/>
        <w:left w:val="none" w:sz="0" w:space="0" w:color="auto"/>
        <w:bottom w:val="none" w:sz="0" w:space="0" w:color="auto"/>
        <w:right w:val="none" w:sz="0" w:space="0" w:color="auto"/>
      </w:divBdr>
    </w:div>
    <w:div w:id="24140691">
      <w:bodyDiv w:val="1"/>
      <w:marLeft w:val="0"/>
      <w:marRight w:val="0"/>
      <w:marTop w:val="0"/>
      <w:marBottom w:val="0"/>
      <w:divBdr>
        <w:top w:val="none" w:sz="0" w:space="0" w:color="auto"/>
        <w:left w:val="none" w:sz="0" w:space="0" w:color="auto"/>
        <w:bottom w:val="none" w:sz="0" w:space="0" w:color="auto"/>
        <w:right w:val="none" w:sz="0" w:space="0" w:color="auto"/>
      </w:divBdr>
    </w:div>
    <w:div w:id="24142824">
      <w:bodyDiv w:val="1"/>
      <w:marLeft w:val="0"/>
      <w:marRight w:val="0"/>
      <w:marTop w:val="0"/>
      <w:marBottom w:val="0"/>
      <w:divBdr>
        <w:top w:val="none" w:sz="0" w:space="0" w:color="auto"/>
        <w:left w:val="none" w:sz="0" w:space="0" w:color="auto"/>
        <w:bottom w:val="none" w:sz="0" w:space="0" w:color="auto"/>
        <w:right w:val="none" w:sz="0" w:space="0" w:color="auto"/>
      </w:divBdr>
    </w:div>
    <w:div w:id="25300074">
      <w:bodyDiv w:val="1"/>
      <w:marLeft w:val="0"/>
      <w:marRight w:val="0"/>
      <w:marTop w:val="0"/>
      <w:marBottom w:val="0"/>
      <w:divBdr>
        <w:top w:val="none" w:sz="0" w:space="0" w:color="auto"/>
        <w:left w:val="none" w:sz="0" w:space="0" w:color="auto"/>
        <w:bottom w:val="none" w:sz="0" w:space="0" w:color="auto"/>
        <w:right w:val="none" w:sz="0" w:space="0" w:color="auto"/>
      </w:divBdr>
    </w:div>
    <w:div w:id="27069089">
      <w:bodyDiv w:val="1"/>
      <w:marLeft w:val="0"/>
      <w:marRight w:val="0"/>
      <w:marTop w:val="0"/>
      <w:marBottom w:val="0"/>
      <w:divBdr>
        <w:top w:val="none" w:sz="0" w:space="0" w:color="auto"/>
        <w:left w:val="none" w:sz="0" w:space="0" w:color="auto"/>
        <w:bottom w:val="none" w:sz="0" w:space="0" w:color="auto"/>
        <w:right w:val="none" w:sz="0" w:space="0" w:color="auto"/>
      </w:divBdr>
    </w:div>
    <w:div w:id="27686913">
      <w:bodyDiv w:val="1"/>
      <w:marLeft w:val="0"/>
      <w:marRight w:val="0"/>
      <w:marTop w:val="0"/>
      <w:marBottom w:val="0"/>
      <w:divBdr>
        <w:top w:val="none" w:sz="0" w:space="0" w:color="auto"/>
        <w:left w:val="none" w:sz="0" w:space="0" w:color="auto"/>
        <w:bottom w:val="none" w:sz="0" w:space="0" w:color="auto"/>
        <w:right w:val="none" w:sz="0" w:space="0" w:color="auto"/>
      </w:divBdr>
    </w:div>
    <w:div w:id="28726132">
      <w:bodyDiv w:val="1"/>
      <w:marLeft w:val="0"/>
      <w:marRight w:val="0"/>
      <w:marTop w:val="0"/>
      <w:marBottom w:val="0"/>
      <w:divBdr>
        <w:top w:val="none" w:sz="0" w:space="0" w:color="auto"/>
        <w:left w:val="none" w:sz="0" w:space="0" w:color="auto"/>
        <w:bottom w:val="none" w:sz="0" w:space="0" w:color="auto"/>
        <w:right w:val="none" w:sz="0" w:space="0" w:color="auto"/>
      </w:divBdr>
    </w:div>
    <w:div w:id="28919431">
      <w:bodyDiv w:val="1"/>
      <w:marLeft w:val="0"/>
      <w:marRight w:val="0"/>
      <w:marTop w:val="0"/>
      <w:marBottom w:val="0"/>
      <w:divBdr>
        <w:top w:val="none" w:sz="0" w:space="0" w:color="auto"/>
        <w:left w:val="none" w:sz="0" w:space="0" w:color="auto"/>
        <w:bottom w:val="none" w:sz="0" w:space="0" w:color="auto"/>
        <w:right w:val="none" w:sz="0" w:space="0" w:color="auto"/>
      </w:divBdr>
    </w:div>
    <w:div w:id="29309252">
      <w:bodyDiv w:val="1"/>
      <w:marLeft w:val="0"/>
      <w:marRight w:val="0"/>
      <w:marTop w:val="0"/>
      <w:marBottom w:val="0"/>
      <w:divBdr>
        <w:top w:val="none" w:sz="0" w:space="0" w:color="auto"/>
        <w:left w:val="none" w:sz="0" w:space="0" w:color="auto"/>
        <w:bottom w:val="none" w:sz="0" w:space="0" w:color="auto"/>
        <w:right w:val="none" w:sz="0" w:space="0" w:color="auto"/>
      </w:divBdr>
    </w:div>
    <w:div w:id="29838586">
      <w:bodyDiv w:val="1"/>
      <w:marLeft w:val="0"/>
      <w:marRight w:val="0"/>
      <w:marTop w:val="0"/>
      <w:marBottom w:val="0"/>
      <w:divBdr>
        <w:top w:val="none" w:sz="0" w:space="0" w:color="auto"/>
        <w:left w:val="none" w:sz="0" w:space="0" w:color="auto"/>
        <w:bottom w:val="none" w:sz="0" w:space="0" w:color="auto"/>
        <w:right w:val="none" w:sz="0" w:space="0" w:color="auto"/>
      </w:divBdr>
    </w:div>
    <w:div w:id="30232218">
      <w:bodyDiv w:val="1"/>
      <w:marLeft w:val="0"/>
      <w:marRight w:val="0"/>
      <w:marTop w:val="0"/>
      <w:marBottom w:val="0"/>
      <w:divBdr>
        <w:top w:val="none" w:sz="0" w:space="0" w:color="auto"/>
        <w:left w:val="none" w:sz="0" w:space="0" w:color="auto"/>
        <w:bottom w:val="none" w:sz="0" w:space="0" w:color="auto"/>
        <w:right w:val="none" w:sz="0" w:space="0" w:color="auto"/>
      </w:divBdr>
    </w:div>
    <w:div w:id="30888562">
      <w:bodyDiv w:val="1"/>
      <w:marLeft w:val="0"/>
      <w:marRight w:val="0"/>
      <w:marTop w:val="0"/>
      <w:marBottom w:val="0"/>
      <w:divBdr>
        <w:top w:val="none" w:sz="0" w:space="0" w:color="auto"/>
        <w:left w:val="none" w:sz="0" w:space="0" w:color="auto"/>
        <w:bottom w:val="none" w:sz="0" w:space="0" w:color="auto"/>
        <w:right w:val="none" w:sz="0" w:space="0" w:color="auto"/>
      </w:divBdr>
    </w:div>
    <w:div w:id="32659324">
      <w:bodyDiv w:val="1"/>
      <w:marLeft w:val="0"/>
      <w:marRight w:val="0"/>
      <w:marTop w:val="0"/>
      <w:marBottom w:val="0"/>
      <w:divBdr>
        <w:top w:val="none" w:sz="0" w:space="0" w:color="auto"/>
        <w:left w:val="none" w:sz="0" w:space="0" w:color="auto"/>
        <w:bottom w:val="none" w:sz="0" w:space="0" w:color="auto"/>
        <w:right w:val="none" w:sz="0" w:space="0" w:color="auto"/>
      </w:divBdr>
    </w:div>
    <w:div w:id="33047145">
      <w:bodyDiv w:val="1"/>
      <w:marLeft w:val="0"/>
      <w:marRight w:val="0"/>
      <w:marTop w:val="0"/>
      <w:marBottom w:val="0"/>
      <w:divBdr>
        <w:top w:val="none" w:sz="0" w:space="0" w:color="auto"/>
        <w:left w:val="none" w:sz="0" w:space="0" w:color="auto"/>
        <w:bottom w:val="none" w:sz="0" w:space="0" w:color="auto"/>
        <w:right w:val="none" w:sz="0" w:space="0" w:color="auto"/>
      </w:divBdr>
    </w:div>
    <w:div w:id="33582677">
      <w:bodyDiv w:val="1"/>
      <w:marLeft w:val="0"/>
      <w:marRight w:val="0"/>
      <w:marTop w:val="0"/>
      <w:marBottom w:val="0"/>
      <w:divBdr>
        <w:top w:val="none" w:sz="0" w:space="0" w:color="auto"/>
        <w:left w:val="none" w:sz="0" w:space="0" w:color="auto"/>
        <w:bottom w:val="none" w:sz="0" w:space="0" w:color="auto"/>
        <w:right w:val="none" w:sz="0" w:space="0" w:color="auto"/>
      </w:divBdr>
    </w:div>
    <w:div w:id="35785174">
      <w:bodyDiv w:val="1"/>
      <w:marLeft w:val="0"/>
      <w:marRight w:val="0"/>
      <w:marTop w:val="0"/>
      <w:marBottom w:val="0"/>
      <w:divBdr>
        <w:top w:val="none" w:sz="0" w:space="0" w:color="auto"/>
        <w:left w:val="none" w:sz="0" w:space="0" w:color="auto"/>
        <w:bottom w:val="none" w:sz="0" w:space="0" w:color="auto"/>
        <w:right w:val="none" w:sz="0" w:space="0" w:color="auto"/>
      </w:divBdr>
    </w:div>
    <w:div w:id="37050672">
      <w:bodyDiv w:val="1"/>
      <w:marLeft w:val="0"/>
      <w:marRight w:val="0"/>
      <w:marTop w:val="0"/>
      <w:marBottom w:val="0"/>
      <w:divBdr>
        <w:top w:val="none" w:sz="0" w:space="0" w:color="auto"/>
        <w:left w:val="none" w:sz="0" w:space="0" w:color="auto"/>
        <w:bottom w:val="none" w:sz="0" w:space="0" w:color="auto"/>
        <w:right w:val="none" w:sz="0" w:space="0" w:color="auto"/>
      </w:divBdr>
    </w:div>
    <w:div w:id="37633285">
      <w:bodyDiv w:val="1"/>
      <w:marLeft w:val="0"/>
      <w:marRight w:val="0"/>
      <w:marTop w:val="0"/>
      <w:marBottom w:val="0"/>
      <w:divBdr>
        <w:top w:val="none" w:sz="0" w:space="0" w:color="auto"/>
        <w:left w:val="none" w:sz="0" w:space="0" w:color="auto"/>
        <w:bottom w:val="none" w:sz="0" w:space="0" w:color="auto"/>
        <w:right w:val="none" w:sz="0" w:space="0" w:color="auto"/>
      </w:divBdr>
    </w:div>
    <w:div w:id="38239135">
      <w:bodyDiv w:val="1"/>
      <w:marLeft w:val="0"/>
      <w:marRight w:val="0"/>
      <w:marTop w:val="0"/>
      <w:marBottom w:val="0"/>
      <w:divBdr>
        <w:top w:val="none" w:sz="0" w:space="0" w:color="auto"/>
        <w:left w:val="none" w:sz="0" w:space="0" w:color="auto"/>
        <w:bottom w:val="none" w:sz="0" w:space="0" w:color="auto"/>
        <w:right w:val="none" w:sz="0" w:space="0" w:color="auto"/>
      </w:divBdr>
    </w:div>
    <w:div w:id="40138714">
      <w:bodyDiv w:val="1"/>
      <w:marLeft w:val="0"/>
      <w:marRight w:val="0"/>
      <w:marTop w:val="0"/>
      <w:marBottom w:val="0"/>
      <w:divBdr>
        <w:top w:val="none" w:sz="0" w:space="0" w:color="auto"/>
        <w:left w:val="none" w:sz="0" w:space="0" w:color="auto"/>
        <w:bottom w:val="none" w:sz="0" w:space="0" w:color="auto"/>
        <w:right w:val="none" w:sz="0" w:space="0" w:color="auto"/>
      </w:divBdr>
    </w:div>
    <w:div w:id="40400378">
      <w:bodyDiv w:val="1"/>
      <w:marLeft w:val="0"/>
      <w:marRight w:val="0"/>
      <w:marTop w:val="0"/>
      <w:marBottom w:val="0"/>
      <w:divBdr>
        <w:top w:val="none" w:sz="0" w:space="0" w:color="auto"/>
        <w:left w:val="none" w:sz="0" w:space="0" w:color="auto"/>
        <w:bottom w:val="none" w:sz="0" w:space="0" w:color="auto"/>
        <w:right w:val="none" w:sz="0" w:space="0" w:color="auto"/>
      </w:divBdr>
    </w:div>
    <w:div w:id="41298040">
      <w:bodyDiv w:val="1"/>
      <w:marLeft w:val="0"/>
      <w:marRight w:val="0"/>
      <w:marTop w:val="0"/>
      <w:marBottom w:val="0"/>
      <w:divBdr>
        <w:top w:val="none" w:sz="0" w:space="0" w:color="auto"/>
        <w:left w:val="none" w:sz="0" w:space="0" w:color="auto"/>
        <w:bottom w:val="none" w:sz="0" w:space="0" w:color="auto"/>
        <w:right w:val="none" w:sz="0" w:space="0" w:color="auto"/>
      </w:divBdr>
    </w:div>
    <w:div w:id="42565166">
      <w:bodyDiv w:val="1"/>
      <w:marLeft w:val="0"/>
      <w:marRight w:val="0"/>
      <w:marTop w:val="0"/>
      <w:marBottom w:val="0"/>
      <w:divBdr>
        <w:top w:val="none" w:sz="0" w:space="0" w:color="auto"/>
        <w:left w:val="none" w:sz="0" w:space="0" w:color="auto"/>
        <w:bottom w:val="none" w:sz="0" w:space="0" w:color="auto"/>
        <w:right w:val="none" w:sz="0" w:space="0" w:color="auto"/>
      </w:divBdr>
    </w:div>
    <w:div w:id="43332838">
      <w:bodyDiv w:val="1"/>
      <w:marLeft w:val="0"/>
      <w:marRight w:val="0"/>
      <w:marTop w:val="0"/>
      <w:marBottom w:val="0"/>
      <w:divBdr>
        <w:top w:val="none" w:sz="0" w:space="0" w:color="auto"/>
        <w:left w:val="none" w:sz="0" w:space="0" w:color="auto"/>
        <w:bottom w:val="none" w:sz="0" w:space="0" w:color="auto"/>
        <w:right w:val="none" w:sz="0" w:space="0" w:color="auto"/>
      </w:divBdr>
    </w:div>
    <w:div w:id="43991160">
      <w:bodyDiv w:val="1"/>
      <w:marLeft w:val="0"/>
      <w:marRight w:val="0"/>
      <w:marTop w:val="0"/>
      <w:marBottom w:val="0"/>
      <w:divBdr>
        <w:top w:val="none" w:sz="0" w:space="0" w:color="auto"/>
        <w:left w:val="none" w:sz="0" w:space="0" w:color="auto"/>
        <w:bottom w:val="none" w:sz="0" w:space="0" w:color="auto"/>
        <w:right w:val="none" w:sz="0" w:space="0" w:color="auto"/>
      </w:divBdr>
    </w:div>
    <w:div w:id="44184910">
      <w:bodyDiv w:val="1"/>
      <w:marLeft w:val="0"/>
      <w:marRight w:val="0"/>
      <w:marTop w:val="0"/>
      <w:marBottom w:val="0"/>
      <w:divBdr>
        <w:top w:val="none" w:sz="0" w:space="0" w:color="auto"/>
        <w:left w:val="none" w:sz="0" w:space="0" w:color="auto"/>
        <w:bottom w:val="none" w:sz="0" w:space="0" w:color="auto"/>
        <w:right w:val="none" w:sz="0" w:space="0" w:color="auto"/>
      </w:divBdr>
    </w:div>
    <w:div w:id="45226471">
      <w:bodyDiv w:val="1"/>
      <w:marLeft w:val="0"/>
      <w:marRight w:val="0"/>
      <w:marTop w:val="0"/>
      <w:marBottom w:val="0"/>
      <w:divBdr>
        <w:top w:val="none" w:sz="0" w:space="0" w:color="auto"/>
        <w:left w:val="none" w:sz="0" w:space="0" w:color="auto"/>
        <w:bottom w:val="none" w:sz="0" w:space="0" w:color="auto"/>
        <w:right w:val="none" w:sz="0" w:space="0" w:color="auto"/>
      </w:divBdr>
    </w:div>
    <w:div w:id="47191227">
      <w:bodyDiv w:val="1"/>
      <w:marLeft w:val="0"/>
      <w:marRight w:val="0"/>
      <w:marTop w:val="0"/>
      <w:marBottom w:val="0"/>
      <w:divBdr>
        <w:top w:val="none" w:sz="0" w:space="0" w:color="auto"/>
        <w:left w:val="none" w:sz="0" w:space="0" w:color="auto"/>
        <w:bottom w:val="none" w:sz="0" w:space="0" w:color="auto"/>
        <w:right w:val="none" w:sz="0" w:space="0" w:color="auto"/>
      </w:divBdr>
    </w:div>
    <w:div w:id="47539071">
      <w:bodyDiv w:val="1"/>
      <w:marLeft w:val="0"/>
      <w:marRight w:val="0"/>
      <w:marTop w:val="0"/>
      <w:marBottom w:val="0"/>
      <w:divBdr>
        <w:top w:val="none" w:sz="0" w:space="0" w:color="auto"/>
        <w:left w:val="none" w:sz="0" w:space="0" w:color="auto"/>
        <w:bottom w:val="none" w:sz="0" w:space="0" w:color="auto"/>
        <w:right w:val="none" w:sz="0" w:space="0" w:color="auto"/>
      </w:divBdr>
    </w:div>
    <w:div w:id="47581951">
      <w:bodyDiv w:val="1"/>
      <w:marLeft w:val="0"/>
      <w:marRight w:val="0"/>
      <w:marTop w:val="0"/>
      <w:marBottom w:val="0"/>
      <w:divBdr>
        <w:top w:val="none" w:sz="0" w:space="0" w:color="auto"/>
        <w:left w:val="none" w:sz="0" w:space="0" w:color="auto"/>
        <w:bottom w:val="none" w:sz="0" w:space="0" w:color="auto"/>
        <w:right w:val="none" w:sz="0" w:space="0" w:color="auto"/>
      </w:divBdr>
    </w:div>
    <w:div w:id="48262606">
      <w:bodyDiv w:val="1"/>
      <w:marLeft w:val="0"/>
      <w:marRight w:val="0"/>
      <w:marTop w:val="0"/>
      <w:marBottom w:val="0"/>
      <w:divBdr>
        <w:top w:val="none" w:sz="0" w:space="0" w:color="auto"/>
        <w:left w:val="none" w:sz="0" w:space="0" w:color="auto"/>
        <w:bottom w:val="none" w:sz="0" w:space="0" w:color="auto"/>
        <w:right w:val="none" w:sz="0" w:space="0" w:color="auto"/>
      </w:divBdr>
    </w:div>
    <w:div w:id="49428235">
      <w:bodyDiv w:val="1"/>
      <w:marLeft w:val="0"/>
      <w:marRight w:val="0"/>
      <w:marTop w:val="0"/>
      <w:marBottom w:val="0"/>
      <w:divBdr>
        <w:top w:val="none" w:sz="0" w:space="0" w:color="auto"/>
        <w:left w:val="none" w:sz="0" w:space="0" w:color="auto"/>
        <w:bottom w:val="none" w:sz="0" w:space="0" w:color="auto"/>
        <w:right w:val="none" w:sz="0" w:space="0" w:color="auto"/>
      </w:divBdr>
    </w:div>
    <w:div w:id="50201922">
      <w:bodyDiv w:val="1"/>
      <w:marLeft w:val="0"/>
      <w:marRight w:val="0"/>
      <w:marTop w:val="0"/>
      <w:marBottom w:val="0"/>
      <w:divBdr>
        <w:top w:val="none" w:sz="0" w:space="0" w:color="auto"/>
        <w:left w:val="none" w:sz="0" w:space="0" w:color="auto"/>
        <w:bottom w:val="none" w:sz="0" w:space="0" w:color="auto"/>
        <w:right w:val="none" w:sz="0" w:space="0" w:color="auto"/>
      </w:divBdr>
    </w:div>
    <w:div w:id="51004750">
      <w:bodyDiv w:val="1"/>
      <w:marLeft w:val="0"/>
      <w:marRight w:val="0"/>
      <w:marTop w:val="0"/>
      <w:marBottom w:val="0"/>
      <w:divBdr>
        <w:top w:val="none" w:sz="0" w:space="0" w:color="auto"/>
        <w:left w:val="none" w:sz="0" w:space="0" w:color="auto"/>
        <w:bottom w:val="none" w:sz="0" w:space="0" w:color="auto"/>
        <w:right w:val="none" w:sz="0" w:space="0" w:color="auto"/>
      </w:divBdr>
    </w:div>
    <w:div w:id="52050999">
      <w:bodyDiv w:val="1"/>
      <w:marLeft w:val="0"/>
      <w:marRight w:val="0"/>
      <w:marTop w:val="0"/>
      <w:marBottom w:val="0"/>
      <w:divBdr>
        <w:top w:val="none" w:sz="0" w:space="0" w:color="auto"/>
        <w:left w:val="none" w:sz="0" w:space="0" w:color="auto"/>
        <w:bottom w:val="none" w:sz="0" w:space="0" w:color="auto"/>
        <w:right w:val="none" w:sz="0" w:space="0" w:color="auto"/>
      </w:divBdr>
    </w:div>
    <w:div w:id="52387823">
      <w:bodyDiv w:val="1"/>
      <w:marLeft w:val="0"/>
      <w:marRight w:val="0"/>
      <w:marTop w:val="0"/>
      <w:marBottom w:val="0"/>
      <w:divBdr>
        <w:top w:val="none" w:sz="0" w:space="0" w:color="auto"/>
        <w:left w:val="none" w:sz="0" w:space="0" w:color="auto"/>
        <w:bottom w:val="none" w:sz="0" w:space="0" w:color="auto"/>
        <w:right w:val="none" w:sz="0" w:space="0" w:color="auto"/>
      </w:divBdr>
    </w:div>
    <w:div w:id="52435504">
      <w:bodyDiv w:val="1"/>
      <w:marLeft w:val="0"/>
      <w:marRight w:val="0"/>
      <w:marTop w:val="0"/>
      <w:marBottom w:val="0"/>
      <w:divBdr>
        <w:top w:val="none" w:sz="0" w:space="0" w:color="auto"/>
        <w:left w:val="none" w:sz="0" w:space="0" w:color="auto"/>
        <w:bottom w:val="none" w:sz="0" w:space="0" w:color="auto"/>
        <w:right w:val="none" w:sz="0" w:space="0" w:color="auto"/>
      </w:divBdr>
    </w:div>
    <w:div w:id="53164699">
      <w:bodyDiv w:val="1"/>
      <w:marLeft w:val="0"/>
      <w:marRight w:val="0"/>
      <w:marTop w:val="0"/>
      <w:marBottom w:val="0"/>
      <w:divBdr>
        <w:top w:val="none" w:sz="0" w:space="0" w:color="auto"/>
        <w:left w:val="none" w:sz="0" w:space="0" w:color="auto"/>
        <w:bottom w:val="none" w:sz="0" w:space="0" w:color="auto"/>
        <w:right w:val="none" w:sz="0" w:space="0" w:color="auto"/>
      </w:divBdr>
    </w:div>
    <w:div w:id="53437125">
      <w:bodyDiv w:val="1"/>
      <w:marLeft w:val="0"/>
      <w:marRight w:val="0"/>
      <w:marTop w:val="0"/>
      <w:marBottom w:val="0"/>
      <w:divBdr>
        <w:top w:val="none" w:sz="0" w:space="0" w:color="auto"/>
        <w:left w:val="none" w:sz="0" w:space="0" w:color="auto"/>
        <w:bottom w:val="none" w:sz="0" w:space="0" w:color="auto"/>
        <w:right w:val="none" w:sz="0" w:space="0" w:color="auto"/>
      </w:divBdr>
    </w:div>
    <w:div w:id="53696424">
      <w:bodyDiv w:val="1"/>
      <w:marLeft w:val="0"/>
      <w:marRight w:val="0"/>
      <w:marTop w:val="0"/>
      <w:marBottom w:val="0"/>
      <w:divBdr>
        <w:top w:val="none" w:sz="0" w:space="0" w:color="auto"/>
        <w:left w:val="none" w:sz="0" w:space="0" w:color="auto"/>
        <w:bottom w:val="none" w:sz="0" w:space="0" w:color="auto"/>
        <w:right w:val="none" w:sz="0" w:space="0" w:color="auto"/>
      </w:divBdr>
    </w:div>
    <w:div w:id="55278276">
      <w:bodyDiv w:val="1"/>
      <w:marLeft w:val="0"/>
      <w:marRight w:val="0"/>
      <w:marTop w:val="0"/>
      <w:marBottom w:val="0"/>
      <w:divBdr>
        <w:top w:val="none" w:sz="0" w:space="0" w:color="auto"/>
        <w:left w:val="none" w:sz="0" w:space="0" w:color="auto"/>
        <w:bottom w:val="none" w:sz="0" w:space="0" w:color="auto"/>
        <w:right w:val="none" w:sz="0" w:space="0" w:color="auto"/>
      </w:divBdr>
    </w:div>
    <w:div w:id="55517470">
      <w:bodyDiv w:val="1"/>
      <w:marLeft w:val="0"/>
      <w:marRight w:val="0"/>
      <w:marTop w:val="0"/>
      <w:marBottom w:val="0"/>
      <w:divBdr>
        <w:top w:val="none" w:sz="0" w:space="0" w:color="auto"/>
        <w:left w:val="none" w:sz="0" w:space="0" w:color="auto"/>
        <w:bottom w:val="none" w:sz="0" w:space="0" w:color="auto"/>
        <w:right w:val="none" w:sz="0" w:space="0" w:color="auto"/>
      </w:divBdr>
    </w:div>
    <w:div w:id="55860258">
      <w:bodyDiv w:val="1"/>
      <w:marLeft w:val="0"/>
      <w:marRight w:val="0"/>
      <w:marTop w:val="0"/>
      <w:marBottom w:val="0"/>
      <w:divBdr>
        <w:top w:val="none" w:sz="0" w:space="0" w:color="auto"/>
        <w:left w:val="none" w:sz="0" w:space="0" w:color="auto"/>
        <w:bottom w:val="none" w:sz="0" w:space="0" w:color="auto"/>
        <w:right w:val="none" w:sz="0" w:space="0" w:color="auto"/>
      </w:divBdr>
    </w:div>
    <w:div w:id="55905370">
      <w:bodyDiv w:val="1"/>
      <w:marLeft w:val="0"/>
      <w:marRight w:val="0"/>
      <w:marTop w:val="0"/>
      <w:marBottom w:val="0"/>
      <w:divBdr>
        <w:top w:val="none" w:sz="0" w:space="0" w:color="auto"/>
        <w:left w:val="none" w:sz="0" w:space="0" w:color="auto"/>
        <w:bottom w:val="none" w:sz="0" w:space="0" w:color="auto"/>
        <w:right w:val="none" w:sz="0" w:space="0" w:color="auto"/>
      </w:divBdr>
    </w:div>
    <w:div w:id="56242742">
      <w:bodyDiv w:val="1"/>
      <w:marLeft w:val="0"/>
      <w:marRight w:val="0"/>
      <w:marTop w:val="0"/>
      <w:marBottom w:val="0"/>
      <w:divBdr>
        <w:top w:val="none" w:sz="0" w:space="0" w:color="auto"/>
        <w:left w:val="none" w:sz="0" w:space="0" w:color="auto"/>
        <w:bottom w:val="none" w:sz="0" w:space="0" w:color="auto"/>
        <w:right w:val="none" w:sz="0" w:space="0" w:color="auto"/>
      </w:divBdr>
    </w:div>
    <w:div w:id="57241906">
      <w:bodyDiv w:val="1"/>
      <w:marLeft w:val="0"/>
      <w:marRight w:val="0"/>
      <w:marTop w:val="0"/>
      <w:marBottom w:val="0"/>
      <w:divBdr>
        <w:top w:val="none" w:sz="0" w:space="0" w:color="auto"/>
        <w:left w:val="none" w:sz="0" w:space="0" w:color="auto"/>
        <w:bottom w:val="none" w:sz="0" w:space="0" w:color="auto"/>
        <w:right w:val="none" w:sz="0" w:space="0" w:color="auto"/>
      </w:divBdr>
    </w:div>
    <w:div w:id="58211680">
      <w:bodyDiv w:val="1"/>
      <w:marLeft w:val="0"/>
      <w:marRight w:val="0"/>
      <w:marTop w:val="0"/>
      <w:marBottom w:val="0"/>
      <w:divBdr>
        <w:top w:val="none" w:sz="0" w:space="0" w:color="auto"/>
        <w:left w:val="none" w:sz="0" w:space="0" w:color="auto"/>
        <w:bottom w:val="none" w:sz="0" w:space="0" w:color="auto"/>
        <w:right w:val="none" w:sz="0" w:space="0" w:color="auto"/>
      </w:divBdr>
    </w:div>
    <w:div w:id="58871318">
      <w:bodyDiv w:val="1"/>
      <w:marLeft w:val="0"/>
      <w:marRight w:val="0"/>
      <w:marTop w:val="0"/>
      <w:marBottom w:val="0"/>
      <w:divBdr>
        <w:top w:val="none" w:sz="0" w:space="0" w:color="auto"/>
        <w:left w:val="none" w:sz="0" w:space="0" w:color="auto"/>
        <w:bottom w:val="none" w:sz="0" w:space="0" w:color="auto"/>
        <w:right w:val="none" w:sz="0" w:space="0" w:color="auto"/>
      </w:divBdr>
    </w:div>
    <w:div w:id="59837780">
      <w:bodyDiv w:val="1"/>
      <w:marLeft w:val="0"/>
      <w:marRight w:val="0"/>
      <w:marTop w:val="0"/>
      <w:marBottom w:val="0"/>
      <w:divBdr>
        <w:top w:val="none" w:sz="0" w:space="0" w:color="auto"/>
        <w:left w:val="none" w:sz="0" w:space="0" w:color="auto"/>
        <w:bottom w:val="none" w:sz="0" w:space="0" w:color="auto"/>
        <w:right w:val="none" w:sz="0" w:space="0" w:color="auto"/>
      </w:divBdr>
    </w:div>
    <w:div w:id="60715641">
      <w:bodyDiv w:val="1"/>
      <w:marLeft w:val="0"/>
      <w:marRight w:val="0"/>
      <w:marTop w:val="0"/>
      <w:marBottom w:val="0"/>
      <w:divBdr>
        <w:top w:val="none" w:sz="0" w:space="0" w:color="auto"/>
        <w:left w:val="none" w:sz="0" w:space="0" w:color="auto"/>
        <w:bottom w:val="none" w:sz="0" w:space="0" w:color="auto"/>
        <w:right w:val="none" w:sz="0" w:space="0" w:color="auto"/>
      </w:divBdr>
    </w:div>
    <w:div w:id="62070398">
      <w:bodyDiv w:val="1"/>
      <w:marLeft w:val="0"/>
      <w:marRight w:val="0"/>
      <w:marTop w:val="0"/>
      <w:marBottom w:val="0"/>
      <w:divBdr>
        <w:top w:val="none" w:sz="0" w:space="0" w:color="auto"/>
        <w:left w:val="none" w:sz="0" w:space="0" w:color="auto"/>
        <w:bottom w:val="none" w:sz="0" w:space="0" w:color="auto"/>
        <w:right w:val="none" w:sz="0" w:space="0" w:color="auto"/>
      </w:divBdr>
    </w:div>
    <w:div w:id="62219474">
      <w:bodyDiv w:val="1"/>
      <w:marLeft w:val="0"/>
      <w:marRight w:val="0"/>
      <w:marTop w:val="0"/>
      <w:marBottom w:val="0"/>
      <w:divBdr>
        <w:top w:val="none" w:sz="0" w:space="0" w:color="auto"/>
        <w:left w:val="none" w:sz="0" w:space="0" w:color="auto"/>
        <w:bottom w:val="none" w:sz="0" w:space="0" w:color="auto"/>
        <w:right w:val="none" w:sz="0" w:space="0" w:color="auto"/>
      </w:divBdr>
    </w:div>
    <w:div w:id="64374199">
      <w:bodyDiv w:val="1"/>
      <w:marLeft w:val="0"/>
      <w:marRight w:val="0"/>
      <w:marTop w:val="0"/>
      <w:marBottom w:val="0"/>
      <w:divBdr>
        <w:top w:val="none" w:sz="0" w:space="0" w:color="auto"/>
        <w:left w:val="none" w:sz="0" w:space="0" w:color="auto"/>
        <w:bottom w:val="none" w:sz="0" w:space="0" w:color="auto"/>
        <w:right w:val="none" w:sz="0" w:space="0" w:color="auto"/>
      </w:divBdr>
    </w:div>
    <w:div w:id="66344955">
      <w:bodyDiv w:val="1"/>
      <w:marLeft w:val="0"/>
      <w:marRight w:val="0"/>
      <w:marTop w:val="0"/>
      <w:marBottom w:val="0"/>
      <w:divBdr>
        <w:top w:val="none" w:sz="0" w:space="0" w:color="auto"/>
        <w:left w:val="none" w:sz="0" w:space="0" w:color="auto"/>
        <w:bottom w:val="none" w:sz="0" w:space="0" w:color="auto"/>
        <w:right w:val="none" w:sz="0" w:space="0" w:color="auto"/>
      </w:divBdr>
    </w:div>
    <w:div w:id="66419102">
      <w:bodyDiv w:val="1"/>
      <w:marLeft w:val="0"/>
      <w:marRight w:val="0"/>
      <w:marTop w:val="0"/>
      <w:marBottom w:val="0"/>
      <w:divBdr>
        <w:top w:val="none" w:sz="0" w:space="0" w:color="auto"/>
        <w:left w:val="none" w:sz="0" w:space="0" w:color="auto"/>
        <w:bottom w:val="none" w:sz="0" w:space="0" w:color="auto"/>
        <w:right w:val="none" w:sz="0" w:space="0" w:color="auto"/>
      </w:divBdr>
    </w:div>
    <w:div w:id="66851302">
      <w:bodyDiv w:val="1"/>
      <w:marLeft w:val="0"/>
      <w:marRight w:val="0"/>
      <w:marTop w:val="0"/>
      <w:marBottom w:val="0"/>
      <w:divBdr>
        <w:top w:val="none" w:sz="0" w:space="0" w:color="auto"/>
        <w:left w:val="none" w:sz="0" w:space="0" w:color="auto"/>
        <w:bottom w:val="none" w:sz="0" w:space="0" w:color="auto"/>
        <w:right w:val="none" w:sz="0" w:space="0" w:color="auto"/>
      </w:divBdr>
    </w:div>
    <w:div w:id="67001323">
      <w:bodyDiv w:val="1"/>
      <w:marLeft w:val="0"/>
      <w:marRight w:val="0"/>
      <w:marTop w:val="0"/>
      <w:marBottom w:val="0"/>
      <w:divBdr>
        <w:top w:val="none" w:sz="0" w:space="0" w:color="auto"/>
        <w:left w:val="none" w:sz="0" w:space="0" w:color="auto"/>
        <w:bottom w:val="none" w:sz="0" w:space="0" w:color="auto"/>
        <w:right w:val="none" w:sz="0" w:space="0" w:color="auto"/>
      </w:divBdr>
    </w:div>
    <w:div w:id="67001598">
      <w:bodyDiv w:val="1"/>
      <w:marLeft w:val="0"/>
      <w:marRight w:val="0"/>
      <w:marTop w:val="0"/>
      <w:marBottom w:val="0"/>
      <w:divBdr>
        <w:top w:val="none" w:sz="0" w:space="0" w:color="auto"/>
        <w:left w:val="none" w:sz="0" w:space="0" w:color="auto"/>
        <w:bottom w:val="none" w:sz="0" w:space="0" w:color="auto"/>
        <w:right w:val="none" w:sz="0" w:space="0" w:color="auto"/>
      </w:divBdr>
    </w:div>
    <w:div w:id="67118480">
      <w:bodyDiv w:val="1"/>
      <w:marLeft w:val="0"/>
      <w:marRight w:val="0"/>
      <w:marTop w:val="0"/>
      <w:marBottom w:val="0"/>
      <w:divBdr>
        <w:top w:val="none" w:sz="0" w:space="0" w:color="auto"/>
        <w:left w:val="none" w:sz="0" w:space="0" w:color="auto"/>
        <w:bottom w:val="none" w:sz="0" w:space="0" w:color="auto"/>
        <w:right w:val="none" w:sz="0" w:space="0" w:color="auto"/>
      </w:divBdr>
    </w:div>
    <w:div w:id="68042474">
      <w:bodyDiv w:val="1"/>
      <w:marLeft w:val="0"/>
      <w:marRight w:val="0"/>
      <w:marTop w:val="0"/>
      <w:marBottom w:val="0"/>
      <w:divBdr>
        <w:top w:val="none" w:sz="0" w:space="0" w:color="auto"/>
        <w:left w:val="none" w:sz="0" w:space="0" w:color="auto"/>
        <w:bottom w:val="none" w:sz="0" w:space="0" w:color="auto"/>
        <w:right w:val="none" w:sz="0" w:space="0" w:color="auto"/>
      </w:divBdr>
    </w:div>
    <w:div w:id="68161352">
      <w:bodyDiv w:val="1"/>
      <w:marLeft w:val="0"/>
      <w:marRight w:val="0"/>
      <w:marTop w:val="0"/>
      <w:marBottom w:val="0"/>
      <w:divBdr>
        <w:top w:val="none" w:sz="0" w:space="0" w:color="auto"/>
        <w:left w:val="none" w:sz="0" w:space="0" w:color="auto"/>
        <w:bottom w:val="none" w:sz="0" w:space="0" w:color="auto"/>
        <w:right w:val="none" w:sz="0" w:space="0" w:color="auto"/>
      </w:divBdr>
    </w:div>
    <w:div w:id="69037337">
      <w:bodyDiv w:val="1"/>
      <w:marLeft w:val="0"/>
      <w:marRight w:val="0"/>
      <w:marTop w:val="0"/>
      <w:marBottom w:val="0"/>
      <w:divBdr>
        <w:top w:val="none" w:sz="0" w:space="0" w:color="auto"/>
        <w:left w:val="none" w:sz="0" w:space="0" w:color="auto"/>
        <w:bottom w:val="none" w:sz="0" w:space="0" w:color="auto"/>
        <w:right w:val="none" w:sz="0" w:space="0" w:color="auto"/>
      </w:divBdr>
    </w:div>
    <w:div w:id="69084759">
      <w:bodyDiv w:val="1"/>
      <w:marLeft w:val="0"/>
      <w:marRight w:val="0"/>
      <w:marTop w:val="0"/>
      <w:marBottom w:val="0"/>
      <w:divBdr>
        <w:top w:val="none" w:sz="0" w:space="0" w:color="auto"/>
        <w:left w:val="none" w:sz="0" w:space="0" w:color="auto"/>
        <w:bottom w:val="none" w:sz="0" w:space="0" w:color="auto"/>
        <w:right w:val="none" w:sz="0" w:space="0" w:color="auto"/>
      </w:divBdr>
    </w:div>
    <w:div w:id="69160628">
      <w:bodyDiv w:val="1"/>
      <w:marLeft w:val="0"/>
      <w:marRight w:val="0"/>
      <w:marTop w:val="0"/>
      <w:marBottom w:val="0"/>
      <w:divBdr>
        <w:top w:val="none" w:sz="0" w:space="0" w:color="auto"/>
        <w:left w:val="none" w:sz="0" w:space="0" w:color="auto"/>
        <w:bottom w:val="none" w:sz="0" w:space="0" w:color="auto"/>
        <w:right w:val="none" w:sz="0" w:space="0" w:color="auto"/>
      </w:divBdr>
    </w:div>
    <w:div w:id="70351850">
      <w:bodyDiv w:val="1"/>
      <w:marLeft w:val="0"/>
      <w:marRight w:val="0"/>
      <w:marTop w:val="0"/>
      <w:marBottom w:val="0"/>
      <w:divBdr>
        <w:top w:val="none" w:sz="0" w:space="0" w:color="auto"/>
        <w:left w:val="none" w:sz="0" w:space="0" w:color="auto"/>
        <w:bottom w:val="none" w:sz="0" w:space="0" w:color="auto"/>
        <w:right w:val="none" w:sz="0" w:space="0" w:color="auto"/>
      </w:divBdr>
    </w:div>
    <w:div w:id="70474114">
      <w:bodyDiv w:val="1"/>
      <w:marLeft w:val="0"/>
      <w:marRight w:val="0"/>
      <w:marTop w:val="0"/>
      <w:marBottom w:val="0"/>
      <w:divBdr>
        <w:top w:val="none" w:sz="0" w:space="0" w:color="auto"/>
        <w:left w:val="none" w:sz="0" w:space="0" w:color="auto"/>
        <w:bottom w:val="none" w:sz="0" w:space="0" w:color="auto"/>
        <w:right w:val="none" w:sz="0" w:space="0" w:color="auto"/>
      </w:divBdr>
    </w:div>
    <w:div w:id="73090660">
      <w:bodyDiv w:val="1"/>
      <w:marLeft w:val="0"/>
      <w:marRight w:val="0"/>
      <w:marTop w:val="0"/>
      <w:marBottom w:val="0"/>
      <w:divBdr>
        <w:top w:val="none" w:sz="0" w:space="0" w:color="auto"/>
        <w:left w:val="none" w:sz="0" w:space="0" w:color="auto"/>
        <w:bottom w:val="none" w:sz="0" w:space="0" w:color="auto"/>
        <w:right w:val="none" w:sz="0" w:space="0" w:color="auto"/>
      </w:divBdr>
    </w:div>
    <w:div w:id="73280109">
      <w:bodyDiv w:val="1"/>
      <w:marLeft w:val="0"/>
      <w:marRight w:val="0"/>
      <w:marTop w:val="0"/>
      <w:marBottom w:val="0"/>
      <w:divBdr>
        <w:top w:val="none" w:sz="0" w:space="0" w:color="auto"/>
        <w:left w:val="none" w:sz="0" w:space="0" w:color="auto"/>
        <w:bottom w:val="none" w:sz="0" w:space="0" w:color="auto"/>
        <w:right w:val="none" w:sz="0" w:space="0" w:color="auto"/>
      </w:divBdr>
    </w:div>
    <w:div w:id="74131148">
      <w:bodyDiv w:val="1"/>
      <w:marLeft w:val="0"/>
      <w:marRight w:val="0"/>
      <w:marTop w:val="0"/>
      <w:marBottom w:val="0"/>
      <w:divBdr>
        <w:top w:val="none" w:sz="0" w:space="0" w:color="auto"/>
        <w:left w:val="none" w:sz="0" w:space="0" w:color="auto"/>
        <w:bottom w:val="none" w:sz="0" w:space="0" w:color="auto"/>
        <w:right w:val="none" w:sz="0" w:space="0" w:color="auto"/>
      </w:divBdr>
    </w:div>
    <w:div w:id="74713092">
      <w:bodyDiv w:val="1"/>
      <w:marLeft w:val="0"/>
      <w:marRight w:val="0"/>
      <w:marTop w:val="0"/>
      <w:marBottom w:val="0"/>
      <w:divBdr>
        <w:top w:val="none" w:sz="0" w:space="0" w:color="auto"/>
        <w:left w:val="none" w:sz="0" w:space="0" w:color="auto"/>
        <w:bottom w:val="none" w:sz="0" w:space="0" w:color="auto"/>
        <w:right w:val="none" w:sz="0" w:space="0" w:color="auto"/>
      </w:divBdr>
    </w:div>
    <w:div w:id="74863757">
      <w:bodyDiv w:val="1"/>
      <w:marLeft w:val="0"/>
      <w:marRight w:val="0"/>
      <w:marTop w:val="0"/>
      <w:marBottom w:val="0"/>
      <w:divBdr>
        <w:top w:val="none" w:sz="0" w:space="0" w:color="auto"/>
        <w:left w:val="none" w:sz="0" w:space="0" w:color="auto"/>
        <w:bottom w:val="none" w:sz="0" w:space="0" w:color="auto"/>
        <w:right w:val="none" w:sz="0" w:space="0" w:color="auto"/>
      </w:divBdr>
    </w:div>
    <w:div w:id="77993114">
      <w:bodyDiv w:val="1"/>
      <w:marLeft w:val="0"/>
      <w:marRight w:val="0"/>
      <w:marTop w:val="0"/>
      <w:marBottom w:val="0"/>
      <w:divBdr>
        <w:top w:val="none" w:sz="0" w:space="0" w:color="auto"/>
        <w:left w:val="none" w:sz="0" w:space="0" w:color="auto"/>
        <w:bottom w:val="none" w:sz="0" w:space="0" w:color="auto"/>
        <w:right w:val="none" w:sz="0" w:space="0" w:color="auto"/>
      </w:divBdr>
    </w:div>
    <w:div w:id="81756077">
      <w:bodyDiv w:val="1"/>
      <w:marLeft w:val="0"/>
      <w:marRight w:val="0"/>
      <w:marTop w:val="0"/>
      <w:marBottom w:val="0"/>
      <w:divBdr>
        <w:top w:val="none" w:sz="0" w:space="0" w:color="auto"/>
        <w:left w:val="none" w:sz="0" w:space="0" w:color="auto"/>
        <w:bottom w:val="none" w:sz="0" w:space="0" w:color="auto"/>
        <w:right w:val="none" w:sz="0" w:space="0" w:color="auto"/>
      </w:divBdr>
    </w:div>
    <w:div w:id="82074355">
      <w:bodyDiv w:val="1"/>
      <w:marLeft w:val="0"/>
      <w:marRight w:val="0"/>
      <w:marTop w:val="0"/>
      <w:marBottom w:val="0"/>
      <w:divBdr>
        <w:top w:val="none" w:sz="0" w:space="0" w:color="auto"/>
        <w:left w:val="none" w:sz="0" w:space="0" w:color="auto"/>
        <w:bottom w:val="none" w:sz="0" w:space="0" w:color="auto"/>
        <w:right w:val="none" w:sz="0" w:space="0" w:color="auto"/>
      </w:divBdr>
    </w:div>
    <w:div w:id="83066644">
      <w:bodyDiv w:val="1"/>
      <w:marLeft w:val="0"/>
      <w:marRight w:val="0"/>
      <w:marTop w:val="0"/>
      <w:marBottom w:val="0"/>
      <w:divBdr>
        <w:top w:val="none" w:sz="0" w:space="0" w:color="auto"/>
        <w:left w:val="none" w:sz="0" w:space="0" w:color="auto"/>
        <w:bottom w:val="none" w:sz="0" w:space="0" w:color="auto"/>
        <w:right w:val="none" w:sz="0" w:space="0" w:color="auto"/>
      </w:divBdr>
    </w:div>
    <w:div w:id="83305155">
      <w:bodyDiv w:val="1"/>
      <w:marLeft w:val="0"/>
      <w:marRight w:val="0"/>
      <w:marTop w:val="0"/>
      <w:marBottom w:val="0"/>
      <w:divBdr>
        <w:top w:val="none" w:sz="0" w:space="0" w:color="auto"/>
        <w:left w:val="none" w:sz="0" w:space="0" w:color="auto"/>
        <w:bottom w:val="none" w:sz="0" w:space="0" w:color="auto"/>
        <w:right w:val="none" w:sz="0" w:space="0" w:color="auto"/>
      </w:divBdr>
    </w:div>
    <w:div w:id="83647798">
      <w:bodyDiv w:val="1"/>
      <w:marLeft w:val="0"/>
      <w:marRight w:val="0"/>
      <w:marTop w:val="0"/>
      <w:marBottom w:val="0"/>
      <w:divBdr>
        <w:top w:val="none" w:sz="0" w:space="0" w:color="auto"/>
        <w:left w:val="none" w:sz="0" w:space="0" w:color="auto"/>
        <w:bottom w:val="none" w:sz="0" w:space="0" w:color="auto"/>
        <w:right w:val="none" w:sz="0" w:space="0" w:color="auto"/>
      </w:divBdr>
    </w:div>
    <w:div w:id="83690716">
      <w:bodyDiv w:val="1"/>
      <w:marLeft w:val="0"/>
      <w:marRight w:val="0"/>
      <w:marTop w:val="0"/>
      <w:marBottom w:val="0"/>
      <w:divBdr>
        <w:top w:val="none" w:sz="0" w:space="0" w:color="auto"/>
        <w:left w:val="none" w:sz="0" w:space="0" w:color="auto"/>
        <w:bottom w:val="none" w:sz="0" w:space="0" w:color="auto"/>
        <w:right w:val="none" w:sz="0" w:space="0" w:color="auto"/>
      </w:divBdr>
    </w:div>
    <w:div w:id="83767250">
      <w:bodyDiv w:val="1"/>
      <w:marLeft w:val="0"/>
      <w:marRight w:val="0"/>
      <w:marTop w:val="0"/>
      <w:marBottom w:val="0"/>
      <w:divBdr>
        <w:top w:val="none" w:sz="0" w:space="0" w:color="auto"/>
        <w:left w:val="none" w:sz="0" w:space="0" w:color="auto"/>
        <w:bottom w:val="none" w:sz="0" w:space="0" w:color="auto"/>
        <w:right w:val="none" w:sz="0" w:space="0" w:color="auto"/>
      </w:divBdr>
    </w:div>
    <w:div w:id="83961887">
      <w:bodyDiv w:val="1"/>
      <w:marLeft w:val="0"/>
      <w:marRight w:val="0"/>
      <w:marTop w:val="0"/>
      <w:marBottom w:val="0"/>
      <w:divBdr>
        <w:top w:val="none" w:sz="0" w:space="0" w:color="auto"/>
        <w:left w:val="none" w:sz="0" w:space="0" w:color="auto"/>
        <w:bottom w:val="none" w:sz="0" w:space="0" w:color="auto"/>
        <w:right w:val="none" w:sz="0" w:space="0" w:color="auto"/>
      </w:divBdr>
    </w:div>
    <w:div w:id="84112620">
      <w:bodyDiv w:val="1"/>
      <w:marLeft w:val="0"/>
      <w:marRight w:val="0"/>
      <w:marTop w:val="0"/>
      <w:marBottom w:val="0"/>
      <w:divBdr>
        <w:top w:val="none" w:sz="0" w:space="0" w:color="auto"/>
        <w:left w:val="none" w:sz="0" w:space="0" w:color="auto"/>
        <w:bottom w:val="none" w:sz="0" w:space="0" w:color="auto"/>
        <w:right w:val="none" w:sz="0" w:space="0" w:color="auto"/>
      </w:divBdr>
    </w:div>
    <w:div w:id="86002239">
      <w:bodyDiv w:val="1"/>
      <w:marLeft w:val="0"/>
      <w:marRight w:val="0"/>
      <w:marTop w:val="0"/>
      <w:marBottom w:val="0"/>
      <w:divBdr>
        <w:top w:val="none" w:sz="0" w:space="0" w:color="auto"/>
        <w:left w:val="none" w:sz="0" w:space="0" w:color="auto"/>
        <w:bottom w:val="none" w:sz="0" w:space="0" w:color="auto"/>
        <w:right w:val="none" w:sz="0" w:space="0" w:color="auto"/>
      </w:divBdr>
    </w:div>
    <w:div w:id="87046605">
      <w:bodyDiv w:val="1"/>
      <w:marLeft w:val="0"/>
      <w:marRight w:val="0"/>
      <w:marTop w:val="0"/>
      <w:marBottom w:val="0"/>
      <w:divBdr>
        <w:top w:val="none" w:sz="0" w:space="0" w:color="auto"/>
        <w:left w:val="none" w:sz="0" w:space="0" w:color="auto"/>
        <w:bottom w:val="none" w:sz="0" w:space="0" w:color="auto"/>
        <w:right w:val="none" w:sz="0" w:space="0" w:color="auto"/>
      </w:divBdr>
    </w:div>
    <w:div w:id="87385726">
      <w:bodyDiv w:val="1"/>
      <w:marLeft w:val="0"/>
      <w:marRight w:val="0"/>
      <w:marTop w:val="0"/>
      <w:marBottom w:val="0"/>
      <w:divBdr>
        <w:top w:val="none" w:sz="0" w:space="0" w:color="auto"/>
        <w:left w:val="none" w:sz="0" w:space="0" w:color="auto"/>
        <w:bottom w:val="none" w:sz="0" w:space="0" w:color="auto"/>
        <w:right w:val="none" w:sz="0" w:space="0" w:color="auto"/>
      </w:divBdr>
    </w:div>
    <w:div w:id="89202277">
      <w:bodyDiv w:val="1"/>
      <w:marLeft w:val="0"/>
      <w:marRight w:val="0"/>
      <w:marTop w:val="0"/>
      <w:marBottom w:val="0"/>
      <w:divBdr>
        <w:top w:val="none" w:sz="0" w:space="0" w:color="auto"/>
        <w:left w:val="none" w:sz="0" w:space="0" w:color="auto"/>
        <w:bottom w:val="none" w:sz="0" w:space="0" w:color="auto"/>
        <w:right w:val="none" w:sz="0" w:space="0" w:color="auto"/>
      </w:divBdr>
    </w:div>
    <w:div w:id="89277266">
      <w:bodyDiv w:val="1"/>
      <w:marLeft w:val="0"/>
      <w:marRight w:val="0"/>
      <w:marTop w:val="0"/>
      <w:marBottom w:val="0"/>
      <w:divBdr>
        <w:top w:val="none" w:sz="0" w:space="0" w:color="auto"/>
        <w:left w:val="none" w:sz="0" w:space="0" w:color="auto"/>
        <w:bottom w:val="none" w:sz="0" w:space="0" w:color="auto"/>
        <w:right w:val="none" w:sz="0" w:space="0" w:color="auto"/>
      </w:divBdr>
    </w:div>
    <w:div w:id="92213254">
      <w:bodyDiv w:val="1"/>
      <w:marLeft w:val="0"/>
      <w:marRight w:val="0"/>
      <w:marTop w:val="0"/>
      <w:marBottom w:val="0"/>
      <w:divBdr>
        <w:top w:val="none" w:sz="0" w:space="0" w:color="auto"/>
        <w:left w:val="none" w:sz="0" w:space="0" w:color="auto"/>
        <w:bottom w:val="none" w:sz="0" w:space="0" w:color="auto"/>
        <w:right w:val="none" w:sz="0" w:space="0" w:color="auto"/>
      </w:divBdr>
    </w:div>
    <w:div w:id="93282778">
      <w:bodyDiv w:val="1"/>
      <w:marLeft w:val="0"/>
      <w:marRight w:val="0"/>
      <w:marTop w:val="0"/>
      <w:marBottom w:val="0"/>
      <w:divBdr>
        <w:top w:val="none" w:sz="0" w:space="0" w:color="auto"/>
        <w:left w:val="none" w:sz="0" w:space="0" w:color="auto"/>
        <w:bottom w:val="none" w:sz="0" w:space="0" w:color="auto"/>
        <w:right w:val="none" w:sz="0" w:space="0" w:color="auto"/>
      </w:divBdr>
    </w:div>
    <w:div w:id="94324723">
      <w:bodyDiv w:val="1"/>
      <w:marLeft w:val="0"/>
      <w:marRight w:val="0"/>
      <w:marTop w:val="0"/>
      <w:marBottom w:val="0"/>
      <w:divBdr>
        <w:top w:val="none" w:sz="0" w:space="0" w:color="auto"/>
        <w:left w:val="none" w:sz="0" w:space="0" w:color="auto"/>
        <w:bottom w:val="none" w:sz="0" w:space="0" w:color="auto"/>
        <w:right w:val="none" w:sz="0" w:space="0" w:color="auto"/>
      </w:divBdr>
    </w:div>
    <w:div w:id="94834457">
      <w:bodyDiv w:val="1"/>
      <w:marLeft w:val="0"/>
      <w:marRight w:val="0"/>
      <w:marTop w:val="0"/>
      <w:marBottom w:val="0"/>
      <w:divBdr>
        <w:top w:val="none" w:sz="0" w:space="0" w:color="auto"/>
        <w:left w:val="none" w:sz="0" w:space="0" w:color="auto"/>
        <w:bottom w:val="none" w:sz="0" w:space="0" w:color="auto"/>
        <w:right w:val="none" w:sz="0" w:space="0" w:color="auto"/>
      </w:divBdr>
    </w:div>
    <w:div w:id="98138482">
      <w:bodyDiv w:val="1"/>
      <w:marLeft w:val="0"/>
      <w:marRight w:val="0"/>
      <w:marTop w:val="0"/>
      <w:marBottom w:val="0"/>
      <w:divBdr>
        <w:top w:val="none" w:sz="0" w:space="0" w:color="auto"/>
        <w:left w:val="none" w:sz="0" w:space="0" w:color="auto"/>
        <w:bottom w:val="none" w:sz="0" w:space="0" w:color="auto"/>
        <w:right w:val="none" w:sz="0" w:space="0" w:color="auto"/>
      </w:divBdr>
    </w:div>
    <w:div w:id="98985369">
      <w:bodyDiv w:val="1"/>
      <w:marLeft w:val="0"/>
      <w:marRight w:val="0"/>
      <w:marTop w:val="0"/>
      <w:marBottom w:val="0"/>
      <w:divBdr>
        <w:top w:val="none" w:sz="0" w:space="0" w:color="auto"/>
        <w:left w:val="none" w:sz="0" w:space="0" w:color="auto"/>
        <w:bottom w:val="none" w:sz="0" w:space="0" w:color="auto"/>
        <w:right w:val="none" w:sz="0" w:space="0" w:color="auto"/>
      </w:divBdr>
    </w:div>
    <w:div w:id="99187038">
      <w:bodyDiv w:val="1"/>
      <w:marLeft w:val="0"/>
      <w:marRight w:val="0"/>
      <w:marTop w:val="0"/>
      <w:marBottom w:val="0"/>
      <w:divBdr>
        <w:top w:val="none" w:sz="0" w:space="0" w:color="auto"/>
        <w:left w:val="none" w:sz="0" w:space="0" w:color="auto"/>
        <w:bottom w:val="none" w:sz="0" w:space="0" w:color="auto"/>
        <w:right w:val="none" w:sz="0" w:space="0" w:color="auto"/>
      </w:divBdr>
    </w:div>
    <w:div w:id="101073214">
      <w:bodyDiv w:val="1"/>
      <w:marLeft w:val="0"/>
      <w:marRight w:val="0"/>
      <w:marTop w:val="0"/>
      <w:marBottom w:val="0"/>
      <w:divBdr>
        <w:top w:val="none" w:sz="0" w:space="0" w:color="auto"/>
        <w:left w:val="none" w:sz="0" w:space="0" w:color="auto"/>
        <w:bottom w:val="none" w:sz="0" w:space="0" w:color="auto"/>
        <w:right w:val="none" w:sz="0" w:space="0" w:color="auto"/>
      </w:divBdr>
    </w:div>
    <w:div w:id="102044021">
      <w:bodyDiv w:val="1"/>
      <w:marLeft w:val="0"/>
      <w:marRight w:val="0"/>
      <w:marTop w:val="0"/>
      <w:marBottom w:val="0"/>
      <w:divBdr>
        <w:top w:val="none" w:sz="0" w:space="0" w:color="auto"/>
        <w:left w:val="none" w:sz="0" w:space="0" w:color="auto"/>
        <w:bottom w:val="none" w:sz="0" w:space="0" w:color="auto"/>
        <w:right w:val="none" w:sz="0" w:space="0" w:color="auto"/>
      </w:divBdr>
    </w:div>
    <w:div w:id="102458454">
      <w:bodyDiv w:val="1"/>
      <w:marLeft w:val="0"/>
      <w:marRight w:val="0"/>
      <w:marTop w:val="0"/>
      <w:marBottom w:val="0"/>
      <w:divBdr>
        <w:top w:val="none" w:sz="0" w:space="0" w:color="auto"/>
        <w:left w:val="none" w:sz="0" w:space="0" w:color="auto"/>
        <w:bottom w:val="none" w:sz="0" w:space="0" w:color="auto"/>
        <w:right w:val="none" w:sz="0" w:space="0" w:color="auto"/>
      </w:divBdr>
    </w:div>
    <w:div w:id="102657814">
      <w:bodyDiv w:val="1"/>
      <w:marLeft w:val="0"/>
      <w:marRight w:val="0"/>
      <w:marTop w:val="0"/>
      <w:marBottom w:val="0"/>
      <w:divBdr>
        <w:top w:val="none" w:sz="0" w:space="0" w:color="auto"/>
        <w:left w:val="none" w:sz="0" w:space="0" w:color="auto"/>
        <w:bottom w:val="none" w:sz="0" w:space="0" w:color="auto"/>
        <w:right w:val="none" w:sz="0" w:space="0" w:color="auto"/>
      </w:divBdr>
    </w:div>
    <w:div w:id="103112908">
      <w:bodyDiv w:val="1"/>
      <w:marLeft w:val="0"/>
      <w:marRight w:val="0"/>
      <w:marTop w:val="0"/>
      <w:marBottom w:val="0"/>
      <w:divBdr>
        <w:top w:val="none" w:sz="0" w:space="0" w:color="auto"/>
        <w:left w:val="none" w:sz="0" w:space="0" w:color="auto"/>
        <w:bottom w:val="none" w:sz="0" w:space="0" w:color="auto"/>
        <w:right w:val="none" w:sz="0" w:space="0" w:color="auto"/>
      </w:divBdr>
    </w:div>
    <w:div w:id="103379568">
      <w:bodyDiv w:val="1"/>
      <w:marLeft w:val="0"/>
      <w:marRight w:val="0"/>
      <w:marTop w:val="0"/>
      <w:marBottom w:val="0"/>
      <w:divBdr>
        <w:top w:val="none" w:sz="0" w:space="0" w:color="auto"/>
        <w:left w:val="none" w:sz="0" w:space="0" w:color="auto"/>
        <w:bottom w:val="none" w:sz="0" w:space="0" w:color="auto"/>
        <w:right w:val="none" w:sz="0" w:space="0" w:color="auto"/>
      </w:divBdr>
    </w:div>
    <w:div w:id="103504963">
      <w:bodyDiv w:val="1"/>
      <w:marLeft w:val="0"/>
      <w:marRight w:val="0"/>
      <w:marTop w:val="0"/>
      <w:marBottom w:val="0"/>
      <w:divBdr>
        <w:top w:val="none" w:sz="0" w:space="0" w:color="auto"/>
        <w:left w:val="none" w:sz="0" w:space="0" w:color="auto"/>
        <w:bottom w:val="none" w:sz="0" w:space="0" w:color="auto"/>
        <w:right w:val="none" w:sz="0" w:space="0" w:color="auto"/>
      </w:divBdr>
    </w:div>
    <w:div w:id="103575282">
      <w:bodyDiv w:val="1"/>
      <w:marLeft w:val="0"/>
      <w:marRight w:val="0"/>
      <w:marTop w:val="0"/>
      <w:marBottom w:val="0"/>
      <w:divBdr>
        <w:top w:val="none" w:sz="0" w:space="0" w:color="auto"/>
        <w:left w:val="none" w:sz="0" w:space="0" w:color="auto"/>
        <w:bottom w:val="none" w:sz="0" w:space="0" w:color="auto"/>
        <w:right w:val="none" w:sz="0" w:space="0" w:color="auto"/>
      </w:divBdr>
    </w:div>
    <w:div w:id="104350147">
      <w:bodyDiv w:val="1"/>
      <w:marLeft w:val="0"/>
      <w:marRight w:val="0"/>
      <w:marTop w:val="0"/>
      <w:marBottom w:val="0"/>
      <w:divBdr>
        <w:top w:val="none" w:sz="0" w:space="0" w:color="auto"/>
        <w:left w:val="none" w:sz="0" w:space="0" w:color="auto"/>
        <w:bottom w:val="none" w:sz="0" w:space="0" w:color="auto"/>
        <w:right w:val="none" w:sz="0" w:space="0" w:color="auto"/>
      </w:divBdr>
    </w:div>
    <w:div w:id="104934019">
      <w:bodyDiv w:val="1"/>
      <w:marLeft w:val="0"/>
      <w:marRight w:val="0"/>
      <w:marTop w:val="0"/>
      <w:marBottom w:val="0"/>
      <w:divBdr>
        <w:top w:val="none" w:sz="0" w:space="0" w:color="auto"/>
        <w:left w:val="none" w:sz="0" w:space="0" w:color="auto"/>
        <w:bottom w:val="none" w:sz="0" w:space="0" w:color="auto"/>
        <w:right w:val="none" w:sz="0" w:space="0" w:color="auto"/>
      </w:divBdr>
    </w:div>
    <w:div w:id="105126441">
      <w:bodyDiv w:val="1"/>
      <w:marLeft w:val="0"/>
      <w:marRight w:val="0"/>
      <w:marTop w:val="0"/>
      <w:marBottom w:val="0"/>
      <w:divBdr>
        <w:top w:val="none" w:sz="0" w:space="0" w:color="auto"/>
        <w:left w:val="none" w:sz="0" w:space="0" w:color="auto"/>
        <w:bottom w:val="none" w:sz="0" w:space="0" w:color="auto"/>
        <w:right w:val="none" w:sz="0" w:space="0" w:color="auto"/>
      </w:divBdr>
    </w:div>
    <w:div w:id="105586998">
      <w:bodyDiv w:val="1"/>
      <w:marLeft w:val="0"/>
      <w:marRight w:val="0"/>
      <w:marTop w:val="0"/>
      <w:marBottom w:val="0"/>
      <w:divBdr>
        <w:top w:val="none" w:sz="0" w:space="0" w:color="auto"/>
        <w:left w:val="none" w:sz="0" w:space="0" w:color="auto"/>
        <w:bottom w:val="none" w:sz="0" w:space="0" w:color="auto"/>
        <w:right w:val="none" w:sz="0" w:space="0" w:color="auto"/>
      </w:divBdr>
    </w:div>
    <w:div w:id="106391240">
      <w:bodyDiv w:val="1"/>
      <w:marLeft w:val="0"/>
      <w:marRight w:val="0"/>
      <w:marTop w:val="0"/>
      <w:marBottom w:val="0"/>
      <w:divBdr>
        <w:top w:val="none" w:sz="0" w:space="0" w:color="auto"/>
        <w:left w:val="none" w:sz="0" w:space="0" w:color="auto"/>
        <w:bottom w:val="none" w:sz="0" w:space="0" w:color="auto"/>
        <w:right w:val="none" w:sz="0" w:space="0" w:color="auto"/>
      </w:divBdr>
    </w:div>
    <w:div w:id="107312347">
      <w:bodyDiv w:val="1"/>
      <w:marLeft w:val="0"/>
      <w:marRight w:val="0"/>
      <w:marTop w:val="0"/>
      <w:marBottom w:val="0"/>
      <w:divBdr>
        <w:top w:val="none" w:sz="0" w:space="0" w:color="auto"/>
        <w:left w:val="none" w:sz="0" w:space="0" w:color="auto"/>
        <w:bottom w:val="none" w:sz="0" w:space="0" w:color="auto"/>
        <w:right w:val="none" w:sz="0" w:space="0" w:color="auto"/>
      </w:divBdr>
    </w:div>
    <w:div w:id="108017805">
      <w:bodyDiv w:val="1"/>
      <w:marLeft w:val="0"/>
      <w:marRight w:val="0"/>
      <w:marTop w:val="0"/>
      <w:marBottom w:val="0"/>
      <w:divBdr>
        <w:top w:val="none" w:sz="0" w:space="0" w:color="auto"/>
        <w:left w:val="none" w:sz="0" w:space="0" w:color="auto"/>
        <w:bottom w:val="none" w:sz="0" w:space="0" w:color="auto"/>
        <w:right w:val="none" w:sz="0" w:space="0" w:color="auto"/>
      </w:divBdr>
    </w:div>
    <w:div w:id="109781969">
      <w:bodyDiv w:val="1"/>
      <w:marLeft w:val="0"/>
      <w:marRight w:val="0"/>
      <w:marTop w:val="0"/>
      <w:marBottom w:val="0"/>
      <w:divBdr>
        <w:top w:val="none" w:sz="0" w:space="0" w:color="auto"/>
        <w:left w:val="none" w:sz="0" w:space="0" w:color="auto"/>
        <w:bottom w:val="none" w:sz="0" w:space="0" w:color="auto"/>
        <w:right w:val="none" w:sz="0" w:space="0" w:color="auto"/>
      </w:divBdr>
    </w:div>
    <w:div w:id="110519785">
      <w:bodyDiv w:val="1"/>
      <w:marLeft w:val="0"/>
      <w:marRight w:val="0"/>
      <w:marTop w:val="0"/>
      <w:marBottom w:val="0"/>
      <w:divBdr>
        <w:top w:val="none" w:sz="0" w:space="0" w:color="auto"/>
        <w:left w:val="none" w:sz="0" w:space="0" w:color="auto"/>
        <w:bottom w:val="none" w:sz="0" w:space="0" w:color="auto"/>
        <w:right w:val="none" w:sz="0" w:space="0" w:color="auto"/>
      </w:divBdr>
    </w:div>
    <w:div w:id="110591381">
      <w:bodyDiv w:val="1"/>
      <w:marLeft w:val="0"/>
      <w:marRight w:val="0"/>
      <w:marTop w:val="0"/>
      <w:marBottom w:val="0"/>
      <w:divBdr>
        <w:top w:val="none" w:sz="0" w:space="0" w:color="auto"/>
        <w:left w:val="none" w:sz="0" w:space="0" w:color="auto"/>
        <w:bottom w:val="none" w:sz="0" w:space="0" w:color="auto"/>
        <w:right w:val="none" w:sz="0" w:space="0" w:color="auto"/>
      </w:divBdr>
    </w:div>
    <w:div w:id="115031147">
      <w:bodyDiv w:val="1"/>
      <w:marLeft w:val="0"/>
      <w:marRight w:val="0"/>
      <w:marTop w:val="0"/>
      <w:marBottom w:val="0"/>
      <w:divBdr>
        <w:top w:val="none" w:sz="0" w:space="0" w:color="auto"/>
        <w:left w:val="none" w:sz="0" w:space="0" w:color="auto"/>
        <w:bottom w:val="none" w:sz="0" w:space="0" w:color="auto"/>
        <w:right w:val="none" w:sz="0" w:space="0" w:color="auto"/>
      </w:divBdr>
    </w:div>
    <w:div w:id="115492458">
      <w:bodyDiv w:val="1"/>
      <w:marLeft w:val="0"/>
      <w:marRight w:val="0"/>
      <w:marTop w:val="0"/>
      <w:marBottom w:val="0"/>
      <w:divBdr>
        <w:top w:val="none" w:sz="0" w:space="0" w:color="auto"/>
        <w:left w:val="none" w:sz="0" w:space="0" w:color="auto"/>
        <w:bottom w:val="none" w:sz="0" w:space="0" w:color="auto"/>
        <w:right w:val="none" w:sz="0" w:space="0" w:color="auto"/>
      </w:divBdr>
    </w:div>
    <w:div w:id="115638219">
      <w:bodyDiv w:val="1"/>
      <w:marLeft w:val="0"/>
      <w:marRight w:val="0"/>
      <w:marTop w:val="0"/>
      <w:marBottom w:val="0"/>
      <w:divBdr>
        <w:top w:val="none" w:sz="0" w:space="0" w:color="auto"/>
        <w:left w:val="none" w:sz="0" w:space="0" w:color="auto"/>
        <w:bottom w:val="none" w:sz="0" w:space="0" w:color="auto"/>
        <w:right w:val="none" w:sz="0" w:space="0" w:color="auto"/>
      </w:divBdr>
    </w:div>
    <w:div w:id="115803857">
      <w:bodyDiv w:val="1"/>
      <w:marLeft w:val="0"/>
      <w:marRight w:val="0"/>
      <w:marTop w:val="0"/>
      <w:marBottom w:val="0"/>
      <w:divBdr>
        <w:top w:val="none" w:sz="0" w:space="0" w:color="auto"/>
        <w:left w:val="none" w:sz="0" w:space="0" w:color="auto"/>
        <w:bottom w:val="none" w:sz="0" w:space="0" w:color="auto"/>
        <w:right w:val="none" w:sz="0" w:space="0" w:color="auto"/>
      </w:divBdr>
    </w:div>
    <w:div w:id="116604676">
      <w:bodyDiv w:val="1"/>
      <w:marLeft w:val="0"/>
      <w:marRight w:val="0"/>
      <w:marTop w:val="0"/>
      <w:marBottom w:val="0"/>
      <w:divBdr>
        <w:top w:val="none" w:sz="0" w:space="0" w:color="auto"/>
        <w:left w:val="none" w:sz="0" w:space="0" w:color="auto"/>
        <w:bottom w:val="none" w:sz="0" w:space="0" w:color="auto"/>
        <w:right w:val="none" w:sz="0" w:space="0" w:color="auto"/>
      </w:divBdr>
    </w:div>
    <w:div w:id="118576377">
      <w:bodyDiv w:val="1"/>
      <w:marLeft w:val="0"/>
      <w:marRight w:val="0"/>
      <w:marTop w:val="0"/>
      <w:marBottom w:val="0"/>
      <w:divBdr>
        <w:top w:val="none" w:sz="0" w:space="0" w:color="auto"/>
        <w:left w:val="none" w:sz="0" w:space="0" w:color="auto"/>
        <w:bottom w:val="none" w:sz="0" w:space="0" w:color="auto"/>
        <w:right w:val="none" w:sz="0" w:space="0" w:color="auto"/>
      </w:divBdr>
    </w:div>
    <w:div w:id="119955981">
      <w:bodyDiv w:val="1"/>
      <w:marLeft w:val="0"/>
      <w:marRight w:val="0"/>
      <w:marTop w:val="0"/>
      <w:marBottom w:val="0"/>
      <w:divBdr>
        <w:top w:val="none" w:sz="0" w:space="0" w:color="auto"/>
        <w:left w:val="none" w:sz="0" w:space="0" w:color="auto"/>
        <w:bottom w:val="none" w:sz="0" w:space="0" w:color="auto"/>
        <w:right w:val="none" w:sz="0" w:space="0" w:color="auto"/>
      </w:divBdr>
    </w:div>
    <w:div w:id="119956905">
      <w:bodyDiv w:val="1"/>
      <w:marLeft w:val="0"/>
      <w:marRight w:val="0"/>
      <w:marTop w:val="0"/>
      <w:marBottom w:val="0"/>
      <w:divBdr>
        <w:top w:val="none" w:sz="0" w:space="0" w:color="auto"/>
        <w:left w:val="none" w:sz="0" w:space="0" w:color="auto"/>
        <w:bottom w:val="none" w:sz="0" w:space="0" w:color="auto"/>
        <w:right w:val="none" w:sz="0" w:space="0" w:color="auto"/>
      </w:divBdr>
    </w:div>
    <w:div w:id="119996698">
      <w:bodyDiv w:val="1"/>
      <w:marLeft w:val="0"/>
      <w:marRight w:val="0"/>
      <w:marTop w:val="0"/>
      <w:marBottom w:val="0"/>
      <w:divBdr>
        <w:top w:val="none" w:sz="0" w:space="0" w:color="auto"/>
        <w:left w:val="none" w:sz="0" w:space="0" w:color="auto"/>
        <w:bottom w:val="none" w:sz="0" w:space="0" w:color="auto"/>
        <w:right w:val="none" w:sz="0" w:space="0" w:color="auto"/>
      </w:divBdr>
    </w:div>
    <w:div w:id="120223321">
      <w:bodyDiv w:val="1"/>
      <w:marLeft w:val="0"/>
      <w:marRight w:val="0"/>
      <w:marTop w:val="0"/>
      <w:marBottom w:val="0"/>
      <w:divBdr>
        <w:top w:val="none" w:sz="0" w:space="0" w:color="auto"/>
        <w:left w:val="none" w:sz="0" w:space="0" w:color="auto"/>
        <w:bottom w:val="none" w:sz="0" w:space="0" w:color="auto"/>
        <w:right w:val="none" w:sz="0" w:space="0" w:color="auto"/>
      </w:divBdr>
    </w:div>
    <w:div w:id="120923870">
      <w:bodyDiv w:val="1"/>
      <w:marLeft w:val="0"/>
      <w:marRight w:val="0"/>
      <w:marTop w:val="0"/>
      <w:marBottom w:val="0"/>
      <w:divBdr>
        <w:top w:val="none" w:sz="0" w:space="0" w:color="auto"/>
        <w:left w:val="none" w:sz="0" w:space="0" w:color="auto"/>
        <w:bottom w:val="none" w:sz="0" w:space="0" w:color="auto"/>
        <w:right w:val="none" w:sz="0" w:space="0" w:color="auto"/>
      </w:divBdr>
    </w:div>
    <w:div w:id="122817501">
      <w:bodyDiv w:val="1"/>
      <w:marLeft w:val="0"/>
      <w:marRight w:val="0"/>
      <w:marTop w:val="0"/>
      <w:marBottom w:val="0"/>
      <w:divBdr>
        <w:top w:val="none" w:sz="0" w:space="0" w:color="auto"/>
        <w:left w:val="none" w:sz="0" w:space="0" w:color="auto"/>
        <w:bottom w:val="none" w:sz="0" w:space="0" w:color="auto"/>
        <w:right w:val="none" w:sz="0" w:space="0" w:color="auto"/>
      </w:divBdr>
    </w:div>
    <w:div w:id="123231663">
      <w:bodyDiv w:val="1"/>
      <w:marLeft w:val="0"/>
      <w:marRight w:val="0"/>
      <w:marTop w:val="0"/>
      <w:marBottom w:val="0"/>
      <w:divBdr>
        <w:top w:val="none" w:sz="0" w:space="0" w:color="auto"/>
        <w:left w:val="none" w:sz="0" w:space="0" w:color="auto"/>
        <w:bottom w:val="none" w:sz="0" w:space="0" w:color="auto"/>
        <w:right w:val="none" w:sz="0" w:space="0" w:color="auto"/>
      </w:divBdr>
    </w:div>
    <w:div w:id="123549189">
      <w:bodyDiv w:val="1"/>
      <w:marLeft w:val="0"/>
      <w:marRight w:val="0"/>
      <w:marTop w:val="0"/>
      <w:marBottom w:val="0"/>
      <w:divBdr>
        <w:top w:val="none" w:sz="0" w:space="0" w:color="auto"/>
        <w:left w:val="none" w:sz="0" w:space="0" w:color="auto"/>
        <w:bottom w:val="none" w:sz="0" w:space="0" w:color="auto"/>
        <w:right w:val="none" w:sz="0" w:space="0" w:color="auto"/>
      </w:divBdr>
    </w:div>
    <w:div w:id="123936212">
      <w:bodyDiv w:val="1"/>
      <w:marLeft w:val="0"/>
      <w:marRight w:val="0"/>
      <w:marTop w:val="0"/>
      <w:marBottom w:val="0"/>
      <w:divBdr>
        <w:top w:val="none" w:sz="0" w:space="0" w:color="auto"/>
        <w:left w:val="none" w:sz="0" w:space="0" w:color="auto"/>
        <w:bottom w:val="none" w:sz="0" w:space="0" w:color="auto"/>
        <w:right w:val="none" w:sz="0" w:space="0" w:color="auto"/>
      </w:divBdr>
    </w:div>
    <w:div w:id="124930328">
      <w:bodyDiv w:val="1"/>
      <w:marLeft w:val="0"/>
      <w:marRight w:val="0"/>
      <w:marTop w:val="0"/>
      <w:marBottom w:val="0"/>
      <w:divBdr>
        <w:top w:val="none" w:sz="0" w:space="0" w:color="auto"/>
        <w:left w:val="none" w:sz="0" w:space="0" w:color="auto"/>
        <w:bottom w:val="none" w:sz="0" w:space="0" w:color="auto"/>
        <w:right w:val="none" w:sz="0" w:space="0" w:color="auto"/>
      </w:divBdr>
    </w:div>
    <w:div w:id="125320569">
      <w:bodyDiv w:val="1"/>
      <w:marLeft w:val="0"/>
      <w:marRight w:val="0"/>
      <w:marTop w:val="0"/>
      <w:marBottom w:val="0"/>
      <w:divBdr>
        <w:top w:val="none" w:sz="0" w:space="0" w:color="auto"/>
        <w:left w:val="none" w:sz="0" w:space="0" w:color="auto"/>
        <w:bottom w:val="none" w:sz="0" w:space="0" w:color="auto"/>
        <w:right w:val="none" w:sz="0" w:space="0" w:color="auto"/>
      </w:divBdr>
    </w:div>
    <w:div w:id="125321470">
      <w:bodyDiv w:val="1"/>
      <w:marLeft w:val="0"/>
      <w:marRight w:val="0"/>
      <w:marTop w:val="0"/>
      <w:marBottom w:val="0"/>
      <w:divBdr>
        <w:top w:val="none" w:sz="0" w:space="0" w:color="auto"/>
        <w:left w:val="none" w:sz="0" w:space="0" w:color="auto"/>
        <w:bottom w:val="none" w:sz="0" w:space="0" w:color="auto"/>
        <w:right w:val="none" w:sz="0" w:space="0" w:color="auto"/>
      </w:divBdr>
    </w:div>
    <w:div w:id="125516309">
      <w:bodyDiv w:val="1"/>
      <w:marLeft w:val="0"/>
      <w:marRight w:val="0"/>
      <w:marTop w:val="0"/>
      <w:marBottom w:val="0"/>
      <w:divBdr>
        <w:top w:val="none" w:sz="0" w:space="0" w:color="auto"/>
        <w:left w:val="none" w:sz="0" w:space="0" w:color="auto"/>
        <w:bottom w:val="none" w:sz="0" w:space="0" w:color="auto"/>
        <w:right w:val="none" w:sz="0" w:space="0" w:color="auto"/>
      </w:divBdr>
    </w:div>
    <w:div w:id="125658707">
      <w:bodyDiv w:val="1"/>
      <w:marLeft w:val="0"/>
      <w:marRight w:val="0"/>
      <w:marTop w:val="0"/>
      <w:marBottom w:val="0"/>
      <w:divBdr>
        <w:top w:val="none" w:sz="0" w:space="0" w:color="auto"/>
        <w:left w:val="none" w:sz="0" w:space="0" w:color="auto"/>
        <w:bottom w:val="none" w:sz="0" w:space="0" w:color="auto"/>
        <w:right w:val="none" w:sz="0" w:space="0" w:color="auto"/>
      </w:divBdr>
    </w:div>
    <w:div w:id="126632843">
      <w:bodyDiv w:val="1"/>
      <w:marLeft w:val="0"/>
      <w:marRight w:val="0"/>
      <w:marTop w:val="0"/>
      <w:marBottom w:val="0"/>
      <w:divBdr>
        <w:top w:val="none" w:sz="0" w:space="0" w:color="auto"/>
        <w:left w:val="none" w:sz="0" w:space="0" w:color="auto"/>
        <w:bottom w:val="none" w:sz="0" w:space="0" w:color="auto"/>
        <w:right w:val="none" w:sz="0" w:space="0" w:color="auto"/>
      </w:divBdr>
    </w:div>
    <w:div w:id="126898510">
      <w:bodyDiv w:val="1"/>
      <w:marLeft w:val="0"/>
      <w:marRight w:val="0"/>
      <w:marTop w:val="0"/>
      <w:marBottom w:val="0"/>
      <w:divBdr>
        <w:top w:val="none" w:sz="0" w:space="0" w:color="auto"/>
        <w:left w:val="none" w:sz="0" w:space="0" w:color="auto"/>
        <w:bottom w:val="none" w:sz="0" w:space="0" w:color="auto"/>
        <w:right w:val="none" w:sz="0" w:space="0" w:color="auto"/>
      </w:divBdr>
    </w:div>
    <w:div w:id="127166009">
      <w:bodyDiv w:val="1"/>
      <w:marLeft w:val="0"/>
      <w:marRight w:val="0"/>
      <w:marTop w:val="0"/>
      <w:marBottom w:val="0"/>
      <w:divBdr>
        <w:top w:val="none" w:sz="0" w:space="0" w:color="auto"/>
        <w:left w:val="none" w:sz="0" w:space="0" w:color="auto"/>
        <w:bottom w:val="none" w:sz="0" w:space="0" w:color="auto"/>
        <w:right w:val="none" w:sz="0" w:space="0" w:color="auto"/>
      </w:divBdr>
    </w:div>
    <w:div w:id="127551386">
      <w:bodyDiv w:val="1"/>
      <w:marLeft w:val="0"/>
      <w:marRight w:val="0"/>
      <w:marTop w:val="0"/>
      <w:marBottom w:val="0"/>
      <w:divBdr>
        <w:top w:val="none" w:sz="0" w:space="0" w:color="auto"/>
        <w:left w:val="none" w:sz="0" w:space="0" w:color="auto"/>
        <w:bottom w:val="none" w:sz="0" w:space="0" w:color="auto"/>
        <w:right w:val="none" w:sz="0" w:space="0" w:color="auto"/>
      </w:divBdr>
    </w:div>
    <w:div w:id="127667110">
      <w:bodyDiv w:val="1"/>
      <w:marLeft w:val="0"/>
      <w:marRight w:val="0"/>
      <w:marTop w:val="0"/>
      <w:marBottom w:val="0"/>
      <w:divBdr>
        <w:top w:val="none" w:sz="0" w:space="0" w:color="auto"/>
        <w:left w:val="none" w:sz="0" w:space="0" w:color="auto"/>
        <w:bottom w:val="none" w:sz="0" w:space="0" w:color="auto"/>
        <w:right w:val="none" w:sz="0" w:space="0" w:color="auto"/>
      </w:divBdr>
    </w:div>
    <w:div w:id="128062501">
      <w:bodyDiv w:val="1"/>
      <w:marLeft w:val="0"/>
      <w:marRight w:val="0"/>
      <w:marTop w:val="0"/>
      <w:marBottom w:val="0"/>
      <w:divBdr>
        <w:top w:val="none" w:sz="0" w:space="0" w:color="auto"/>
        <w:left w:val="none" w:sz="0" w:space="0" w:color="auto"/>
        <w:bottom w:val="none" w:sz="0" w:space="0" w:color="auto"/>
        <w:right w:val="none" w:sz="0" w:space="0" w:color="auto"/>
      </w:divBdr>
    </w:div>
    <w:div w:id="128208230">
      <w:bodyDiv w:val="1"/>
      <w:marLeft w:val="0"/>
      <w:marRight w:val="0"/>
      <w:marTop w:val="0"/>
      <w:marBottom w:val="0"/>
      <w:divBdr>
        <w:top w:val="none" w:sz="0" w:space="0" w:color="auto"/>
        <w:left w:val="none" w:sz="0" w:space="0" w:color="auto"/>
        <w:bottom w:val="none" w:sz="0" w:space="0" w:color="auto"/>
        <w:right w:val="none" w:sz="0" w:space="0" w:color="auto"/>
      </w:divBdr>
    </w:div>
    <w:div w:id="130245773">
      <w:bodyDiv w:val="1"/>
      <w:marLeft w:val="0"/>
      <w:marRight w:val="0"/>
      <w:marTop w:val="0"/>
      <w:marBottom w:val="0"/>
      <w:divBdr>
        <w:top w:val="none" w:sz="0" w:space="0" w:color="auto"/>
        <w:left w:val="none" w:sz="0" w:space="0" w:color="auto"/>
        <w:bottom w:val="none" w:sz="0" w:space="0" w:color="auto"/>
        <w:right w:val="none" w:sz="0" w:space="0" w:color="auto"/>
      </w:divBdr>
    </w:div>
    <w:div w:id="130639939">
      <w:bodyDiv w:val="1"/>
      <w:marLeft w:val="0"/>
      <w:marRight w:val="0"/>
      <w:marTop w:val="0"/>
      <w:marBottom w:val="0"/>
      <w:divBdr>
        <w:top w:val="none" w:sz="0" w:space="0" w:color="auto"/>
        <w:left w:val="none" w:sz="0" w:space="0" w:color="auto"/>
        <w:bottom w:val="none" w:sz="0" w:space="0" w:color="auto"/>
        <w:right w:val="none" w:sz="0" w:space="0" w:color="auto"/>
      </w:divBdr>
    </w:div>
    <w:div w:id="130876089">
      <w:bodyDiv w:val="1"/>
      <w:marLeft w:val="0"/>
      <w:marRight w:val="0"/>
      <w:marTop w:val="0"/>
      <w:marBottom w:val="0"/>
      <w:divBdr>
        <w:top w:val="none" w:sz="0" w:space="0" w:color="auto"/>
        <w:left w:val="none" w:sz="0" w:space="0" w:color="auto"/>
        <w:bottom w:val="none" w:sz="0" w:space="0" w:color="auto"/>
        <w:right w:val="none" w:sz="0" w:space="0" w:color="auto"/>
      </w:divBdr>
    </w:div>
    <w:div w:id="131754451">
      <w:bodyDiv w:val="1"/>
      <w:marLeft w:val="0"/>
      <w:marRight w:val="0"/>
      <w:marTop w:val="0"/>
      <w:marBottom w:val="0"/>
      <w:divBdr>
        <w:top w:val="none" w:sz="0" w:space="0" w:color="auto"/>
        <w:left w:val="none" w:sz="0" w:space="0" w:color="auto"/>
        <w:bottom w:val="none" w:sz="0" w:space="0" w:color="auto"/>
        <w:right w:val="none" w:sz="0" w:space="0" w:color="auto"/>
      </w:divBdr>
    </w:div>
    <w:div w:id="132529818">
      <w:bodyDiv w:val="1"/>
      <w:marLeft w:val="0"/>
      <w:marRight w:val="0"/>
      <w:marTop w:val="0"/>
      <w:marBottom w:val="0"/>
      <w:divBdr>
        <w:top w:val="none" w:sz="0" w:space="0" w:color="auto"/>
        <w:left w:val="none" w:sz="0" w:space="0" w:color="auto"/>
        <w:bottom w:val="none" w:sz="0" w:space="0" w:color="auto"/>
        <w:right w:val="none" w:sz="0" w:space="0" w:color="auto"/>
      </w:divBdr>
    </w:div>
    <w:div w:id="134681935">
      <w:bodyDiv w:val="1"/>
      <w:marLeft w:val="0"/>
      <w:marRight w:val="0"/>
      <w:marTop w:val="0"/>
      <w:marBottom w:val="0"/>
      <w:divBdr>
        <w:top w:val="none" w:sz="0" w:space="0" w:color="auto"/>
        <w:left w:val="none" w:sz="0" w:space="0" w:color="auto"/>
        <w:bottom w:val="none" w:sz="0" w:space="0" w:color="auto"/>
        <w:right w:val="none" w:sz="0" w:space="0" w:color="auto"/>
      </w:divBdr>
    </w:div>
    <w:div w:id="137385990">
      <w:bodyDiv w:val="1"/>
      <w:marLeft w:val="0"/>
      <w:marRight w:val="0"/>
      <w:marTop w:val="0"/>
      <w:marBottom w:val="0"/>
      <w:divBdr>
        <w:top w:val="none" w:sz="0" w:space="0" w:color="auto"/>
        <w:left w:val="none" w:sz="0" w:space="0" w:color="auto"/>
        <w:bottom w:val="none" w:sz="0" w:space="0" w:color="auto"/>
        <w:right w:val="none" w:sz="0" w:space="0" w:color="auto"/>
      </w:divBdr>
    </w:div>
    <w:div w:id="137917790">
      <w:bodyDiv w:val="1"/>
      <w:marLeft w:val="0"/>
      <w:marRight w:val="0"/>
      <w:marTop w:val="0"/>
      <w:marBottom w:val="0"/>
      <w:divBdr>
        <w:top w:val="none" w:sz="0" w:space="0" w:color="auto"/>
        <w:left w:val="none" w:sz="0" w:space="0" w:color="auto"/>
        <w:bottom w:val="none" w:sz="0" w:space="0" w:color="auto"/>
        <w:right w:val="none" w:sz="0" w:space="0" w:color="auto"/>
      </w:divBdr>
    </w:div>
    <w:div w:id="138351740">
      <w:bodyDiv w:val="1"/>
      <w:marLeft w:val="0"/>
      <w:marRight w:val="0"/>
      <w:marTop w:val="0"/>
      <w:marBottom w:val="0"/>
      <w:divBdr>
        <w:top w:val="none" w:sz="0" w:space="0" w:color="auto"/>
        <w:left w:val="none" w:sz="0" w:space="0" w:color="auto"/>
        <w:bottom w:val="none" w:sz="0" w:space="0" w:color="auto"/>
        <w:right w:val="none" w:sz="0" w:space="0" w:color="auto"/>
      </w:divBdr>
    </w:div>
    <w:div w:id="140509810">
      <w:bodyDiv w:val="1"/>
      <w:marLeft w:val="0"/>
      <w:marRight w:val="0"/>
      <w:marTop w:val="0"/>
      <w:marBottom w:val="0"/>
      <w:divBdr>
        <w:top w:val="none" w:sz="0" w:space="0" w:color="auto"/>
        <w:left w:val="none" w:sz="0" w:space="0" w:color="auto"/>
        <w:bottom w:val="none" w:sz="0" w:space="0" w:color="auto"/>
        <w:right w:val="none" w:sz="0" w:space="0" w:color="auto"/>
      </w:divBdr>
    </w:div>
    <w:div w:id="141314156">
      <w:bodyDiv w:val="1"/>
      <w:marLeft w:val="0"/>
      <w:marRight w:val="0"/>
      <w:marTop w:val="0"/>
      <w:marBottom w:val="0"/>
      <w:divBdr>
        <w:top w:val="none" w:sz="0" w:space="0" w:color="auto"/>
        <w:left w:val="none" w:sz="0" w:space="0" w:color="auto"/>
        <w:bottom w:val="none" w:sz="0" w:space="0" w:color="auto"/>
        <w:right w:val="none" w:sz="0" w:space="0" w:color="auto"/>
      </w:divBdr>
    </w:div>
    <w:div w:id="141511004">
      <w:bodyDiv w:val="1"/>
      <w:marLeft w:val="0"/>
      <w:marRight w:val="0"/>
      <w:marTop w:val="0"/>
      <w:marBottom w:val="0"/>
      <w:divBdr>
        <w:top w:val="none" w:sz="0" w:space="0" w:color="auto"/>
        <w:left w:val="none" w:sz="0" w:space="0" w:color="auto"/>
        <w:bottom w:val="none" w:sz="0" w:space="0" w:color="auto"/>
        <w:right w:val="none" w:sz="0" w:space="0" w:color="auto"/>
      </w:divBdr>
    </w:div>
    <w:div w:id="143013012">
      <w:bodyDiv w:val="1"/>
      <w:marLeft w:val="0"/>
      <w:marRight w:val="0"/>
      <w:marTop w:val="0"/>
      <w:marBottom w:val="0"/>
      <w:divBdr>
        <w:top w:val="none" w:sz="0" w:space="0" w:color="auto"/>
        <w:left w:val="none" w:sz="0" w:space="0" w:color="auto"/>
        <w:bottom w:val="none" w:sz="0" w:space="0" w:color="auto"/>
        <w:right w:val="none" w:sz="0" w:space="0" w:color="auto"/>
      </w:divBdr>
    </w:div>
    <w:div w:id="143469641">
      <w:bodyDiv w:val="1"/>
      <w:marLeft w:val="0"/>
      <w:marRight w:val="0"/>
      <w:marTop w:val="0"/>
      <w:marBottom w:val="0"/>
      <w:divBdr>
        <w:top w:val="none" w:sz="0" w:space="0" w:color="auto"/>
        <w:left w:val="none" w:sz="0" w:space="0" w:color="auto"/>
        <w:bottom w:val="none" w:sz="0" w:space="0" w:color="auto"/>
        <w:right w:val="none" w:sz="0" w:space="0" w:color="auto"/>
      </w:divBdr>
    </w:div>
    <w:div w:id="143474051">
      <w:bodyDiv w:val="1"/>
      <w:marLeft w:val="0"/>
      <w:marRight w:val="0"/>
      <w:marTop w:val="0"/>
      <w:marBottom w:val="0"/>
      <w:divBdr>
        <w:top w:val="none" w:sz="0" w:space="0" w:color="auto"/>
        <w:left w:val="none" w:sz="0" w:space="0" w:color="auto"/>
        <w:bottom w:val="none" w:sz="0" w:space="0" w:color="auto"/>
        <w:right w:val="none" w:sz="0" w:space="0" w:color="auto"/>
      </w:divBdr>
    </w:div>
    <w:div w:id="143738889">
      <w:bodyDiv w:val="1"/>
      <w:marLeft w:val="0"/>
      <w:marRight w:val="0"/>
      <w:marTop w:val="0"/>
      <w:marBottom w:val="0"/>
      <w:divBdr>
        <w:top w:val="none" w:sz="0" w:space="0" w:color="auto"/>
        <w:left w:val="none" w:sz="0" w:space="0" w:color="auto"/>
        <w:bottom w:val="none" w:sz="0" w:space="0" w:color="auto"/>
        <w:right w:val="none" w:sz="0" w:space="0" w:color="auto"/>
      </w:divBdr>
    </w:div>
    <w:div w:id="143814669">
      <w:bodyDiv w:val="1"/>
      <w:marLeft w:val="0"/>
      <w:marRight w:val="0"/>
      <w:marTop w:val="0"/>
      <w:marBottom w:val="0"/>
      <w:divBdr>
        <w:top w:val="none" w:sz="0" w:space="0" w:color="auto"/>
        <w:left w:val="none" w:sz="0" w:space="0" w:color="auto"/>
        <w:bottom w:val="none" w:sz="0" w:space="0" w:color="auto"/>
        <w:right w:val="none" w:sz="0" w:space="0" w:color="auto"/>
      </w:divBdr>
    </w:div>
    <w:div w:id="144203009">
      <w:bodyDiv w:val="1"/>
      <w:marLeft w:val="0"/>
      <w:marRight w:val="0"/>
      <w:marTop w:val="0"/>
      <w:marBottom w:val="0"/>
      <w:divBdr>
        <w:top w:val="none" w:sz="0" w:space="0" w:color="auto"/>
        <w:left w:val="none" w:sz="0" w:space="0" w:color="auto"/>
        <w:bottom w:val="none" w:sz="0" w:space="0" w:color="auto"/>
        <w:right w:val="none" w:sz="0" w:space="0" w:color="auto"/>
      </w:divBdr>
    </w:div>
    <w:div w:id="145171343">
      <w:bodyDiv w:val="1"/>
      <w:marLeft w:val="0"/>
      <w:marRight w:val="0"/>
      <w:marTop w:val="0"/>
      <w:marBottom w:val="0"/>
      <w:divBdr>
        <w:top w:val="none" w:sz="0" w:space="0" w:color="auto"/>
        <w:left w:val="none" w:sz="0" w:space="0" w:color="auto"/>
        <w:bottom w:val="none" w:sz="0" w:space="0" w:color="auto"/>
        <w:right w:val="none" w:sz="0" w:space="0" w:color="auto"/>
      </w:divBdr>
    </w:div>
    <w:div w:id="145897055">
      <w:bodyDiv w:val="1"/>
      <w:marLeft w:val="0"/>
      <w:marRight w:val="0"/>
      <w:marTop w:val="0"/>
      <w:marBottom w:val="0"/>
      <w:divBdr>
        <w:top w:val="none" w:sz="0" w:space="0" w:color="auto"/>
        <w:left w:val="none" w:sz="0" w:space="0" w:color="auto"/>
        <w:bottom w:val="none" w:sz="0" w:space="0" w:color="auto"/>
        <w:right w:val="none" w:sz="0" w:space="0" w:color="auto"/>
      </w:divBdr>
    </w:div>
    <w:div w:id="146675653">
      <w:bodyDiv w:val="1"/>
      <w:marLeft w:val="0"/>
      <w:marRight w:val="0"/>
      <w:marTop w:val="0"/>
      <w:marBottom w:val="0"/>
      <w:divBdr>
        <w:top w:val="none" w:sz="0" w:space="0" w:color="auto"/>
        <w:left w:val="none" w:sz="0" w:space="0" w:color="auto"/>
        <w:bottom w:val="none" w:sz="0" w:space="0" w:color="auto"/>
        <w:right w:val="none" w:sz="0" w:space="0" w:color="auto"/>
      </w:divBdr>
    </w:div>
    <w:div w:id="147020320">
      <w:bodyDiv w:val="1"/>
      <w:marLeft w:val="0"/>
      <w:marRight w:val="0"/>
      <w:marTop w:val="0"/>
      <w:marBottom w:val="0"/>
      <w:divBdr>
        <w:top w:val="none" w:sz="0" w:space="0" w:color="auto"/>
        <w:left w:val="none" w:sz="0" w:space="0" w:color="auto"/>
        <w:bottom w:val="none" w:sz="0" w:space="0" w:color="auto"/>
        <w:right w:val="none" w:sz="0" w:space="0" w:color="auto"/>
      </w:divBdr>
    </w:div>
    <w:div w:id="147284115">
      <w:bodyDiv w:val="1"/>
      <w:marLeft w:val="0"/>
      <w:marRight w:val="0"/>
      <w:marTop w:val="0"/>
      <w:marBottom w:val="0"/>
      <w:divBdr>
        <w:top w:val="none" w:sz="0" w:space="0" w:color="auto"/>
        <w:left w:val="none" w:sz="0" w:space="0" w:color="auto"/>
        <w:bottom w:val="none" w:sz="0" w:space="0" w:color="auto"/>
        <w:right w:val="none" w:sz="0" w:space="0" w:color="auto"/>
      </w:divBdr>
    </w:div>
    <w:div w:id="147671595">
      <w:bodyDiv w:val="1"/>
      <w:marLeft w:val="0"/>
      <w:marRight w:val="0"/>
      <w:marTop w:val="0"/>
      <w:marBottom w:val="0"/>
      <w:divBdr>
        <w:top w:val="none" w:sz="0" w:space="0" w:color="auto"/>
        <w:left w:val="none" w:sz="0" w:space="0" w:color="auto"/>
        <w:bottom w:val="none" w:sz="0" w:space="0" w:color="auto"/>
        <w:right w:val="none" w:sz="0" w:space="0" w:color="auto"/>
      </w:divBdr>
    </w:div>
    <w:div w:id="147744367">
      <w:bodyDiv w:val="1"/>
      <w:marLeft w:val="0"/>
      <w:marRight w:val="0"/>
      <w:marTop w:val="0"/>
      <w:marBottom w:val="0"/>
      <w:divBdr>
        <w:top w:val="none" w:sz="0" w:space="0" w:color="auto"/>
        <w:left w:val="none" w:sz="0" w:space="0" w:color="auto"/>
        <w:bottom w:val="none" w:sz="0" w:space="0" w:color="auto"/>
        <w:right w:val="none" w:sz="0" w:space="0" w:color="auto"/>
      </w:divBdr>
    </w:div>
    <w:div w:id="149182153">
      <w:bodyDiv w:val="1"/>
      <w:marLeft w:val="0"/>
      <w:marRight w:val="0"/>
      <w:marTop w:val="0"/>
      <w:marBottom w:val="0"/>
      <w:divBdr>
        <w:top w:val="none" w:sz="0" w:space="0" w:color="auto"/>
        <w:left w:val="none" w:sz="0" w:space="0" w:color="auto"/>
        <w:bottom w:val="none" w:sz="0" w:space="0" w:color="auto"/>
        <w:right w:val="none" w:sz="0" w:space="0" w:color="auto"/>
      </w:divBdr>
    </w:div>
    <w:div w:id="151413441">
      <w:bodyDiv w:val="1"/>
      <w:marLeft w:val="0"/>
      <w:marRight w:val="0"/>
      <w:marTop w:val="0"/>
      <w:marBottom w:val="0"/>
      <w:divBdr>
        <w:top w:val="none" w:sz="0" w:space="0" w:color="auto"/>
        <w:left w:val="none" w:sz="0" w:space="0" w:color="auto"/>
        <w:bottom w:val="none" w:sz="0" w:space="0" w:color="auto"/>
        <w:right w:val="none" w:sz="0" w:space="0" w:color="auto"/>
      </w:divBdr>
    </w:div>
    <w:div w:id="152063211">
      <w:bodyDiv w:val="1"/>
      <w:marLeft w:val="0"/>
      <w:marRight w:val="0"/>
      <w:marTop w:val="0"/>
      <w:marBottom w:val="0"/>
      <w:divBdr>
        <w:top w:val="none" w:sz="0" w:space="0" w:color="auto"/>
        <w:left w:val="none" w:sz="0" w:space="0" w:color="auto"/>
        <w:bottom w:val="none" w:sz="0" w:space="0" w:color="auto"/>
        <w:right w:val="none" w:sz="0" w:space="0" w:color="auto"/>
      </w:divBdr>
    </w:div>
    <w:div w:id="152532687">
      <w:bodyDiv w:val="1"/>
      <w:marLeft w:val="0"/>
      <w:marRight w:val="0"/>
      <w:marTop w:val="0"/>
      <w:marBottom w:val="0"/>
      <w:divBdr>
        <w:top w:val="none" w:sz="0" w:space="0" w:color="auto"/>
        <w:left w:val="none" w:sz="0" w:space="0" w:color="auto"/>
        <w:bottom w:val="none" w:sz="0" w:space="0" w:color="auto"/>
        <w:right w:val="none" w:sz="0" w:space="0" w:color="auto"/>
      </w:divBdr>
    </w:div>
    <w:div w:id="152836609">
      <w:bodyDiv w:val="1"/>
      <w:marLeft w:val="0"/>
      <w:marRight w:val="0"/>
      <w:marTop w:val="0"/>
      <w:marBottom w:val="0"/>
      <w:divBdr>
        <w:top w:val="none" w:sz="0" w:space="0" w:color="auto"/>
        <w:left w:val="none" w:sz="0" w:space="0" w:color="auto"/>
        <w:bottom w:val="none" w:sz="0" w:space="0" w:color="auto"/>
        <w:right w:val="none" w:sz="0" w:space="0" w:color="auto"/>
      </w:divBdr>
    </w:div>
    <w:div w:id="153110629">
      <w:bodyDiv w:val="1"/>
      <w:marLeft w:val="0"/>
      <w:marRight w:val="0"/>
      <w:marTop w:val="0"/>
      <w:marBottom w:val="0"/>
      <w:divBdr>
        <w:top w:val="none" w:sz="0" w:space="0" w:color="auto"/>
        <w:left w:val="none" w:sz="0" w:space="0" w:color="auto"/>
        <w:bottom w:val="none" w:sz="0" w:space="0" w:color="auto"/>
        <w:right w:val="none" w:sz="0" w:space="0" w:color="auto"/>
      </w:divBdr>
    </w:div>
    <w:div w:id="154341747">
      <w:bodyDiv w:val="1"/>
      <w:marLeft w:val="0"/>
      <w:marRight w:val="0"/>
      <w:marTop w:val="0"/>
      <w:marBottom w:val="0"/>
      <w:divBdr>
        <w:top w:val="none" w:sz="0" w:space="0" w:color="auto"/>
        <w:left w:val="none" w:sz="0" w:space="0" w:color="auto"/>
        <w:bottom w:val="none" w:sz="0" w:space="0" w:color="auto"/>
        <w:right w:val="none" w:sz="0" w:space="0" w:color="auto"/>
      </w:divBdr>
    </w:div>
    <w:div w:id="156264622">
      <w:bodyDiv w:val="1"/>
      <w:marLeft w:val="0"/>
      <w:marRight w:val="0"/>
      <w:marTop w:val="0"/>
      <w:marBottom w:val="0"/>
      <w:divBdr>
        <w:top w:val="none" w:sz="0" w:space="0" w:color="auto"/>
        <w:left w:val="none" w:sz="0" w:space="0" w:color="auto"/>
        <w:bottom w:val="none" w:sz="0" w:space="0" w:color="auto"/>
        <w:right w:val="none" w:sz="0" w:space="0" w:color="auto"/>
      </w:divBdr>
    </w:div>
    <w:div w:id="157617334">
      <w:bodyDiv w:val="1"/>
      <w:marLeft w:val="0"/>
      <w:marRight w:val="0"/>
      <w:marTop w:val="0"/>
      <w:marBottom w:val="0"/>
      <w:divBdr>
        <w:top w:val="none" w:sz="0" w:space="0" w:color="auto"/>
        <w:left w:val="none" w:sz="0" w:space="0" w:color="auto"/>
        <w:bottom w:val="none" w:sz="0" w:space="0" w:color="auto"/>
        <w:right w:val="none" w:sz="0" w:space="0" w:color="auto"/>
      </w:divBdr>
    </w:div>
    <w:div w:id="159122261">
      <w:bodyDiv w:val="1"/>
      <w:marLeft w:val="0"/>
      <w:marRight w:val="0"/>
      <w:marTop w:val="0"/>
      <w:marBottom w:val="0"/>
      <w:divBdr>
        <w:top w:val="none" w:sz="0" w:space="0" w:color="auto"/>
        <w:left w:val="none" w:sz="0" w:space="0" w:color="auto"/>
        <w:bottom w:val="none" w:sz="0" w:space="0" w:color="auto"/>
        <w:right w:val="none" w:sz="0" w:space="0" w:color="auto"/>
      </w:divBdr>
    </w:div>
    <w:div w:id="160436162">
      <w:bodyDiv w:val="1"/>
      <w:marLeft w:val="0"/>
      <w:marRight w:val="0"/>
      <w:marTop w:val="0"/>
      <w:marBottom w:val="0"/>
      <w:divBdr>
        <w:top w:val="none" w:sz="0" w:space="0" w:color="auto"/>
        <w:left w:val="none" w:sz="0" w:space="0" w:color="auto"/>
        <w:bottom w:val="none" w:sz="0" w:space="0" w:color="auto"/>
        <w:right w:val="none" w:sz="0" w:space="0" w:color="auto"/>
      </w:divBdr>
    </w:div>
    <w:div w:id="160581645">
      <w:bodyDiv w:val="1"/>
      <w:marLeft w:val="0"/>
      <w:marRight w:val="0"/>
      <w:marTop w:val="0"/>
      <w:marBottom w:val="0"/>
      <w:divBdr>
        <w:top w:val="none" w:sz="0" w:space="0" w:color="auto"/>
        <w:left w:val="none" w:sz="0" w:space="0" w:color="auto"/>
        <w:bottom w:val="none" w:sz="0" w:space="0" w:color="auto"/>
        <w:right w:val="none" w:sz="0" w:space="0" w:color="auto"/>
      </w:divBdr>
    </w:div>
    <w:div w:id="161355276">
      <w:bodyDiv w:val="1"/>
      <w:marLeft w:val="0"/>
      <w:marRight w:val="0"/>
      <w:marTop w:val="0"/>
      <w:marBottom w:val="0"/>
      <w:divBdr>
        <w:top w:val="none" w:sz="0" w:space="0" w:color="auto"/>
        <w:left w:val="none" w:sz="0" w:space="0" w:color="auto"/>
        <w:bottom w:val="none" w:sz="0" w:space="0" w:color="auto"/>
        <w:right w:val="none" w:sz="0" w:space="0" w:color="auto"/>
      </w:divBdr>
    </w:div>
    <w:div w:id="162399465">
      <w:bodyDiv w:val="1"/>
      <w:marLeft w:val="0"/>
      <w:marRight w:val="0"/>
      <w:marTop w:val="0"/>
      <w:marBottom w:val="0"/>
      <w:divBdr>
        <w:top w:val="none" w:sz="0" w:space="0" w:color="auto"/>
        <w:left w:val="none" w:sz="0" w:space="0" w:color="auto"/>
        <w:bottom w:val="none" w:sz="0" w:space="0" w:color="auto"/>
        <w:right w:val="none" w:sz="0" w:space="0" w:color="auto"/>
      </w:divBdr>
    </w:div>
    <w:div w:id="163713738">
      <w:bodyDiv w:val="1"/>
      <w:marLeft w:val="0"/>
      <w:marRight w:val="0"/>
      <w:marTop w:val="0"/>
      <w:marBottom w:val="0"/>
      <w:divBdr>
        <w:top w:val="none" w:sz="0" w:space="0" w:color="auto"/>
        <w:left w:val="none" w:sz="0" w:space="0" w:color="auto"/>
        <w:bottom w:val="none" w:sz="0" w:space="0" w:color="auto"/>
        <w:right w:val="none" w:sz="0" w:space="0" w:color="auto"/>
      </w:divBdr>
    </w:div>
    <w:div w:id="164057087">
      <w:bodyDiv w:val="1"/>
      <w:marLeft w:val="0"/>
      <w:marRight w:val="0"/>
      <w:marTop w:val="0"/>
      <w:marBottom w:val="0"/>
      <w:divBdr>
        <w:top w:val="none" w:sz="0" w:space="0" w:color="auto"/>
        <w:left w:val="none" w:sz="0" w:space="0" w:color="auto"/>
        <w:bottom w:val="none" w:sz="0" w:space="0" w:color="auto"/>
        <w:right w:val="none" w:sz="0" w:space="0" w:color="auto"/>
      </w:divBdr>
    </w:div>
    <w:div w:id="164906318">
      <w:bodyDiv w:val="1"/>
      <w:marLeft w:val="0"/>
      <w:marRight w:val="0"/>
      <w:marTop w:val="0"/>
      <w:marBottom w:val="0"/>
      <w:divBdr>
        <w:top w:val="none" w:sz="0" w:space="0" w:color="auto"/>
        <w:left w:val="none" w:sz="0" w:space="0" w:color="auto"/>
        <w:bottom w:val="none" w:sz="0" w:space="0" w:color="auto"/>
        <w:right w:val="none" w:sz="0" w:space="0" w:color="auto"/>
      </w:divBdr>
    </w:div>
    <w:div w:id="165020734">
      <w:bodyDiv w:val="1"/>
      <w:marLeft w:val="0"/>
      <w:marRight w:val="0"/>
      <w:marTop w:val="0"/>
      <w:marBottom w:val="0"/>
      <w:divBdr>
        <w:top w:val="none" w:sz="0" w:space="0" w:color="auto"/>
        <w:left w:val="none" w:sz="0" w:space="0" w:color="auto"/>
        <w:bottom w:val="none" w:sz="0" w:space="0" w:color="auto"/>
        <w:right w:val="none" w:sz="0" w:space="0" w:color="auto"/>
      </w:divBdr>
    </w:div>
    <w:div w:id="165440461">
      <w:bodyDiv w:val="1"/>
      <w:marLeft w:val="0"/>
      <w:marRight w:val="0"/>
      <w:marTop w:val="0"/>
      <w:marBottom w:val="0"/>
      <w:divBdr>
        <w:top w:val="none" w:sz="0" w:space="0" w:color="auto"/>
        <w:left w:val="none" w:sz="0" w:space="0" w:color="auto"/>
        <w:bottom w:val="none" w:sz="0" w:space="0" w:color="auto"/>
        <w:right w:val="none" w:sz="0" w:space="0" w:color="auto"/>
      </w:divBdr>
    </w:div>
    <w:div w:id="165558489">
      <w:bodyDiv w:val="1"/>
      <w:marLeft w:val="0"/>
      <w:marRight w:val="0"/>
      <w:marTop w:val="0"/>
      <w:marBottom w:val="0"/>
      <w:divBdr>
        <w:top w:val="none" w:sz="0" w:space="0" w:color="auto"/>
        <w:left w:val="none" w:sz="0" w:space="0" w:color="auto"/>
        <w:bottom w:val="none" w:sz="0" w:space="0" w:color="auto"/>
        <w:right w:val="none" w:sz="0" w:space="0" w:color="auto"/>
      </w:divBdr>
    </w:div>
    <w:div w:id="165898966">
      <w:bodyDiv w:val="1"/>
      <w:marLeft w:val="0"/>
      <w:marRight w:val="0"/>
      <w:marTop w:val="0"/>
      <w:marBottom w:val="0"/>
      <w:divBdr>
        <w:top w:val="none" w:sz="0" w:space="0" w:color="auto"/>
        <w:left w:val="none" w:sz="0" w:space="0" w:color="auto"/>
        <w:bottom w:val="none" w:sz="0" w:space="0" w:color="auto"/>
        <w:right w:val="none" w:sz="0" w:space="0" w:color="auto"/>
      </w:divBdr>
    </w:div>
    <w:div w:id="166024884">
      <w:bodyDiv w:val="1"/>
      <w:marLeft w:val="0"/>
      <w:marRight w:val="0"/>
      <w:marTop w:val="0"/>
      <w:marBottom w:val="0"/>
      <w:divBdr>
        <w:top w:val="none" w:sz="0" w:space="0" w:color="auto"/>
        <w:left w:val="none" w:sz="0" w:space="0" w:color="auto"/>
        <w:bottom w:val="none" w:sz="0" w:space="0" w:color="auto"/>
        <w:right w:val="none" w:sz="0" w:space="0" w:color="auto"/>
      </w:divBdr>
    </w:div>
    <w:div w:id="168182969">
      <w:bodyDiv w:val="1"/>
      <w:marLeft w:val="0"/>
      <w:marRight w:val="0"/>
      <w:marTop w:val="0"/>
      <w:marBottom w:val="0"/>
      <w:divBdr>
        <w:top w:val="none" w:sz="0" w:space="0" w:color="auto"/>
        <w:left w:val="none" w:sz="0" w:space="0" w:color="auto"/>
        <w:bottom w:val="none" w:sz="0" w:space="0" w:color="auto"/>
        <w:right w:val="none" w:sz="0" w:space="0" w:color="auto"/>
      </w:divBdr>
    </w:div>
    <w:div w:id="168257125">
      <w:bodyDiv w:val="1"/>
      <w:marLeft w:val="0"/>
      <w:marRight w:val="0"/>
      <w:marTop w:val="0"/>
      <w:marBottom w:val="0"/>
      <w:divBdr>
        <w:top w:val="none" w:sz="0" w:space="0" w:color="auto"/>
        <w:left w:val="none" w:sz="0" w:space="0" w:color="auto"/>
        <w:bottom w:val="none" w:sz="0" w:space="0" w:color="auto"/>
        <w:right w:val="none" w:sz="0" w:space="0" w:color="auto"/>
      </w:divBdr>
    </w:div>
    <w:div w:id="169413284">
      <w:bodyDiv w:val="1"/>
      <w:marLeft w:val="0"/>
      <w:marRight w:val="0"/>
      <w:marTop w:val="0"/>
      <w:marBottom w:val="0"/>
      <w:divBdr>
        <w:top w:val="none" w:sz="0" w:space="0" w:color="auto"/>
        <w:left w:val="none" w:sz="0" w:space="0" w:color="auto"/>
        <w:bottom w:val="none" w:sz="0" w:space="0" w:color="auto"/>
        <w:right w:val="none" w:sz="0" w:space="0" w:color="auto"/>
      </w:divBdr>
    </w:div>
    <w:div w:id="170460548">
      <w:bodyDiv w:val="1"/>
      <w:marLeft w:val="0"/>
      <w:marRight w:val="0"/>
      <w:marTop w:val="0"/>
      <w:marBottom w:val="0"/>
      <w:divBdr>
        <w:top w:val="none" w:sz="0" w:space="0" w:color="auto"/>
        <w:left w:val="none" w:sz="0" w:space="0" w:color="auto"/>
        <w:bottom w:val="none" w:sz="0" w:space="0" w:color="auto"/>
        <w:right w:val="none" w:sz="0" w:space="0" w:color="auto"/>
      </w:divBdr>
    </w:div>
    <w:div w:id="171605587">
      <w:bodyDiv w:val="1"/>
      <w:marLeft w:val="0"/>
      <w:marRight w:val="0"/>
      <w:marTop w:val="0"/>
      <w:marBottom w:val="0"/>
      <w:divBdr>
        <w:top w:val="none" w:sz="0" w:space="0" w:color="auto"/>
        <w:left w:val="none" w:sz="0" w:space="0" w:color="auto"/>
        <w:bottom w:val="none" w:sz="0" w:space="0" w:color="auto"/>
        <w:right w:val="none" w:sz="0" w:space="0" w:color="auto"/>
      </w:divBdr>
    </w:div>
    <w:div w:id="171650894">
      <w:bodyDiv w:val="1"/>
      <w:marLeft w:val="0"/>
      <w:marRight w:val="0"/>
      <w:marTop w:val="0"/>
      <w:marBottom w:val="0"/>
      <w:divBdr>
        <w:top w:val="none" w:sz="0" w:space="0" w:color="auto"/>
        <w:left w:val="none" w:sz="0" w:space="0" w:color="auto"/>
        <w:bottom w:val="none" w:sz="0" w:space="0" w:color="auto"/>
        <w:right w:val="none" w:sz="0" w:space="0" w:color="auto"/>
      </w:divBdr>
    </w:div>
    <w:div w:id="171992413">
      <w:bodyDiv w:val="1"/>
      <w:marLeft w:val="0"/>
      <w:marRight w:val="0"/>
      <w:marTop w:val="0"/>
      <w:marBottom w:val="0"/>
      <w:divBdr>
        <w:top w:val="none" w:sz="0" w:space="0" w:color="auto"/>
        <w:left w:val="none" w:sz="0" w:space="0" w:color="auto"/>
        <w:bottom w:val="none" w:sz="0" w:space="0" w:color="auto"/>
        <w:right w:val="none" w:sz="0" w:space="0" w:color="auto"/>
      </w:divBdr>
    </w:div>
    <w:div w:id="172647644">
      <w:bodyDiv w:val="1"/>
      <w:marLeft w:val="0"/>
      <w:marRight w:val="0"/>
      <w:marTop w:val="0"/>
      <w:marBottom w:val="0"/>
      <w:divBdr>
        <w:top w:val="none" w:sz="0" w:space="0" w:color="auto"/>
        <w:left w:val="none" w:sz="0" w:space="0" w:color="auto"/>
        <w:bottom w:val="none" w:sz="0" w:space="0" w:color="auto"/>
        <w:right w:val="none" w:sz="0" w:space="0" w:color="auto"/>
      </w:divBdr>
    </w:div>
    <w:div w:id="173693618">
      <w:bodyDiv w:val="1"/>
      <w:marLeft w:val="0"/>
      <w:marRight w:val="0"/>
      <w:marTop w:val="0"/>
      <w:marBottom w:val="0"/>
      <w:divBdr>
        <w:top w:val="none" w:sz="0" w:space="0" w:color="auto"/>
        <w:left w:val="none" w:sz="0" w:space="0" w:color="auto"/>
        <w:bottom w:val="none" w:sz="0" w:space="0" w:color="auto"/>
        <w:right w:val="none" w:sz="0" w:space="0" w:color="auto"/>
      </w:divBdr>
    </w:div>
    <w:div w:id="174350952">
      <w:bodyDiv w:val="1"/>
      <w:marLeft w:val="0"/>
      <w:marRight w:val="0"/>
      <w:marTop w:val="0"/>
      <w:marBottom w:val="0"/>
      <w:divBdr>
        <w:top w:val="none" w:sz="0" w:space="0" w:color="auto"/>
        <w:left w:val="none" w:sz="0" w:space="0" w:color="auto"/>
        <w:bottom w:val="none" w:sz="0" w:space="0" w:color="auto"/>
        <w:right w:val="none" w:sz="0" w:space="0" w:color="auto"/>
      </w:divBdr>
    </w:div>
    <w:div w:id="174542785">
      <w:bodyDiv w:val="1"/>
      <w:marLeft w:val="0"/>
      <w:marRight w:val="0"/>
      <w:marTop w:val="0"/>
      <w:marBottom w:val="0"/>
      <w:divBdr>
        <w:top w:val="none" w:sz="0" w:space="0" w:color="auto"/>
        <w:left w:val="none" w:sz="0" w:space="0" w:color="auto"/>
        <w:bottom w:val="none" w:sz="0" w:space="0" w:color="auto"/>
        <w:right w:val="none" w:sz="0" w:space="0" w:color="auto"/>
      </w:divBdr>
    </w:div>
    <w:div w:id="174996994">
      <w:bodyDiv w:val="1"/>
      <w:marLeft w:val="0"/>
      <w:marRight w:val="0"/>
      <w:marTop w:val="0"/>
      <w:marBottom w:val="0"/>
      <w:divBdr>
        <w:top w:val="none" w:sz="0" w:space="0" w:color="auto"/>
        <w:left w:val="none" w:sz="0" w:space="0" w:color="auto"/>
        <w:bottom w:val="none" w:sz="0" w:space="0" w:color="auto"/>
        <w:right w:val="none" w:sz="0" w:space="0" w:color="auto"/>
      </w:divBdr>
    </w:div>
    <w:div w:id="175507501">
      <w:bodyDiv w:val="1"/>
      <w:marLeft w:val="0"/>
      <w:marRight w:val="0"/>
      <w:marTop w:val="0"/>
      <w:marBottom w:val="0"/>
      <w:divBdr>
        <w:top w:val="none" w:sz="0" w:space="0" w:color="auto"/>
        <w:left w:val="none" w:sz="0" w:space="0" w:color="auto"/>
        <w:bottom w:val="none" w:sz="0" w:space="0" w:color="auto"/>
        <w:right w:val="none" w:sz="0" w:space="0" w:color="auto"/>
      </w:divBdr>
    </w:div>
    <w:div w:id="175580839">
      <w:bodyDiv w:val="1"/>
      <w:marLeft w:val="0"/>
      <w:marRight w:val="0"/>
      <w:marTop w:val="0"/>
      <w:marBottom w:val="0"/>
      <w:divBdr>
        <w:top w:val="none" w:sz="0" w:space="0" w:color="auto"/>
        <w:left w:val="none" w:sz="0" w:space="0" w:color="auto"/>
        <w:bottom w:val="none" w:sz="0" w:space="0" w:color="auto"/>
        <w:right w:val="none" w:sz="0" w:space="0" w:color="auto"/>
      </w:divBdr>
    </w:div>
    <w:div w:id="177503394">
      <w:bodyDiv w:val="1"/>
      <w:marLeft w:val="0"/>
      <w:marRight w:val="0"/>
      <w:marTop w:val="0"/>
      <w:marBottom w:val="0"/>
      <w:divBdr>
        <w:top w:val="none" w:sz="0" w:space="0" w:color="auto"/>
        <w:left w:val="none" w:sz="0" w:space="0" w:color="auto"/>
        <w:bottom w:val="none" w:sz="0" w:space="0" w:color="auto"/>
        <w:right w:val="none" w:sz="0" w:space="0" w:color="auto"/>
      </w:divBdr>
    </w:div>
    <w:div w:id="177699178">
      <w:bodyDiv w:val="1"/>
      <w:marLeft w:val="0"/>
      <w:marRight w:val="0"/>
      <w:marTop w:val="0"/>
      <w:marBottom w:val="0"/>
      <w:divBdr>
        <w:top w:val="none" w:sz="0" w:space="0" w:color="auto"/>
        <w:left w:val="none" w:sz="0" w:space="0" w:color="auto"/>
        <w:bottom w:val="none" w:sz="0" w:space="0" w:color="auto"/>
        <w:right w:val="none" w:sz="0" w:space="0" w:color="auto"/>
      </w:divBdr>
    </w:div>
    <w:div w:id="178541922">
      <w:bodyDiv w:val="1"/>
      <w:marLeft w:val="0"/>
      <w:marRight w:val="0"/>
      <w:marTop w:val="0"/>
      <w:marBottom w:val="0"/>
      <w:divBdr>
        <w:top w:val="none" w:sz="0" w:space="0" w:color="auto"/>
        <w:left w:val="none" w:sz="0" w:space="0" w:color="auto"/>
        <w:bottom w:val="none" w:sz="0" w:space="0" w:color="auto"/>
        <w:right w:val="none" w:sz="0" w:space="0" w:color="auto"/>
      </w:divBdr>
    </w:div>
    <w:div w:id="178660851">
      <w:bodyDiv w:val="1"/>
      <w:marLeft w:val="0"/>
      <w:marRight w:val="0"/>
      <w:marTop w:val="0"/>
      <w:marBottom w:val="0"/>
      <w:divBdr>
        <w:top w:val="none" w:sz="0" w:space="0" w:color="auto"/>
        <w:left w:val="none" w:sz="0" w:space="0" w:color="auto"/>
        <w:bottom w:val="none" w:sz="0" w:space="0" w:color="auto"/>
        <w:right w:val="none" w:sz="0" w:space="0" w:color="auto"/>
      </w:divBdr>
    </w:div>
    <w:div w:id="179130651">
      <w:bodyDiv w:val="1"/>
      <w:marLeft w:val="0"/>
      <w:marRight w:val="0"/>
      <w:marTop w:val="0"/>
      <w:marBottom w:val="0"/>
      <w:divBdr>
        <w:top w:val="none" w:sz="0" w:space="0" w:color="auto"/>
        <w:left w:val="none" w:sz="0" w:space="0" w:color="auto"/>
        <w:bottom w:val="none" w:sz="0" w:space="0" w:color="auto"/>
        <w:right w:val="none" w:sz="0" w:space="0" w:color="auto"/>
      </w:divBdr>
    </w:div>
    <w:div w:id="180360381">
      <w:bodyDiv w:val="1"/>
      <w:marLeft w:val="0"/>
      <w:marRight w:val="0"/>
      <w:marTop w:val="0"/>
      <w:marBottom w:val="0"/>
      <w:divBdr>
        <w:top w:val="none" w:sz="0" w:space="0" w:color="auto"/>
        <w:left w:val="none" w:sz="0" w:space="0" w:color="auto"/>
        <w:bottom w:val="none" w:sz="0" w:space="0" w:color="auto"/>
        <w:right w:val="none" w:sz="0" w:space="0" w:color="auto"/>
      </w:divBdr>
    </w:div>
    <w:div w:id="180749789">
      <w:bodyDiv w:val="1"/>
      <w:marLeft w:val="0"/>
      <w:marRight w:val="0"/>
      <w:marTop w:val="0"/>
      <w:marBottom w:val="0"/>
      <w:divBdr>
        <w:top w:val="none" w:sz="0" w:space="0" w:color="auto"/>
        <w:left w:val="none" w:sz="0" w:space="0" w:color="auto"/>
        <w:bottom w:val="none" w:sz="0" w:space="0" w:color="auto"/>
        <w:right w:val="none" w:sz="0" w:space="0" w:color="auto"/>
      </w:divBdr>
    </w:div>
    <w:div w:id="181214108">
      <w:bodyDiv w:val="1"/>
      <w:marLeft w:val="0"/>
      <w:marRight w:val="0"/>
      <w:marTop w:val="0"/>
      <w:marBottom w:val="0"/>
      <w:divBdr>
        <w:top w:val="none" w:sz="0" w:space="0" w:color="auto"/>
        <w:left w:val="none" w:sz="0" w:space="0" w:color="auto"/>
        <w:bottom w:val="none" w:sz="0" w:space="0" w:color="auto"/>
        <w:right w:val="none" w:sz="0" w:space="0" w:color="auto"/>
      </w:divBdr>
    </w:div>
    <w:div w:id="181748718">
      <w:bodyDiv w:val="1"/>
      <w:marLeft w:val="0"/>
      <w:marRight w:val="0"/>
      <w:marTop w:val="0"/>
      <w:marBottom w:val="0"/>
      <w:divBdr>
        <w:top w:val="none" w:sz="0" w:space="0" w:color="auto"/>
        <w:left w:val="none" w:sz="0" w:space="0" w:color="auto"/>
        <w:bottom w:val="none" w:sz="0" w:space="0" w:color="auto"/>
        <w:right w:val="none" w:sz="0" w:space="0" w:color="auto"/>
      </w:divBdr>
    </w:div>
    <w:div w:id="182134649">
      <w:bodyDiv w:val="1"/>
      <w:marLeft w:val="0"/>
      <w:marRight w:val="0"/>
      <w:marTop w:val="0"/>
      <w:marBottom w:val="0"/>
      <w:divBdr>
        <w:top w:val="none" w:sz="0" w:space="0" w:color="auto"/>
        <w:left w:val="none" w:sz="0" w:space="0" w:color="auto"/>
        <w:bottom w:val="none" w:sz="0" w:space="0" w:color="auto"/>
        <w:right w:val="none" w:sz="0" w:space="0" w:color="auto"/>
      </w:divBdr>
    </w:div>
    <w:div w:id="182788511">
      <w:bodyDiv w:val="1"/>
      <w:marLeft w:val="0"/>
      <w:marRight w:val="0"/>
      <w:marTop w:val="0"/>
      <w:marBottom w:val="0"/>
      <w:divBdr>
        <w:top w:val="none" w:sz="0" w:space="0" w:color="auto"/>
        <w:left w:val="none" w:sz="0" w:space="0" w:color="auto"/>
        <w:bottom w:val="none" w:sz="0" w:space="0" w:color="auto"/>
        <w:right w:val="none" w:sz="0" w:space="0" w:color="auto"/>
      </w:divBdr>
    </w:div>
    <w:div w:id="183592872">
      <w:bodyDiv w:val="1"/>
      <w:marLeft w:val="0"/>
      <w:marRight w:val="0"/>
      <w:marTop w:val="0"/>
      <w:marBottom w:val="0"/>
      <w:divBdr>
        <w:top w:val="none" w:sz="0" w:space="0" w:color="auto"/>
        <w:left w:val="none" w:sz="0" w:space="0" w:color="auto"/>
        <w:bottom w:val="none" w:sz="0" w:space="0" w:color="auto"/>
        <w:right w:val="none" w:sz="0" w:space="0" w:color="auto"/>
      </w:divBdr>
    </w:div>
    <w:div w:id="185291038">
      <w:bodyDiv w:val="1"/>
      <w:marLeft w:val="0"/>
      <w:marRight w:val="0"/>
      <w:marTop w:val="0"/>
      <w:marBottom w:val="0"/>
      <w:divBdr>
        <w:top w:val="none" w:sz="0" w:space="0" w:color="auto"/>
        <w:left w:val="none" w:sz="0" w:space="0" w:color="auto"/>
        <w:bottom w:val="none" w:sz="0" w:space="0" w:color="auto"/>
        <w:right w:val="none" w:sz="0" w:space="0" w:color="auto"/>
      </w:divBdr>
    </w:div>
    <w:div w:id="185754517">
      <w:bodyDiv w:val="1"/>
      <w:marLeft w:val="0"/>
      <w:marRight w:val="0"/>
      <w:marTop w:val="0"/>
      <w:marBottom w:val="0"/>
      <w:divBdr>
        <w:top w:val="none" w:sz="0" w:space="0" w:color="auto"/>
        <w:left w:val="none" w:sz="0" w:space="0" w:color="auto"/>
        <w:bottom w:val="none" w:sz="0" w:space="0" w:color="auto"/>
        <w:right w:val="none" w:sz="0" w:space="0" w:color="auto"/>
      </w:divBdr>
    </w:div>
    <w:div w:id="186257507">
      <w:bodyDiv w:val="1"/>
      <w:marLeft w:val="0"/>
      <w:marRight w:val="0"/>
      <w:marTop w:val="0"/>
      <w:marBottom w:val="0"/>
      <w:divBdr>
        <w:top w:val="none" w:sz="0" w:space="0" w:color="auto"/>
        <w:left w:val="none" w:sz="0" w:space="0" w:color="auto"/>
        <w:bottom w:val="none" w:sz="0" w:space="0" w:color="auto"/>
        <w:right w:val="none" w:sz="0" w:space="0" w:color="auto"/>
      </w:divBdr>
    </w:div>
    <w:div w:id="186909681">
      <w:bodyDiv w:val="1"/>
      <w:marLeft w:val="0"/>
      <w:marRight w:val="0"/>
      <w:marTop w:val="0"/>
      <w:marBottom w:val="0"/>
      <w:divBdr>
        <w:top w:val="none" w:sz="0" w:space="0" w:color="auto"/>
        <w:left w:val="none" w:sz="0" w:space="0" w:color="auto"/>
        <w:bottom w:val="none" w:sz="0" w:space="0" w:color="auto"/>
        <w:right w:val="none" w:sz="0" w:space="0" w:color="auto"/>
      </w:divBdr>
    </w:div>
    <w:div w:id="186991897">
      <w:bodyDiv w:val="1"/>
      <w:marLeft w:val="0"/>
      <w:marRight w:val="0"/>
      <w:marTop w:val="0"/>
      <w:marBottom w:val="0"/>
      <w:divBdr>
        <w:top w:val="none" w:sz="0" w:space="0" w:color="auto"/>
        <w:left w:val="none" w:sz="0" w:space="0" w:color="auto"/>
        <w:bottom w:val="none" w:sz="0" w:space="0" w:color="auto"/>
        <w:right w:val="none" w:sz="0" w:space="0" w:color="auto"/>
      </w:divBdr>
    </w:div>
    <w:div w:id="187648020">
      <w:bodyDiv w:val="1"/>
      <w:marLeft w:val="0"/>
      <w:marRight w:val="0"/>
      <w:marTop w:val="0"/>
      <w:marBottom w:val="0"/>
      <w:divBdr>
        <w:top w:val="none" w:sz="0" w:space="0" w:color="auto"/>
        <w:left w:val="none" w:sz="0" w:space="0" w:color="auto"/>
        <w:bottom w:val="none" w:sz="0" w:space="0" w:color="auto"/>
        <w:right w:val="none" w:sz="0" w:space="0" w:color="auto"/>
      </w:divBdr>
    </w:div>
    <w:div w:id="187835749">
      <w:bodyDiv w:val="1"/>
      <w:marLeft w:val="0"/>
      <w:marRight w:val="0"/>
      <w:marTop w:val="0"/>
      <w:marBottom w:val="0"/>
      <w:divBdr>
        <w:top w:val="none" w:sz="0" w:space="0" w:color="auto"/>
        <w:left w:val="none" w:sz="0" w:space="0" w:color="auto"/>
        <w:bottom w:val="none" w:sz="0" w:space="0" w:color="auto"/>
        <w:right w:val="none" w:sz="0" w:space="0" w:color="auto"/>
      </w:divBdr>
    </w:div>
    <w:div w:id="187988712">
      <w:bodyDiv w:val="1"/>
      <w:marLeft w:val="0"/>
      <w:marRight w:val="0"/>
      <w:marTop w:val="0"/>
      <w:marBottom w:val="0"/>
      <w:divBdr>
        <w:top w:val="none" w:sz="0" w:space="0" w:color="auto"/>
        <w:left w:val="none" w:sz="0" w:space="0" w:color="auto"/>
        <w:bottom w:val="none" w:sz="0" w:space="0" w:color="auto"/>
        <w:right w:val="none" w:sz="0" w:space="0" w:color="auto"/>
      </w:divBdr>
    </w:div>
    <w:div w:id="188371556">
      <w:bodyDiv w:val="1"/>
      <w:marLeft w:val="0"/>
      <w:marRight w:val="0"/>
      <w:marTop w:val="0"/>
      <w:marBottom w:val="0"/>
      <w:divBdr>
        <w:top w:val="none" w:sz="0" w:space="0" w:color="auto"/>
        <w:left w:val="none" w:sz="0" w:space="0" w:color="auto"/>
        <w:bottom w:val="none" w:sz="0" w:space="0" w:color="auto"/>
        <w:right w:val="none" w:sz="0" w:space="0" w:color="auto"/>
      </w:divBdr>
    </w:div>
    <w:div w:id="188879714">
      <w:bodyDiv w:val="1"/>
      <w:marLeft w:val="0"/>
      <w:marRight w:val="0"/>
      <w:marTop w:val="0"/>
      <w:marBottom w:val="0"/>
      <w:divBdr>
        <w:top w:val="none" w:sz="0" w:space="0" w:color="auto"/>
        <w:left w:val="none" w:sz="0" w:space="0" w:color="auto"/>
        <w:bottom w:val="none" w:sz="0" w:space="0" w:color="auto"/>
        <w:right w:val="none" w:sz="0" w:space="0" w:color="auto"/>
      </w:divBdr>
    </w:div>
    <w:div w:id="190190615">
      <w:bodyDiv w:val="1"/>
      <w:marLeft w:val="0"/>
      <w:marRight w:val="0"/>
      <w:marTop w:val="0"/>
      <w:marBottom w:val="0"/>
      <w:divBdr>
        <w:top w:val="none" w:sz="0" w:space="0" w:color="auto"/>
        <w:left w:val="none" w:sz="0" w:space="0" w:color="auto"/>
        <w:bottom w:val="none" w:sz="0" w:space="0" w:color="auto"/>
        <w:right w:val="none" w:sz="0" w:space="0" w:color="auto"/>
      </w:divBdr>
    </w:div>
    <w:div w:id="190532777">
      <w:bodyDiv w:val="1"/>
      <w:marLeft w:val="0"/>
      <w:marRight w:val="0"/>
      <w:marTop w:val="0"/>
      <w:marBottom w:val="0"/>
      <w:divBdr>
        <w:top w:val="none" w:sz="0" w:space="0" w:color="auto"/>
        <w:left w:val="none" w:sz="0" w:space="0" w:color="auto"/>
        <w:bottom w:val="none" w:sz="0" w:space="0" w:color="auto"/>
        <w:right w:val="none" w:sz="0" w:space="0" w:color="auto"/>
      </w:divBdr>
    </w:div>
    <w:div w:id="191067103">
      <w:bodyDiv w:val="1"/>
      <w:marLeft w:val="0"/>
      <w:marRight w:val="0"/>
      <w:marTop w:val="0"/>
      <w:marBottom w:val="0"/>
      <w:divBdr>
        <w:top w:val="none" w:sz="0" w:space="0" w:color="auto"/>
        <w:left w:val="none" w:sz="0" w:space="0" w:color="auto"/>
        <w:bottom w:val="none" w:sz="0" w:space="0" w:color="auto"/>
        <w:right w:val="none" w:sz="0" w:space="0" w:color="auto"/>
      </w:divBdr>
    </w:div>
    <w:div w:id="191767203">
      <w:bodyDiv w:val="1"/>
      <w:marLeft w:val="0"/>
      <w:marRight w:val="0"/>
      <w:marTop w:val="0"/>
      <w:marBottom w:val="0"/>
      <w:divBdr>
        <w:top w:val="none" w:sz="0" w:space="0" w:color="auto"/>
        <w:left w:val="none" w:sz="0" w:space="0" w:color="auto"/>
        <w:bottom w:val="none" w:sz="0" w:space="0" w:color="auto"/>
        <w:right w:val="none" w:sz="0" w:space="0" w:color="auto"/>
      </w:divBdr>
    </w:div>
    <w:div w:id="191767720">
      <w:bodyDiv w:val="1"/>
      <w:marLeft w:val="0"/>
      <w:marRight w:val="0"/>
      <w:marTop w:val="0"/>
      <w:marBottom w:val="0"/>
      <w:divBdr>
        <w:top w:val="none" w:sz="0" w:space="0" w:color="auto"/>
        <w:left w:val="none" w:sz="0" w:space="0" w:color="auto"/>
        <w:bottom w:val="none" w:sz="0" w:space="0" w:color="auto"/>
        <w:right w:val="none" w:sz="0" w:space="0" w:color="auto"/>
      </w:divBdr>
    </w:div>
    <w:div w:id="193614776">
      <w:bodyDiv w:val="1"/>
      <w:marLeft w:val="0"/>
      <w:marRight w:val="0"/>
      <w:marTop w:val="0"/>
      <w:marBottom w:val="0"/>
      <w:divBdr>
        <w:top w:val="none" w:sz="0" w:space="0" w:color="auto"/>
        <w:left w:val="none" w:sz="0" w:space="0" w:color="auto"/>
        <w:bottom w:val="none" w:sz="0" w:space="0" w:color="auto"/>
        <w:right w:val="none" w:sz="0" w:space="0" w:color="auto"/>
      </w:divBdr>
    </w:div>
    <w:div w:id="193927426">
      <w:bodyDiv w:val="1"/>
      <w:marLeft w:val="0"/>
      <w:marRight w:val="0"/>
      <w:marTop w:val="0"/>
      <w:marBottom w:val="0"/>
      <w:divBdr>
        <w:top w:val="none" w:sz="0" w:space="0" w:color="auto"/>
        <w:left w:val="none" w:sz="0" w:space="0" w:color="auto"/>
        <w:bottom w:val="none" w:sz="0" w:space="0" w:color="auto"/>
        <w:right w:val="none" w:sz="0" w:space="0" w:color="auto"/>
      </w:divBdr>
    </w:div>
    <w:div w:id="194511938">
      <w:bodyDiv w:val="1"/>
      <w:marLeft w:val="0"/>
      <w:marRight w:val="0"/>
      <w:marTop w:val="0"/>
      <w:marBottom w:val="0"/>
      <w:divBdr>
        <w:top w:val="none" w:sz="0" w:space="0" w:color="auto"/>
        <w:left w:val="none" w:sz="0" w:space="0" w:color="auto"/>
        <w:bottom w:val="none" w:sz="0" w:space="0" w:color="auto"/>
        <w:right w:val="none" w:sz="0" w:space="0" w:color="auto"/>
      </w:divBdr>
    </w:div>
    <w:div w:id="195507310">
      <w:bodyDiv w:val="1"/>
      <w:marLeft w:val="0"/>
      <w:marRight w:val="0"/>
      <w:marTop w:val="0"/>
      <w:marBottom w:val="0"/>
      <w:divBdr>
        <w:top w:val="none" w:sz="0" w:space="0" w:color="auto"/>
        <w:left w:val="none" w:sz="0" w:space="0" w:color="auto"/>
        <w:bottom w:val="none" w:sz="0" w:space="0" w:color="auto"/>
        <w:right w:val="none" w:sz="0" w:space="0" w:color="auto"/>
      </w:divBdr>
    </w:div>
    <w:div w:id="196041564">
      <w:bodyDiv w:val="1"/>
      <w:marLeft w:val="0"/>
      <w:marRight w:val="0"/>
      <w:marTop w:val="0"/>
      <w:marBottom w:val="0"/>
      <w:divBdr>
        <w:top w:val="none" w:sz="0" w:space="0" w:color="auto"/>
        <w:left w:val="none" w:sz="0" w:space="0" w:color="auto"/>
        <w:bottom w:val="none" w:sz="0" w:space="0" w:color="auto"/>
        <w:right w:val="none" w:sz="0" w:space="0" w:color="auto"/>
      </w:divBdr>
    </w:div>
    <w:div w:id="196088775">
      <w:bodyDiv w:val="1"/>
      <w:marLeft w:val="0"/>
      <w:marRight w:val="0"/>
      <w:marTop w:val="0"/>
      <w:marBottom w:val="0"/>
      <w:divBdr>
        <w:top w:val="none" w:sz="0" w:space="0" w:color="auto"/>
        <w:left w:val="none" w:sz="0" w:space="0" w:color="auto"/>
        <w:bottom w:val="none" w:sz="0" w:space="0" w:color="auto"/>
        <w:right w:val="none" w:sz="0" w:space="0" w:color="auto"/>
      </w:divBdr>
    </w:div>
    <w:div w:id="196238143">
      <w:bodyDiv w:val="1"/>
      <w:marLeft w:val="0"/>
      <w:marRight w:val="0"/>
      <w:marTop w:val="0"/>
      <w:marBottom w:val="0"/>
      <w:divBdr>
        <w:top w:val="none" w:sz="0" w:space="0" w:color="auto"/>
        <w:left w:val="none" w:sz="0" w:space="0" w:color="auto"/>
        <w:bottom w:val="none" w:sz="0" w:space="0" w:color="auto"/>
        <w:right w:val="none" w:sz="0" w:space="0" w:color="auto"/>
      </w:divBdr>
    </w:div>
    <w:div w:id="198275034">
      <w:bodyDiv w:val="1"/>
      <w:marLeft w:val="0"/>
      <w:marRight w:val="0"/>
      <w:marTop w:val="0"/>
      <w:marBottom w:val="0"/>
      <w:divBdr>
        <w:top w:val="none" w:sz="0" w:space="0" w:color="auto"/>
        <w:left w:val="none" w:sz="0" w:space="0" w:color="auto"/>
        <w:bottom w:val="none" w:sz="0" w:space="0" w:color="auto"/>
        <w:right w:val="none" w:sz="0" w:space="0" w:color="auto"/>
      </w:divBdr>
    </w:div>
    <w:div w:id="199241839">
      <w:bodyDiv w:val="1"/>
      <w:marLeft w:val="0"/>
      <w:marRight w:val="0"/>
      <w:marTop w:val="0"/>
      <w:marBottom w:val="0"/>
      <w:divBdr>
        <w:top w:val="none" w:sz="0" w:space="0" w:color="auto"/>
        <w:left w:val="none" w:sz="0" w:space="0" w:color="auto"/>
        <w:bottom w:val="none" w:sz="0" w:space="0" w:color="auto"/>
        <w:right w:val="none" w:sz="0" w:space="0" w:color="auto"/>
      </w:divBdr>
    </w:div>
    <w:div w:id="199631565">
      <w:bodyDiv w:val="1"/>
      <w:marLeft w:val="0"/>
      <w:marRight w:val="0"/>
      <w:marTop w:val="0"/>
      <w:marBottom w:val="0"/>
      <w:divBdr>
        <w:top w:val="none" w:sz="0" w:space="0" w:color="auto"/>
        <w:left w:val="none" w:sz="0" w:space="0" w:color="auto"/>
        <w:bottom w:val="none" w:sz="0" w:space="0" w:color="auto"/>
        <w:right w:val="none" w:sz="0" w:space="0" w:color="auto"/>
      </w:divBdr>
    </w:div>
    <w:div w:id="200409189">
      <w:bodyDiv w:val="1"/>
      <w:marLeft w:val="0"/>
      <w:marRight w:val="0"/>
      <w:marTop w:val="0"/>
      <w:marBottom w:val="0"/>
      <w:divBdr>
        <w:top w:val="none" w:sz="0" w:space="0" w:color="auto"/>
        <w:left w:val="none" w:sz="0" w:space="0" w:color="auto"/>
        <w:bottom w:val="none" w:sz="0" w:space="0" w:color="auto"/>
        <w:right w:val="none" w:sz="0" w:space="0" w:color="auto"/>
      </w:divBdr>
    </w:div>
    <w:div w:id="202375948">
      <w:bodyDiv w:val="1"/>
      <w:marLeft w:val="0"/>
      <w:marRight w:val="0"/>
      <w:marTop w:val="0"/>
      <w:marBottom w:val="0"/>
      <w:divBdr>
        <w:top w:val="none" w:sz="0" w:space="0" w:color="auto"/>
        <w:left w:val="none" w:sz="0" w:space="0" w:color="auto"/>
        <w:bottom w:val="none" w:sz="0" w:space="0" w:color="auto"/>
        <w:right w:val="none" w:sz="0" w:space="0" w:color="auto"/>
      </w:divBdr>
    </w:div>
    <w:div w:id="202400470">
      <w:bodyDiv w:val="1"/>
      <w:marLeft w:val="0"/>
      <w:marRight w:val="0"/>
      <w:marTop w:val="0"/>
      <w:marBottom w:val="0"/>
      <w:divBdr>
        <w:top w:val="none" w:sz="0" w:space="0" w:color="auto"/>
        <w:left w:val="none" w:sz="0" w:space="0" w:color="auto"/>
        <w:bottom w:val="none" w:sz="0" w:space="0" w:color="auto"/>
        <w:right w:val="none" w:sz="0" w:space="0" w:color="auto"/>
      </w:divBdr>
    </w:div>
    <w:div w:id="202451625">
      <w:bodyDiv w:val="1"/>
      <w:marLeft w:val="0"/>
      <w:marRight w:val="0"/>
      <w:marTop w:val="0"/>
      <w:marBottom w:val="0"/>
      <w:divBdr>
        <w:top w:val="none" w:sz="0" w:space="0" w:color="auto"/>
        <w:left w:val="none" w:sz="0" w:space="0" w:color="auto"/>
        <w:bottom w:val="none" w:sz="0" w:space="0" w:color="auto"/>
        <w:right w:val="none" w:sz="0" w:space="0" w:color="auto"/>
      </w:divBdr>
    </w:div>
    <w:div w:id="202595594">
      <w:bodyDiv w:val="1"/>
      <w:marLeft w:val="0"/>
      <w:marRight w:val="0"/>
      <w:marTop w:val="0"/>
      <w:marBottom w:val="0"/>
      <w:divBdr>
        <w:top w:val="none" w:sz="0" w:space="0" w:color="auto"/>
        <w:left w:val="none" w:sz="0" w:space="0" w:color="auto"/>
        <w:bottom w:val="none" w:sz="0" w:space="0" w:color="auto"/>
        <w:right w:val="none" w:sz="0" w:space="0" w:color="auto"/>
      </w:divBdr>
    </w:div>
    <w:div w:id="203490732">
      <w:bodyDiv w:val="1"/>
      <w:marLeft w:val="0"/>
      <w:marRight w:val="0"/>
      <w:marTop w:val="0"/>
      <w:marBottom w:val="0"/>
      <w:divBdr>
        <w:top w:val="none" w:sz="0" w:space="0" w:color="auto"/>
        <w:left w:val="none" w:sz="0" w:space="0" w:color="auto"/>
        <w:bottom w:val="none" w:sz="0" w:space="0" w:color="auto"/>
        <w:right w:val="none" w:sz="0" w:space="0" w:color="auto"/>
      </w:divBdr>
    </w:div>
    <w:div w:id="203493564">
      <w:bodyDiv w:val="1"/>
      <w:marLeft w:val="0"/>
      <w:marRight w:val="0"/>
      <w:marTop w:val="0"/>
      <w:marBottom w:val="0"/>
      <w:divBdr>
        <w:top w:val="none" w:sz="0" w:space="0" w:color="auto"/>
        <w:left w:val="none" w:sz="0" w:space="0" w:color="auto"/>
        <w:bottom w:val="none" w:sz="0" w:space="0" w:color="auto"/>
        <w:right w:val="none" w:sz="0" w:space="0" w:color="auto"/>
      </w:divBdr>
    </w:div>
    <w:div w:id="203564606">
      <w:bodyDiv w:val="1"/>
      <w:marLeft w:val="0"/>
      <w:marRight w:val="0"/>
      <w:marTop w:val="0"/>
      <w:marBottom w:val="0"/>
      <w:divBdr>
        <w:top w:val="none" w:sz="0" w:space="0" w:color="auto"/>
        <w:left w:val="none" w:sz="0" w:space="0" w:color="auto"/>
        <w:bottom w:val="none" w:sz="0" w:space="0" w:color="auto"/>
        <w:right w:val="none" w:sz="0" w:space="0" w:color="auto"/>
      </w:divBdr>
    </w:div>
    <w:div w:id="203761058">
      <w:bodyDiv w:val="1"/>
      <w:marLeft w:val="0"/>
      <w:marRight w:val="0"/>
      <w:marTop w:val="0"/>
      <w:marBottom w:val="0"/>
      <w:divBdr>
        <w:top w:val="none" w:sz="0" w:space="0" w:color="auto"/>
        <w:left w:val="none" w:sz="0" w:space="0" w:color="auto"/>
        <w:bottom w:val="none" w:sz="0" w:space="0" w:color="auto"/>
        <w:right w:val="none" w:sz="0" w:space="0" w:color="auto"/>
      </w:divBdr>
    </w:div>
    <w:div w:id="204832007">
      <w:bodyDiv w:val="1"/>
      <w:marLeft w:val="0"/>
      <w:marRight w:val="0"/>
      <w:marTop w:val="0"/>
      <w:marBottom w:val="0"/>
      <w:divBdr>
        <w:top w:val="none" w:sz="0" w:space="0" w:color="auto"/>
        <w:left w:val="none" w:sz="0" w:space="0" w:color="auto"/>
        <w:bottom w:val="none" w:sz="0" w:space="0" w:color="auto"/>
        <w:right w:val="none" w:sz="0" w:space="0" w:color="auto"/>
      </w:divBdr>
    </w:div>
    <w:div w:id="204872708">
      <w:bodyDiv w:val="1"/>
      <w:marLeft w:val="0"/>
      <w:marRight w:val="0"/>
      <w:marTop w:val="0"/>
      <w:marBottom w:val="0"/>
      <w:divBdr>
        <w:top w:val="none" w:sz="0" w:space="0" w:color="auto"/>
        <w:left w:val="none" w:sz="0" w:space="0" w:color="auto"/>
        <w:bottom w:val="none" w:sz="0" w:space="0" w:color="auto"/>
        <w:right w:val="none" w:sz="0" w:space="0" w:color="auto"/>
      </w:divBdr>
    </w:div>
    <w:div w:id="205794855">
      <w:bodyDiv w:val="1"/>
      <w:marLeft w:val="0"/>
      <w:marRight w:val="0"/>
      <w:marTop w:val="0"/>
      <w:marBottom w:val="0"/>
      <w:divBdr>
        <w:top w:val="none" w:sz="0" w:space="0" w:color="auto"/>
        <w:left w:val="none" w:sz="0" w:space="0" w:color="auto"/>
        <w:bottom w:val="none" w:sz="0" w:space="0" w:color="auto"/>
        <w:right w:val="none" w:sz="0" w:space="0" w:color="auto"/>
      </w:divBdr>
    </w:div>
    <w:div w:id="205994960">
      <w:bodyDiv w:val="1"/>
      <w:marLeft w:val="0"/>
      <w:marRight w:val="0"/>
      <w:marTop w:val="0"/>
      <w:marBottom w:val="0"/>
      <w:divBdr>
        <w:top w:val="none" w:sz="0" w:space="0" w:color="auto"/>
        <w:left w:val="none" w:sz="0" w:space="0" w:color="auto"/>
        <w:bottom w:val="none" w:sz="0" w:space="0" w:color="auto"/>
        <w:right w:val="none" w:sz="0" w:space="0" w:color="auto"/>
      </w:divBdr>
    </w:div>
    <w:div w:id="206189847">
      <w:bodyDiv w:val="1"/>
      <w:marLeft w:val="0"/>
      <w:marRight w:val="0"/>
      <w:marTop w:val="0"/>
      <w:marBottom w:val="0"/>
      <w:divBdr>
        <w:top w:val="none" w:sz="0" w:space="0" w:color="auto"/>
        <w:left w:val="none" w:sz="0" w:space="0" w:color="auto"/>
        <w:bottom w:val="none" w:sz="0" w:space="0" w:color="auto"/>
        <w:right w:val="none" w:sz="0" w:space="0" w:color="auto"/>
      </w:divBdr>
    </w:div>
    <w:div w:id="207108343">
      <w:bodyDiv w:val="1"/>
      <w:marLeft w:val="0"/>
      <w:marRight w:val="0"/>
      <w:marTop w:val="0"/>
      <w:marBottom w:val="0"/>
      <w:divBdr>
        <w:top w:val="none" w:sz="0" w:space="0" w:color="auto"/>
        <w:left w:val="none" w:sz="0" w:space="0" w:color="auto"/>
        <w:bottom w:val="none" w:sz="0" w:space="0" w:color="auto"/>
        <w:right w:val="none" w:sz="0" w:space="0" w:color="auto"/>
      </w:divBdr>
    </w:div>
    <w:div w:id="207839376">
      <w:bodyDiv w:val="1"/>
      <w:marLeft w:val="0"/>
      <w:marRight w:val="0"/>
      <w:marTop w:val="0"/>
      <w:marBottom w:val="0"/>
      <w:divBdr>
        <w:top w:val="none" w:sz="0" w:space="0" w:color="auto"/>
        <w:left w:val="none" w:sz="0" w:space="0" w:color="auto"/>
        <w:bottom w:val="none" w:sz="0" w:space="0" w:color="auto"/>
        <w:right w:val="none" w:sz="0" w:space="0" w:color="auto"/>
      </w:divBdr>
    </w:div>
    <w:div w:id="208423015">
      <w:bodyDiv w:val="1"/>
      <w:marLeft w:val="0"/>
      <w:marRight w:val="0"/>
      <w:marTop w:val="0"/>
      <w:marBottom w:val="0"/>
      <w:divBdr>
        <w:top w:val="none" w:sz="0" w:space="0" w:color="auto"/>
        <w:left w:val="none" w:sz="0" w:space="0" w:color="auto"/>
        <w:bottom w:val="none" w:sz="0" w:space="0" w:color="auto"/>
        <w:right w:val="none" w:sz="0" w:space="0" w:color="auto"/>
      </w:divBdr>
    </w:div>
    <w:div w:id="208492305">
      <w:bodyDiv w:val="1"/>
      <w:marLeft w:val="0"/>
      <w:marRight w:val="0"/>
      <w:marTop w:val="0"/>
      <w:marBottom w:val="0"/>
      <w:divBdr>
        <w:top w:val="none" w:sz="0" w:space="0" w:color="auto"/>
        <w:left w:val="none" w:sz="0" w:space="0" w:color="auto"/>
        <w:bottom w:val="none" w:sz="0" w:space="0" w:color="auto"/>
        <w:right w:val="none" w:sz="0" w:space="0" w:color="auto"/>
      </w:divBdr>
    </w:div>
    <w:div w:id="208732326">
      <w:bodyDiv w:val="1"/>
      <w:marLeft w:val="0"/>
      <w:marRight w:val="0"/>
      <w:marTop w:val="0"/>
      <w:marBottom w:val="0"/>
      <w:divBdr>
        <w:top w:val="none" w:sz="0" w:space="0" w:color="auto"/>
        <w:left w:val="none" w:sz="0" w:space="0" w:color="auto"/>
        <w:bottom w:val="none" w:sz="0" w:space="0" w:color="auto"/>
        <w:right w:val="none" w:sz="0" w:space="0" w:color="auto"/>
      </w:divBdr>
    </w:div>
    <w:div w:id="209074002">
      <w:bodyDiv w:val="1"/>
      <w:marLeft w:val="0"/>
      <w:marRight w:val="0"/>
      <w:marTop w:val="0"/>
      <w:marBottom w:val="0"/>
      <w:divBdr>
        <w:top w:val="none" w:sz="0" w:space="0" w:color="auto"/>
        <w:left w:val="none" w:sz="0" w:space="0" w:color="auto"/>
        <w:bottom w:val="none" w:sz="0" w:space="0" w:color="auto"/>
        <w:right w:val="none" w:sz="0" w:space="0" w:color="auto"/>
      </w:divBdr>
    </w:div>
    <w:div w:id="209265455">
      <w:bodyDiv w:val="1"/>
      <w:marLeft w:val="0"/>
      <w:marRight w:val="0"/>
      <w:marTop w:val="0"/>
      <w:marBottom w:val="0"/>
      <w:divBdr>
        <w:top w:val="none" w:sz="0" w:space="0" w:color="auto"/>
        <w:left w:val="none" w:sz="0" w:space="0" w:color="auto"/>
        <w:bottom w:val="none" w:sz="0" w:space="0" w:color="auto"/>
        <w:right w:val="none" w:sz="0" w:space="0" w:color="auto"/>
      </w:divBdr>
    </w:div>
    <w:div w:id="209615891">
      <w:bodyDiv w:val="1"/>
      <w:marLeft w:val="0"/>
      <w:marRight w:val="0"/>
      <w:marTop w:val="0"/>
      <w:marBottom w:val="0"/>
      <w:divBdr>
        <w:top w:val="none" w:sz="0" w:space="0" w:color="auto"/>
        <w:left w:val="none" w:sz="0" w:space="0" w:color="auto"/>
        <w:bottom w:val="none" w:sz="0" w:space="0" w:color="auto"/>
        <w:right w:val="none" w:sz="0" w:space="0" w:color="auto"/>
      </w:divBdr>
    </w:div>
    <w:div w:id="209921991">
      <w:bodyDiv w:val="1"/>
      <w:marLeft w:val="0"/>
      <w:marRight w:val="0"/>
      <w:marTop w:val="0"/>
      <w:marBottom w:val="0"/>
      <w:divBdr>
        <w:top w:val="none" w:sz="0" w:space="0" w:color="auto"/>
        <w:left w:val="none" w:sz="0" w:space="0" w:color="auto"/>
        <w:bottom w:val="none" w:sz="0" w:space="0" w:color="auto"/>
        <w:right w:val="none" w:sz="0" w:space="0" w:color="auto"/>
      </w:divBdr>
    </w:div>
    <w:div w:id="210582277">
      <w:bodyDiv w:val="1"/>
      <w:marLeft w:val="0"/>
      <w:marRight w:val="0"/>
      <w:marTop w:val="0"/>
      <w:marBottom w:val="0"/>
      <w:divBdr>
        <w:top w:val="none" w:sz="0" w:space="0" w:color="auto"/>
        <w:left w:val="none" w:sz="0" w:space="0" w:color="auto"/>
        <w:bottom w:val="none" w:sz="0" w:space="0" w:color="auto"/>
        <w:right w:val="none" w:sz="0" w:space="0" w:color="auto"/>
      </w:divBdr>
    </w:div>
    <w:div w:id="211424868">
      <w:bodyDiv w:val="1"/>
      <w:marLeft w:val="0"/>
      <w:marRight w:val="0"/>
      <w:marTop w:val="0"/>
      <w:marBottom w:val="0"/>
      <w:divBdr>
        <w:top w:val="none" w:sz="0" w:space="0" w:color="auto"/>
        <w:left w:val="none" w:sz="0" w:space="0" w:color="auto"/>
        <w:bottom w:val="none" w:sz="0" w:space="0" w:color="auto"/>
        <w:right w:val="none" w:sz="0" w:space="0" w:color="auto"/>
      </w:divBdr>
    </w:div>
    <w:div w:id="212468831">
      <w:bodyDiv w:val="1"/>
      <w:marLeft w:val="0"/>
      <w:marRight w:val="0"/>
      <w:marTop w:val="0"/>
      <w:marBottom w:val="0"/>
      <w:divBdr>
        <w:top w:val="none" w:sz="0" w:space="0" w:color="auto"/>
        <w:left w:val="none" w:sz="0" w:space="0" w:color="auto"/>
        <w:bottom w:val="none" w:sz="0" w:space="0" w:color="auto"/>
        <w:right w:val="none" w:sz="0" w:space="0" w:color="auto"/>
      </w:divBdr>
    </w:div>
    <w:div w:id="212696698">
      <w:bodyDiv w:val="1"/>
      <w:marLeft w:val="0"/>
      <w:marRight w:val="0"/>
      <w:marTop w:val="0"/>
      <w:marBottom w:val="0"/>
      <w:divBdr>
        <w:top w:val="none" w:sz="0" w:space="0" w:color="auto"/>
        <w:left w:val="none" w:sz="0" w:space="0" w:color="auto"/>
        <w:bottom w:val="none" w:sz="0" w:space="0" w:color="auto"/>
        <w:right w:val="none" w:sz="0" w:space="0" w:color="auto"/>
      </w:divBdr>
    </w:div>
    <w:div w:id="213007608">
      <w:bodyDiv w:val="1"/>
      <w:marLeft w:val="0"/>
      <w:marRight w:val="0"/>
      <w:marTop w:val="0"/>
      <w:marBottom w:val="0"/>
      <w:divBdr>
        <w:top w:val="none" w:sz="0" w:space="0" w:color="auto"/>
        <w:left w:val="none" w:sz="0" w:space="0" w:color="auto"/>
        <w:bottom w:val="none" w:sz="0" w:space="0" w:color="auto"/>
        <w:right w:val="none" w:sz="0" w:space="0" w:color="auto"/>
      </w:divBdr>
    </w:div>
    <w:div w:id="213659046">
      <w:bodyDiv w:val="1"/>
      <w:marLeft w:val="0"/>
      <w:marRight w:val="0"/>
      <w:marTop w:val="0"/>
      <w:marBottom w:val="0"/>
      <w:divBdr>
        <w:top w:val="none" w:sz="0" w:space="0" w:color="auto"/>
        <w:left w:val="none" w:sz="0" w:space="0" w:color="auto"/>
        <w:bottom w:val="none" w:sz="0" w:space="0" w:color="auto"/>
        <w:right w:val="none" w:sz="0" w:space="0" w:color="auto"/>
      </w:divBdr>
    </w:div>
    <w:div w:id="214199292">
      <w:bodyDiv w:val="1"/>
      <w:marLeft w:val="0"/>
      <w:marRight w:val="0"/>
      <w:marTop w:val="0"/>
      <w:marBottom w:val="0"/>
      <w:divBdr>
        <w:top w:val="none" w:sz="0" w:space="0" w:color="auto"/>
        <w:left w:val="none" w:sz="0" w:space="0" w:color="auto"/>
        <w:bottom w:val="none" w:sz="0" w:space="0" w:color="auto"/>
        <w:right w:val="none" w:sz="0" w:space="0" w:color="auto"/>
      </w:divBdr>
    </w:div>
    <w:div w:id="214777788">
      <w:bodyDiv w:val="1"/>
      <w:marLeft w:val="0"/>
      <w:marRight w:val="0"/>
      <w:marTop w:val="0"/>
      <w:marBottom w:val="0"/>
      <w:divBdr>
        <w:top w:val="none" w:sz="0" w:space="0" w:color="auto"/>
        <w:left w:val="none" w:sz="0" w:space="0" w:color="auto"/>
        <w:bottom w:val="none" w:sz="0" w:space="0" w:color="auto"/>
        <w:right w:val="none" w:sz="0" w:space="0" w:color="auto"/>
      </w:divBdr>
    </w:div>
    <w:div w:id="215046653">
      <w:bodyDiv w:val="1"/>
      <w:marLeft w:val="0"/>
      <w:marRight w:val="0"/>
      <w:marTop w:val="0"/>
      <w:marBottom w:val="0"/>
      <w:divBdr>
        <w:top w:val="none" w:sz="0" w:space="0" w:color="auto"/>
        <w:left w:val="none" w:sz="0" w:space="0" w:color="auto"/>
        <w:bottom w:val="none" w:sz="0" w:space="0" w:color="auto"/>
        <w:right w:val="none" w:sz="0" w:space="0" w:color="auto"/>
      </w:divBdr>
    </w:div>
    <w:div w:id="215313544">
      <w:bodyDiv w:val="1"/>
      <w:marLeft w:val="0"/>
      <w:marRight w:val="0"/>
      <w:marTop w:val="0"/>
      <w:marBottom w:val="0"/>
      <w:divBdr>
        <w:top w:val="none" w:sz="0" w:space="0" w:color="auto"/>
        <w:left w:val="none" w:sz="0" w:space="0" w:color="auto"/>
        <w:bottom w:val="none" w:sz="0" w:space="0" w:color="auto"/>
        <w:right w:val="none" w:sz="0" w:space="0" w:color="auto"/>
      </w:divBdr>
    </w:div>
    <w:div w:id="216283815">
      <w:bodyDiv w:val="1"/>
      <w:marLeft w:val="0"/>
      <w:marRight w:val="0"/>
      <w:marTop w:val="0"/>
      <w:marBottom w:val="0"/>
      <w:divBdr>
        <w:top w:val="none" w:sz="0" w:space="0" w:color="auto"/>
        <w:left w:val="none" w:sz="0" w:space="0" w:color="auto"/>
        <w:bottom w:val="none" w:sz="0" w:space="0" w:color="auto"/>
        <w:right w:val="none" w:sz="0" w:space="0" w:color="auto"/>
      </w:divBdr>
    </w:div>
    <w:div w:id="217323593">
      <w:bodyDiv w:val="1"/>
      <w:marLeft w:val="0"/>
      <w:marRight w:val="0"/>
      <w:marTop w:val="0"/>
      <w:marBottom w:val="0"/>
      <w:divBdr>
        <w:top w:val="none" w:sz="0" w:space="0" w:color="auto"/>
        <w:left w:val="none" w:sz="0" w:space="0" w:color="auto"/>
        <w:bottom w:val="none" w:sz="0" w:space="0" w:color="auto"/>
        <w:right w:val="none" w:sz="0" w:space="0" w:color="auto"/>
      </w:divBdr>
    </w:div>
    <w:div w:id="218520917">
      <w:bodyDiv w:val="1"/>
      <w:marLeft w:val="0"/>
      <w:marRight w:val="0"/>
      <w:marTop w:val="0"/>
      <w:marBottom w:val="0"/>
      <w:divBdr>
        <w:top w:val="none" w:sz="0" w:space="0" w:color="auto"/>
        <w:left w:val="none" w:sz="0" w:space="0" w:color="auto"/>
        <w:bottom w:val="none" w:sz="0" w:space="0" w:color="auto"/>
        <w:right w:val="none" w:sz="0" w:space="0" w:color="auto"/>
      </w:divBdr>
    </w:div>
    <w:div w:id="218589930">
      <w:bodyDiv w:val="1"/>
      <w:marLeft w:val="0"/>
      <w:marRight w:val="0"/>
      <w:marTop w:val="0"/>
      <w:marBottom w:val="0"/>
      <w:divBdr>
        <w:top w:val="none" w:sz="0" w:space="0" w:color="auto"/>
        <w:left w:val="none" w:sz="0" w:space="0" w:color="auto"/>
        <w:bottom w:val="none" w:sz="0" w:space="0" w:color="auto"/>
        <w:right w:val="none" w:sz="0" w:space="0" w:color="auto"/>
      </w:divBdr>
    </w:div>
    <w:div w:id="218978734">
      <w:bodyDiv w:val="1"/>
      <w:marLeft w:val="0"/>
      <w:marRight w:val="0"/>
      <w:marTop w:val="0"/>
      <w:marBottom w:val="0"/>
      <w:divBdr>
        <w:top w:val="none" w:sz="0" w:space="0" w:color="auto"/>
        <w:left w:val="none" w:sz="0" w:space="0" w:color="auto"/>
        <w:bottom w:val="none" w:sz="0" w:space="0" w:color="auto"/>
        <w:right w:val="none" w:sz="0" w:space="0" w:color="auto"/>
      </w:divBdr>
    </w:div>
    <w:div w:id="218982099">
      <w:bodyDiv w:val="1"/>
      <w:marLeft w:val="0"/>
      <w:marRight w:val="0"/>
      <w:marTop w:val="0"/>
      <w:marBottom w:val="0"/>
      <w:divBdr>
        <w:top w:val="none" w:sz="0" w:space="0" w:color="auto"/>
        <w:left w:val="none" w:sz="0" w:space="0" w:color="auto"/>
        <w:bottom w:val="none" w:sz="0" w:space="0" w:color="auto"/>
        <w:right w:val="none" w:sz="0" w:space="0" w:color="auto"/>
      </w:divBdr>
    </w:div>
    <w:div w:id="219630521">
      <w:bodyDiv w:val="1"/>
      <w:marLeft w:val="0"/>
      <w:marRight w:val="0"/>
      <w:marTop w:val="0"/>
      <w:marBottom w:val="0"/>
      <w:divBdr>
        <w:top w:val="none" w:sz="0" w:space="0" w:color="auto"/>
        <w:left w:val="none" w:sz="0" w:space="0" w:color="auto"/>
        <w:bottom w:val="none" w:sz="0" w:space="0" w:color="auto"/>
        <w:right w:val="none" w:sz="0" w:space="0" w:color="auto"/>
      </w:divBdr>
    </w:div>
    <w:div w:id="221184205">
      <w:bodyDiv w:val="1"/>
      <w:marLeft w:val="0"/>
      <w:marRight w:val="0"/>
      <w:marTop w:val="0"/>
      <w:marBottom w:val="0"/>
      <w:divBdr>
        <w:top w:val="none" w:sz="0" w:space="0" w:color="auto"/>
        <w:left w:val="none" w:sz="0" w:space="0" w:color="auto"/>
        <w:bottom w:val="none" w:sz="0" w:space="0" w:color="auto"/>
        <w:right w:val="none" w:sz="0" w:space="0" w:color="auto"/>
      </w:divBdr>
    </w:div>
    <w:div w:id="222059624">
      <w:bodyDiv w:val="1"/>
      <w:marLeft w:val="0"/>
      <w:marRight w:val="0"/>
      <w:marTop w:val="0"/>
      <w:marBottom w:val="0"/>
      <w:divBdr>
        <w:top w:val="none" w:sz="0" w:space="0" w:color="auto"/>
        <w:left w:val="none" w:sz="0" w:space="0" w:color="auto"/>
        <w:bottom w:val="none" w:sz="0" w:space="0" w:color="auto"/>
        <w:right w:val="none" w:sz="0" w:space="0" w:color="auto"/>
      </w:divBdr>
    </w:div>
    <w:div w:id="222716196">
      <w:bodyDiv w:val="1"/>
      <w:marLeft w:val="0"/>
      <w:marRight w:val="0"/>
      <w:marTop w:val="0"/>
      <w:marBottom w:val="0"/>
      <w:divBdr>
        <w:top w:val="none" w:sz="0" w:space="0" w:color="auto"/>
        <w:left w:val="none" w:sz="0" w:space="0" w:color="auto"/>
        <w:bottom w:val="none" w:sz="0" w:space="0" w:color="auto"/>
        <w:right w:val="none" w:sz="0" w:space="0" w:color="auto"/>
      </w:divBdr>
    </w:div>
    <w:div w:id="223297469">
      <w:bodyDiv w:val="1"/>
      <w:marLeft w:val="0"/>
      <w:marRight w:val="0"/>
      <w:marTop w:val="0"/>
      <w:marBottom w:val="0"/>
      <w:divBdr>
        <w:top w:val="none" w:sz="0" w:space="0" w:color="auto"/>
        <w:left w:val="none" w:sz="0" w:space="0" w:color="auto"/>
        <w:bottom w:val="none" w:sz="0" w:space="0" w:color="auto"/>
        <w:right w:val="none" w:sz="0" w:space="0" w:color="auto"/>
      </w:divBdr>
    </w:div>
    <w:div w:id="223298524">
      <w:bodyDiv w:val="1"/>
      <w:marLeft w:val="0"/>
      <w:marRight w:val="0"/>
      <w:marTop w:val="0"/>
      <w:marBottom w:val="0"/>
      <w:divBdr>
        <w:top w:val="none" w:sz="0" w:space="0" w:color="auto"/>
        <w:left w:val="none" w:sz="0" w:space="0" w:color="auto"/>
        <w:bottom w:val="none" w:sz="0" w:space="0" w:color="auto"/>
        <w:right w:val="none" w:sz="0" w:space="0" w:color="auto"/>
      </w:divBdr>
    </w:div>
    <w:div w:id="223487895">
      <w:bodyDiv w:val="1"/>
      <w:marLeft w:val="0"/>
      <w:marRight w:val="0"/>
      <w:marTop w:val="0"/>
      <w:marBottom w:val="0"/>
      <w:divBdr>
        <w:top w:val="none" w:sz="0" w:space="0" w:color="auto"/>
        <w:left w:val="none" w:sz="0" w:space="0" w:color="auto"/>
        <w:bottom w:val="none" w:sz="0" w:space="0" w:color="auto"/>
        <w:right w:val="none" w:sz="0" w:space="0" w:color="auto"/>
      </w:divBdr>
    </w:div>
    <w:div w:id="223683399">
      <w:bodyDiv w:val="1"/>
      <w:marLeft w:val="0"/>
      <w:marRight w:val="0"/>
      <w:marTop w:val="0"/>
      <w:marBottom w:val="0"/>
      <w:divBdr>
        <w:top w:val="none" w:sz="0" w:space="0" w:color="auto"/>
        <w:left w:val="none" w:sz="0" w:space="0" w:color="auto"/>
        <w:bottom w:val="none" w:sz="0" w:space="0" w:color="auto"/>
        <w:right w:val="none" w:sz="0" w:space="0" w:color="auto"/>
      </w:divBdr>
    </w:div>
    <w:div w:id="224071071">
      <w:bodyDiv w:val="1"/>
      <w:marLeft w:val="0"/>
      <w:marRight w:val="0"/>
      <w:marTop w:val="0"/>
      <w:marBottom w:val="0"/>
      <w:divBdr>
        <w:top w:val="none" w:sz="0" w:space="0" w:color="auto"/>
        <w:left w:val="none" w:sz="0" w:space="0" w:color="auto"/>
        <w:bottom w:val="none" w:sz="0" w:space="0" w:color="auto"/>
        <w:right w:val="none" w:sz="0" w:space="0" w:color="auto"/>
      </w:divBdr>
    </w:div>
    <w:div w:id="224531425">
      <w:bodyDiv w:val="1"/>
      <w:marLeft w:val="0"/>
      <w:marRight w:val="0"/>
      <w:marTop w:val="0"/>
      <w:marBottom w:val="0"/>
      <w:divBdr>
        <w:top w:val="none" w:sz="0" w:space="0" w:color="auto"/>
        <w:left w:val="none" w:sz="0" w:space="0" w:color="auto"/>
        <w:bottom w:val="none" w:sz="0" w:space="0" w:color="auto"/>
        <w:right w:val="none" w:sz="0" w:space="0" w:color="auto"/>
      </w:divBdr>
    </w:div>
    <w:div w:id="226692385">
      <w:bodyDiv w:val="1"/>
      <w:marLeft w:val="0"/>
      <w:marRight w:val="0"/>
      <w:marTop w:val="0"/>
      <w:marBottom w:val="0"/>
      <w:divBdr>
        <w:top w:val="none" w:sz="0" w:space="0" w:color="auto"/>
        <w:left w:val="none" w:sz="0" w:space="0" w:color="auto"/>
        <w:bottom w:val="none" w:sz="0" w:space="0" w:color="auto"/>
        <w:right w:val="none" w:sz="0" w:space="0" w:color="auto"/>
      </w:divBdr>
    </w:div>
    <w:div w:id="228424700">
      <w:bodyDiv w:val="1"/>
      <w:marLeft w:val="0"/>
      <w:marRight w:val="0"/>
      <w:marTop w:val="0"/>
      <w:marBottom w:val="0"/>
      <w:divBdr>
        <w:top w:val="none" w:sz="0" w:space="0" w:color="auto"/>
        <w:left w:val="none" w:sz="0" w:space="0" w:color="auto"/>
        <w:bottom w:val="none" w:sz="0" w:space="0" w:color="auto"/>
        <w:right w:val="none" w:sz="0" w:space="0" w:color="auto"/>
      </w:divBdr>
    </w:div>
    <w:div w:id="228541466">
      <w:bodyDiv w:val="1"/>
      <w:marLeft w:val="0"/>
      <w:marRight w:val="0"/>
      <w:marTop w:val="0"/>
      <w:marBottom w:val="0"/>
      <w:divBdr>
        <w:top w:val="none" w:sz="0" w:space="0" w:color="auto"/>
        <w:left w:val="none" w:sz="0" w:space="0" w:color="auto"/>
        <w:bottom w:val="none" w:sz="0" w:space="0" w:color="auto"/>
        <w:right w:val="none" w:sz="0" w:space="0" w:color="auto"/>
      </w:divBdr>
    </w:div>
    <w:div w:id="229728580">
      <w:bodyDiv w:val="1"/>
      <w:marLeft w:val="0"/>
      <w:marRight w:val="0"/>
      <w:marTop w:val="0"/>
      <w:marBottom w:val="0"/>
      <w:divBdr>
        <w:top w:val="none" w:sz="0" w:space="0" w:color="auto"/>
        <w:left w:val="none" w:sz="0" w:space="0" w:color="auto"/>
        <w:bottom w:val="none" w:sz="0" w:space="0" w:color="auto"/>
        <w:right w:val="none" w:sz="0" w:space="0" w:color="auto"/>
      </w:divBdr>
    </w:div>
    <w:div w:id="229921966">
      <w:bodyDiv w:val="1"/>
      <w:marLeft w:val="0"/>
      <w:marRight w:val="0"/>
      <w:marTop w:val="0"/>
      <w:marBottom w:val="0"/>
      <w:divBdr>
        <w:top w:val="none" w:sz="0" w:space="0" w:color="auto"/>
        <w:left w:val="none" w:sz="0" w:space="0" w:color="auto"/>
        <w:bottom w:val="none" w:sz="0" w:space="0" w:color="auto"/>
        <w:right w:val="none" w:sz="0" w:space="0" w:color="auto"/>
      </w:divBdr>
    </w:div>
    <w:div w:id="231237051">
      <w:bodyDiv w:val="1"/>
      <w:marLeft w:val="0"/>
      <w:marRight w:val="0"/>
      <w:marTop w:val="0"/>
      <w:marBottom w:val="0"/>
      <w:divBdr>
        <w:top w:val="none" w:sz="0" w:space="0" w:color="auto"/>
        <w:left w:val="none" w:sz="0" w:space="0" w:color="auto"/>
        <w:bottom w:val="none" w:sz="0" w:space="0" w:color="auto"/>
        <w:right w:val="none" w:sz="0" w:space="0" w:color="auto"/>
      </w:divBdr>
    </w:div>
    <w:div w:id="231623290">
      <w:bodyDiv w:val="1"/>
      <w:marLeft w:val="0"/>
      <w:marRight w:val="0"/>
      <w:marTop w:val="0"/>
      <w:marBottom w:val="0"/>
      <w:divBdr>
        <w:top w:val="none" w:sz="0" w:space="0" w:color="auto"/>
        <w:left w:val="none" w:sz="0" w:space="0" w:color="auto"/>
        <w:bottom w:val="none" w:sz="0" w:space="0" w:color="auto"/>
        <w:right w:val="none" w:sz="0" w:space="0" w:color="auto"/>
      </w:divBdr>
    </w:div>
    <w:div w:id="233200456">
      <w:bodyDiv w:val="1"/>
      <w:marLeft w:val="0"/>
      <w:marRight w:val="0"/>
      <w:marTop w:val="0"/>
      <w:marBottom w:val="0"/>
      <w:divBdr>
        <w:top w:val="none" w:sz="0" w:space="0" w:color="auto"/>
        <w:left w:val="none" w:sz="0" w:space="0" w:color="auto"/>
        <w:bottom w:val="none" w:sz="0" w:space="0" w:color="auto"/>
        <w:right w:val="none" w:sz="0" w:space="0" w:color="auto"/>
      </w:divBdr>
    </w:div>
    <w:div w:id="233469642">
      <w:bodyDiv w:val="1"/>
      <w:marLeft w:val="0"/>
      <w:marRight w:val="0"/>
      <w:marTop w:val="0"/>
      <w:marBottom w:val="0"/>
      <w:divBdr>
        <w:top w:val="none" w:sz="0" w:space="0" w:color="auto"/>
        <w:left w:val="none" w:sz="0" w:space="0" w:color="auto"/>
        <w:bottom w:val="none" w:sz="0" w:space="0" w:color="auto"/>
        <w:right w:val="none" w:sz="0" w:space="0" w:color="auto"/>
      </w:divBdr>
    </w:div>
    <w:div w:id="233587343">
      <w:bodyDiv w:val="1"/>
      <w:marLeft w:val="0"/>
      <w:marRight w:val="0"/>
      <w:marTop w:val="0"/>
      <w:marBottom w:val="0"/>
      <w:divBdr>
        <w:top w:val="none" w:sz="0" w:space="0" w:color="auto"/>
        <w:left w:val="none" w:sz="0" w:space="0" w:color="auto"/>
        <w:bottom w:val="none" w:sz="0" w:space="0" w:color="auto"/>
        <w:right w:val="none" w:sz="0" w:space="0" w:color="auto"/>
      </w:divBdr>
    </w:div>
    <w:div w:id="233977308">
      <w:bodyDiv w:val="1"/>
      <w:marLeft w:val="0"/>
      <w:marRight w:val="0"/>
      <w:marTop w:val="0"/>
      <w:marBottom w:val="0"/>
      <w:divBdr>
        <w:top w:val="none" w:sz="0" w:space="0" w:color="auto"/>
        <w:left w:val="none" w:sz="0" w:space="0" w:color="auto"/>
        <w:bottom w:val="none" w:sz="0" w:space="0" w:color="auto"/>
        <w:right w:val="none" w:sz="0" w:space="0" w:color="auto"/>
      </w:divBdr>
    </w:div>
    <w:div w:id="233980059">
      <w:bodyDiv w:val="1"/>
      <w:marLeft w:val="0"/>
      <w:marRight w:val="0"/>
      <w:marTop w:val="0"/>
      <w:marBottom w:val="0"/>
      <w:divBdr>
        <w:top w:val="none" w:sz="0" w:space="0" w:color="auto"/>
        <w:left w:val="none" w:sz="0" w:space="0" w:color="auto"/>
        <w:bottom w:val="none" w:sz="0" w:space="0" w:color="auto"/>
        <w:right w:val="none" w:sz="0" w:space="0" w:color="auto"/>
      </w:divBdr>
    </w:div>
    <w:div w:id="236867252">
      <w:bodyDiv w:val="1"/>
      <w:marLeft w:val="0"/>
      <w:marRight w:val="0"/>
      <w:marTop w:val="0"/>
      <w:marBottom w:val="0"/>
      <w:divBdr>
        <w:top w:val="none" w:sz="0" w:space="0" w:color="auto"/>
        <w:left w:val="none" w:sz="0" w:space="0" w:color="auto"/>
        <w:bottom w:val="none" w:sz="0" w:space="0" w:color="auto"/>
        <w:right w:val="none" w:sz="0" w:space="0" w:color="auto"/>
      </w:divBdr>
    </w:div>
    <w:div w:id="236980889">
      <w:bodyDiv w:val="1"/>
      <w:marLeft w:val="0"/>
      <w:marRight w:val="0"/>
      <w:marTop w:val="0"/>
      <w:marBottom w:val="0"/>
      <w:divBdr>
        <w:top w:val="none" w:sz="0" w:space="0" w:color="auto"/>
        <w:left w:val="none" w:sz="0" w:space="0" w:color="auto"/>
        <w:bottom w:val="none" w:sz="0" w:space="0" w:color="auto"/>
        <w:right w:val="none" w:sz="0" w:space="0" w:color="auto"/>
      </w:divBdr>
    </w:div>
    <w:div w:id="238714121">
      <w:bodyDiv w:val="1"/>
      <w:marLeft w:val="0"/>
      <w:marRight w:val="0"/>
      <w:marTop w:val="0"/>
      <w:marBottom w:val="0"/>
      <w:divBdr>
        <w:top w:val="none" w:sz="0" w:space="0" w:color="auto"/>
        <w:left w:val="none" w:sz="0" w:space="0" w:color="auto"/>
        <w:bottom w:val="none" w:sz="0" w:space="0" w:color="auto"/>
        <w:right w:val="none" w:sz="0" w:space="0" w:color="auto"/>
      </w:divBdr>
    </w:div>
    <w:div w:id="239019845">
      <w:bodyDiv w:val="1"/>
      <w:marLeft w:val="0"/>
      <w:marRight w:val="0"/>
      <w:marTop w:val="0"/>
      <w:marBottom w:val="0"/>
      <w:divBdr>
        <w:top w:val="none" w:sz="0" w:space="0" w:color="auto"/>
        <w:left w:val="none" w:sz="0" w:space="0" w:color="auto"/>
        <w:bottom w:val="none" w:sz="0" w:space="0" w:color="auto"/>
        <w:right w:val="none" w:sz="0" w:space="0" w:color="auto"/>
      </w:divBdr>
    </w:div>
    <w:div w:id="239950059">
      <w:bodyDiv w:val="1"/>
      <w:marLeft w:val="0"/>
      <w:marRight w:val="0"/>
      <w:marTop w:val="0"/>
      <w:marBottom w:val="0"/>
      <w:divBdr>
        <w:top w:val="none" w:sz="0" w:space="0" w:color="auto"/>
        <w:left w:val="none" w:sz="0" w:space="0" w:color="auto"/>
        <w:bottom w:val="none" w:sz="0" w:space="0" w:color="auto"/>
        <w:right w:val="none" w:sz="0" w:space="0" w:color="auto"/>
      </w:divBdr>
    </w:div>
    <w:div w:id="242029112">
      <w:bodyDiv w:val="1"/>
      <w:marLeft w:val="0"/>
      <w:marRight w:val="0"/>
      <w:marTop w:val="0"/>
      <w:marBottom w:val="0"/>
      <w:divBdr>
        <w:top w:val="none" w:sz="0" w:space="0" w:color="auto"/>
        <w:left w:val="none" w:sz="0" w:space="0" w:color="auto"/>
        <w:bottom w:val="none" w:sz="0" w:space="0" w:color="auto"/>
        <w:right w:val="none" w:sz="0" w:space="0" w:color="auto"/>
      </w:divBdr>
    </w:div>
    <w:div w:id="242448694">
      <w:bodyDiv w:val="1"/>
      <w:marLeft w:val="0"/>
      <w:marRight w:val="0"/>
      <w:marTop w:val="0"/>
      <w:marBottom w:val="0"/>
      <w:divBdr>
        <w:top w:val="none" w:sz="0" w:space="0" w:color="auto"/>
        <w:left w:val="none" w:sz="0" w:space="0" w:color="auto"/>
        <w:bottom w:val="none" w:sz="0" w:space="0" w:color="auto"/>
        <w:right w:val="none" w:sz="0" w:space="0" w:color="auto"/>
      </w:divBdr>
    </w:div>
    <w:div w:id="242957455">
      <w:bodyDiv w:val="1"/>
      <w:marLeft w:val="0"/>
      <w:marRight w:val="0"/>
      <w:marTop w:val="0"/>
      <w:marBottom w:val="0"/>
      <w:divBdr>
        <w:top w:val="none" w:sz="0" w:space="0" w:color="auto"/>
        <w:left w:val="none" w:sz="0" w:space="0" w:color="auto"/>
        <w:bottom w:val="none" w:sz="0" w:space="0" w:color="auto"/>
        <w:right w:val="none" w:sz="0" w:space="0" w:color="auto"/>
      </w:divBdr>
    </w:div>
    <w:div w:id="243147653">
      <w:bodyDiv w:val="1"/>
      <w:marLeft w:val="0"/>
      <w:marRight w:val="0"/>
      <w:marTop w:val="0"/>
      <w:marBottom w:val="0"/>
      <w:divBdr>
        <w:top w:val="none" w:sz="0" w:space="0" w:color="auto"/>
        <w:left w:val="none" w:sz="0" w:space="0" w:color="auto"/>
        <w:bottom w:val="none" w:sz="0" w:space="0" w:color="auto"/>
        <w:right w:val="none" w:sz="0" w:space="0" w:color="auto"/>
      </w:divBdr>
    </w:div>
    <w:div w:id="244145916">
      <w:bodyDiv w:val="1"/>
      <w:marLeft w:val="0"/>
      <w:marRight w:val="0"/>
      <w:marTop w:val="0"/>
      <w:marBottom w:val="0"/>
      <w:divBdr>
        <w:top w:val="none" w:sz="0" w:space="0" w:color="auto"/>
        <w:left w:val="none" w:sz="0" w:space="0" w:color="auto"/>
        <w:bottom w:val="none" w:sz="0" w:space="0" w:color="auto"/>
        <w:right w:val="none" w:sz="0" w:space="0" w:color="auto"/>
      </w:divBdr>
    </w:div>
    <w:div w:id="244343884">
      <w:bodyDiv w:val="1"/>
      <w:marLeft w:val="0"/>
      <w:marRight w:val="0"/>
      <w:marTop w:val="0"/>
      <w:marBottom w:val="0"/>
      <w:divBdr>
        <w:top w:val="none" w:sz="0" w:space="0" w:color="auto"/>
        <w:left w:val="none" w:sz="0" w:space="0" w:color="auto"/>
        <w:bottom w:val="none" w:sz="0" w:space="0" w:color="auto"/>
        <w:right w:val="none" w:sz="0" w:space="0" w:color="auto"/>
      </w:divBdr>
    </w:div>
    <w:div w:id="244386811">
      <w:bodyDiv w:val="1"/>
      <w:marLeft w:val="0"/>
      <w:marRight w:val="0"/>
      <w:marTop w:val="0"/>
      <w:marBottom w:val="0"/>
      <w:divBdr>
        <w:top w:val="none" w:sz="0" w:space="0" w:color="auto"/>
        <w:left w:val="none" w:sz="0" w:space="0" w:color="auto"/>
        <w:bottom w:val="none" w:sz="0" w:space="0" w:color="auto"/>
        <w:right w:val="none" w:sz="0" w:space="0" w:color="auto"/>
      </w:divBdr>
    </w:div>
    <w:div w:id="244925852">
      <w:bodyDiv w:val="1"/>
      <w:marLeft w:val="0"/>
      <w:marRight w:val="0"/>
      <w:marTop w:val="0"/>
      <w:marBottom w:val="0"/>
      <w:divBdr>
        <w:top w:val="none" w:sz="0" w:space="0" w:color="auto"/>
        <w:left w:val="none" w:sz="0" w:space="0" w:color="auto"/>
        <w:bottom w:val="none" w:sz="0" w:space="0" w:color="auto"/>
        <w:right w:val="none" w:sz="0" w:space="0" w:color="auto"/>
      </w:divBdr>
    </w:div>
    <w:div w:id="246231548">
      <w:bodyDiv w:val="1"/>
      <w:marLeft w:val="0"/>
      <w:marRight w:val="0"/>
      <w:marTop w:val="0"/>
      <w:marBottom w:val="0"/>
      <w:divBdr>
        <w:top w:val="none" w:sz="0" w:space="0" w:color="auto"/>
        <w:left w:val="none" w:sz="0" w:space="0" w:color="auto"/>
        <w:bottom w:val="none" w:sz="0" w:space="0" w:color="auto"/>
        <w:right w:val="none" w:sz="0" w:space="0" w:color="auto"/>
      </w:divBdr>
    </w:div>
    <w:div w:id="246422317">
      <w:bodyDiv w:val="1"/>
      <w:marLeft w:val="0"/>
      <w:marRight w:val="0"/>
      <w:marTop w:val="0"/>
      <w:marBottom w:val="0"/>
      <w:divBdr>
        <w:top w:val="none" w:sz="0" w:space="0" w:color="auto"/>
        <w:left w:val="none" w:sz="0" w:space="0" w:color="auto"/>
        <w:bottom w:val="none" w:sz="0" w:space="0" w:color="auto"/>
        <w:right w:val="none" w:sz="0" w:space="0" w:color="auto"/>
      </w:divBdr>
    </w:div>
    <w:div w:id="247274376">
      <w:bodyDiv w:val="1"/>
      <w:marLeft w:val="0"/>
      <w:marRight w:val="0"/>
      <w:marTop w:val="0"/>
      <w:marBottom w:val="0"/>
      <w:divBdr>
        <w:top w:val="none" w:sz="0" w:space="0" w:color="auto"/>
        <w:left w:val="none" w:sz="0" w:space="0" w:color="auto"/>
        <w:bottom w:val="none" w:sz="0" w:space="0" w:color="auto"/>
        <w:right w:val="none" w:sz="0" w:space="0" w:color="auto"/>
      </w:divBdr>
    </w:div>
    <w:div w:id="247884908">
      <w:bodyDiv w:val="1"/>
      <w:marLeft w:val="0"/>
      <w:marRight w:val="0"/>
      <w:marTop w:val="0"/>
      <w:marBottom w:val="0"/>
      <w:divBdr>
        <w:top w:val="none" w:sz="0" w:space="0" w:color="auto"/>
        <w:left w:val="none" w:sz="0" w:space="0" w:color="auto"/>
        <w:bottom w:val="none" w:sz="0" w:space="0" w:color="auto"/>
        <w:right w:val="none" w:sz="0" w:space="0" w:color="auto"/>
      </w:divBdr>
    </w:div>
    <w:div w:id="248278114">
      <w:bodyDiv w:val="1"/>
      <w:marLeft w:val="0"/>
      <w:marRight w:val="0"/>
      <w:marTop w:val="0"/>
      <w:marBottom w:val="0"/>
      <w:divBdr>
        <w:top w:val="none" w:sz="0" w:space="0" w:color="auto"/>
        <w:left w:val="none" w:sz="0" w:space="0" w:color="auto"/>
        <w:bottom w:val="none" w:sz="0" w:space="0" w:color="auto"/>
        <w:right w:val="none" w:sz="0" w:space="0" w:color="auto"/>
      </w:divBdr>
    </w:div>
    <w:div w:id="248733810">
      <w:bodyDiv w:val="1"/>
      <w:marLeft w:val="0"/>
      <w:marRight w:val="0"/>
      <w:marTop w:val="0"/>
      <w:marBottom w:val="0"/>
      <w:divBdr>
        <w:top w:val="none" w:sz="0" w:space="0" w:color="auto"/>
        <w:left w:val="none" w:sz="0" w:space="0" w:color="auto"/>
        <w:bottom w:val="none" w:sz="0" w:space="0" w:color="auto"/>
        <w:right w:val="none" w:sz="0" w:space="0" w:color="auto"/>
      </w:divBdr>
    </w:div>
    <w:div w:id="249048936">
      <w:bodyDiv w:val="1"/>
      <w:marLeft w:val="0"/>
      <w:marRight w:val="0"/>
      <w:marTop w:val="0"/>
      <w:marBottom w:val="0"/>
      <w:divBdr>
        <w:top w:val="none" w:sz="0" w:space="0" w:color="auto"/>
        <w:left w:val="none" w:sz="0" w:space="0" w:color="auto"/>
        <w:bottom w:val="none" w:sz="0" w:space="0" w:color="auto"/>
        <w:right w:val="none" w:sz="0" w:space="0" w:color="auto"/>
      </w:divBdr>
    </w:div>
    <w:div w:id="249049571">
      <w:bodyDiv w:val="1"/>
      <w:marLeft w:val="0"/>
      <w:marRight w:val="0"/>
      <w:marTop w:val="0"/>
      <w:marBottom w:val="0"/>
      <w:divBdr>
        <w:top w:val="none" w:sz="0" w:space="0" w:color="auto"/>
        <w:left w:val="none" w:sz="0" w:space="0" w:color="auto"/>
        <w:bottom w:val="none" w:sz="0" w:space="0" w:color="auto"/>
        <w:right w:val="none" w:sz="0" w:space="0" w:color="auto"/>
      </w:divBdr>
    </w:div>
    <w:div w:id="249237683">
      <w:bodyDiv w:val="1"/>
      <w:marLeft w:val="0"/>
      <w:marRight w:val="0"/>
      <w:marTop w:val="0"/>
      <w:marBottom w:val="0"/>
      <w:divBdr>
        <w:top w:val="none" w:sz="0" w:space="0" w:color="auto"/>
        <w:left w:val="none" w:sz="0" w:space="0" w:color="auto"/>
        <w:bottom w:val="none" w:sz="0" w:space="0" w:color="auto"/>
        <w:right w:val="none" w:sz="0" w:space="0" w:color="auto"/>
      </w:divBdr>
    </w:div>
    <w:div w:id="249706811">
      <w:bodyDiv w:val="1"/>
      <w:marLeft w:val="0"/>
      <w:marRight w:val="0"/>
      <w:marTop w:val="0"/>
      <w:marBottom w:val="0"/>
      <w:divBdr>
        <w:top w:val="none" w:sz="0" w:space="0" w:color="auto"/>
        <w:left w:val="none" w:sz="0" w:space="0" w:color="auto"/>
        <w:bottom w:val="none" w:sz="0" w:space="0" w:color="auto"/>
        <w:right w:val="none" w:sz="0" w:space="0" w:color="auto"/>
      </w:divBdr>
    </w:div>
    <w:div w:id="249970646">
      <w:bodyDiv w:val="1"/>
      <w:marLeft w:val="0"/>
      <w:marRight w:val="0"/>
      <w:marTop w:val="0"/>
      <w:marBottom w:val="0"/>
      <w:divBdr>
        <w:top w:val="none" w:sz="0" w:space="0" w:color="auto"/>
        <w:left w:val="none" w:sz="0" w:space="0" w:color="auto"/>
        <w:bottom w:val="none" w:sz="0" w:space="0" w:color="auto"/>
        <w:right w:val="none" w:sz="0" w:space="0" w:color="auto"/>
      </w:divBdr>
    </w:div>
    <w:div w:id="252009050">
      <w:bodyDiv w:val="1"/>
      <w:marLeft w:val="0"/>
      <w:marRight w:val="0"/>
      <w:marTop w:val="0"/>
      <w:marBottom w:val="0"/>
      <w:divBdr>
        <w:top w:val="none" w:sz="0" w:space="0" w:color="auto"/>
        <w:left w:val="none" w:sz="0" w:space="0" w:color="auto"/>
        <w:bottom w:val="none" w:sz="0" w:space="0" w:color="auto"/>
        <w:right w:val="none" w:sz="0" w:space="0" w:color="auto"/>
      </w:divBdr>
    </w:div>
    <w:div w:id="255483008">
      <w:bodyDiv w:val="1"/>
      <w:marLeft w:val="0"/>
      <w:marRight w:val="0"/>
      <w:marTop w:val="0"/>
      <w:marBottom w:val="0"/>
      <w:divBdr>
        <w:top w:val="none" w:sz="0" w:space="0" w:color="auto"/>
        <w:left w:val="none" w:sz="0" w:space="0" w:color="auto"/>
        <w:bottom w:val="none" w:sz="0" w:space="0" w:color="auto"/>
        <w:right w:val="none" w:sz="0" w:space="0" w:color="auto"/>
      </w:divBdr>
    </w:div>
    <w:div w:id="256327855">
      <w:bodyDiv w:val="1"/>
      <w:marLeft w:val="0"/>
      <w:marRight w:val="0"/>
      <w:marTop w:val="0"/>
      <w:marBottom w:val="0"/>
      <w:divBdr>
        <w:top w:val="none" w:sz="0" w:space="0" w:color="auto"/>
        <w:left w:val="none" w:sz="0" w:space="0" w:color="auto"/>
        <w:bottom w:val="none" w:sz="0" w:space="0" w:color="auto"/>
        <w:right w:val="none" w:sz="0" w:space="0" w:color="auto"/>
      </w:divBdr>
    </w:div>
    <w:div w:id="256522282">
      <w:bodyDiv w:val="1"/>
      <w:marLeft w:val="0"/>
      <w:marRight w:val="0"/>
      <w:marTop w:val="0"/>
      <w:marBottom w:val="0"/>
      <w:divBdr>
        <w:top w:val="none" w:sz="0" w:space="0" w:color="auto"/>
        <w:left w:val="none" w:sz="0" w:space="0" w:color="auto"/>
        <w:bottom w:val="none" w:sz="0" w:space="0" w:color="auto"/>
        <w:right w:val="none" w:sz="0" w:space="0" w:color="auto"/>
      </w:divBdr>
    </w:div>
    <w:div w:id="257183570">
      <w:bodyDiv w:val="1"/>
      <w:marLeft w:val="0"/>
      <w:marRight w:val="0"/>
      <w:marTop w:val="0"/>
      <w:marBottom w:val="0"/>
      <w:divBdr>
        <w:top w:val="none" w:sz="0" w:space="0" w:color="auto"/>
        <w:left w:val="none" w:sz="0" w:space="0" w:color="auto"/>
        <w:bottom w:val="none" w:sz="0" w:space="0" w:color="auto"/>
        <w:right w:val="none" w:sz="0" w:space="0" w:color="auto"/>
      </w:divBdr>
    </w:div>
    <w:div w:id="257566622">
      <w:bodyDiv w:val="1"/>
      <w:marLeft w:val="0"/>
      <w:marRight w:val="0"/>
      <w:marTop w:val="0"/>
      <w:marBottom w:val="0"/>
      <w:divBdr>
        <w:top w:val="none" w:sz="0" w:space="0" w:color="auto"/>
        <w:left w:val="none" w:sz="0" w:space="0" w:color="auto"/>
        <w:bottom w:val="none" w:sz="0" w:space="0" w:color="auto"/>
        <w:right w:val="none" w:sz="0" w:space="0" w:color="auto"/>
      </w:divBdr>
    </w:div>
    <w:div w:id="258955857">
      <w:bodyDiv w:val="1"/>
      <w:marLeft w:val="0"/>
      <w:marRight w:val="0"/>
      <w:marTop w:val="0"/>
      <w:marBottom w:val="0"/>
      <w:divBdr>
        <w:top w:val="none" w:sz="0" w:space="0" w:color="auto"/>
        <w:left w:val="none" w:sz="0" w:space="0" w:color="auto"/>
        <w:bottom w:val="none" w:sz="0" w:space="0" w:color="auto"/>
        <w:right w:val="none" w:sz="0" w:space="0" w:color="auto"/>
      </w:divBdr>
    </w:div>
    <w:div w:id="259487267">
      <w:bodyDiv w:val="1"/>
      <w:marLeft w:val="0"/>
      <w:marRight w:val="0"/>
      <w:marTop w:val="0"/>
      <w:marBottom w:val="0"/>
      <w:divBdr>
        <w:top w:val="none" w:sz="0" w:space="0" w:color="auto"/>
        <w:left w:val="none" w:sz="0" w:space="0" w:color="auto"/>
        <w:bottom w:val="none" w:sz="0" w:space="0" w:color="auto"/>
        <w:right w:val="none" w:sz="0" w:space="0" w:color="auto"/>
      </w:divBdr>
    </w:div>
    <w:div w:id="260144494">
      <w:bodyDiv w:val="1"/>
      <w:marLeft w:val="0"/>
      <w:marRight w:val="0"/>
      <w:marTop w:val="0"/>
      <w:marBottom w:val="0"/>
      <w:divBdr>
        <w:top w:val="none" w:sz="0" w:space="0" w:color="auto"/>
        <w:left w:val="none" w:sz="0" w:space="0" w:color="auto"/>
        <w:bottom w:val="none" w:sz="0" w:space="0" w:color="auto"/>
        <w:right w:val="none" w:sz="0" w:space="0" w:color="auto"/>
      </w:divBdr>
    </w:div>
    <w:div w:id="260837354">
      <w:bodyDiv w:val="1"/>
      <w:marLeft w:val="0"/>
      <w:marRight w:val="0"/>
      <w:marTop w:val="0"/>
      <w:marBottom w:val="0"/>
      <w:divBdr>
        <w:top w:val="none" w:sz="0" w:space="0" w:color="auto"/>
        <w:left w:val="none" w:sz="0" w:space="0" w:color="auto"/>
        <w:bottom w:val="none" w:sz="0" w:space="0" w:color="auto"/>
        <w:right w:val="none" w:sz="0" w:space="0" w:color="auto"/>
      </w:divBdr>
    </w:div>
    <w:div w:id="261256228">
      <w:bodyDiv w:val="1"/>
      <w:marLeft w:val="0"/>
      <w:marRight w:val="0"/>
      <w:marTop w:val="0"/>
      <w:marBottom w:val="0"/>
      <w:divBdr>
        <w:top w:val="none" w:sz="0" w:space="0" w:color="auto"/>
        <w:left w:val="none" w:sz="0" w:space="0" w:color="auto"/>
        <w:bottom w:val="none" w:sz="0" w:space="0" w:color="auto"/>
        <w:right w:val="none" w:sz="0" w:space="0" w:color="auto"/>
      </w:divBdr>
    </w:div>
    <w:div w:id="261382268">
      <w:bodyDiv w:val="1"/>
      <w:marLeft w:val="0"/>
      <w:marRight w:val="0"/>
      <w:marTop w:val="0"/>
      <w:marBottom w:val="0"/>
      <w:divBdr>
        <w:top w:val="none" w:sz="0" w:space="0" w:color="auto"/>
        <w:left w:val="none" w:sz="0" w:space="0" w:color="auto"/>
        <w:bottom w:val="none" w:sz="0" w:space="0" w:color="auto"/>
        <w:right w:val="none" w:sz="0" w:space="0" w:color="auto"/>
      </w:divBdr>
    </w:div>
    <w:div w:id="262110735">
      <w:bodyDiv w:val="1"/>
      <w:marLeft w:val="0"/>
      <w:marRight w:val="0"/>
      <w:marTop w:val="0"/>
      <w:marBottom w:val="0"/>
      <w:divBdr>
        <w:top w:val="none" w:sz="0" w:space="0" w:color="auto"/>
        <w:left w:val="none" w:sz="0" w:space="0" w:color="auto"/>
        <w:bottom w:val="none" w:sz="0" w:space="0" w:color="auto"/>
        <w:right w:val="none" w:sz="0" w:space="0" w:color="auto"/>
      </w:divBdr>
    </w:div>
    <w:div w:id="262497001">
      <w:bodyDiv w:val="1"/>
      <w:marLeft w:val="0"/>
      <w:marRight w:val="0"/>
      <w:marTop w:val="0"/>
      <w:marBottom w:val="0"/>
      <w:divBdr>
        <w:top w:val="none" w:sz="0" w:space="0" w:color="auto"/>
        <w:left w:val="none" w:sz="0" w:space="0" w:color="auto"/>
        <w:bottom w:val="none" w:sz="0" w:space="0" w:color="auto"/>
        <w:right w:val="none" w:sz="0" w:space="0" w:color="auto"/>
      </w:divBdr>
    </w:div>
    <w:div w:id="262615481">
      <w:bodyDiv w:val="1"/>
      <w:marLeft w:val="0"/>
      <w:marRight w:val="0"/>
      <w:marTop w:val="0"/>
      <w:marBottom w:val="0"/>
      <w:divBdr>
        <w:top w:val="none" w:sz="0" w:space="0" w:color="auto"/>
        <w:left w:val="none" w:sz="0" w:space="0" w:color="auto"/>
        <w:bottom w:val="none" w:sz="0" w:space="0" w:color="auto"/>
        <w:right w:val="none" w:sz="0" w:space="0" w:color="auto"/>
      </w:divBdr>
    </w:div>
    <w:div w:id="262765817">
      <w:bodyDiv w:val="1"/>
      <w:marLeft w:val="0"/>
      <w:marRight w:val="0"/>
      <w:marTop w:val="0"/>
      <w:marBottom w:val="0"/>
      <w:divBdr>
        <w:top w:val="none" w:sz="0" w:space="0" w:color="auto"/>
        <w:left w:val="none" w:sz="0" w:space="0" w:color="auto"/>
        <w:bottom w:val="none" w:sz="0" w:space="0" w:color="auto"/>
        <w:right w:val="none" w:sz="0" w:space="0" w:color="auto"/>
      </w:divBdr>
    </w:div>
    <w:div w:id="263152735">
      <w:bodyDiv w:val="1"/>
      <w:marLeft w:val="0"/>
      <w:marRight w:val="0"/>
      <w:marTop w:val="0"/>
      <w:marBottom w:val="0"/>
      <w:divBdr>
        <w:top w:val="none" w:sz="0" w:space="0" w:color="auto"/>
        <w:left w:val="none" w:sz="0" w:space="0" w:color="auto"/>
        <w:bottom w:val="none" w:sz="0" w:space="0" w:color="auto"/>
        <w:right w:val="none" w:sz="0" w:space="0" w:color="auto"/>
      </w:divBdr>
    </w:div>
    <w:div w:id="263271549">
      <w:bodyDiv w:val="1"/>
      <w:marLeft w:val="0"/>
      <w:marRight w:val="0"/>
      <w:marTop w:val="0"/>
      <w:marBottom w:val="0"/>
      <w:divBdr>
        <w:top w:val="none" w:sz="0" w:space="0" w:color="auto"/>
        <w:left w:val="none" w:sz="0" w:space="0" w:color="auto"/>
        <w:bottom w:val="none" w:sz="0" w:space="0" w:color="auto"/>
        <w:right w:val="none" w:sz="0" w:space="0" w:color="auto"/>
      </w:divBdr>
    </w:div>
    <w:div w:id="265112508">
      <w:bodyDiv w:val="1"/>
      <w:marLeft w:val="0"/>
      <w:marRight w:val="0"/>
      <w:marTop w:val="0"/>
      <w:marBottom w:val="0"/>
      <w:divBdr>
        <w:top w:val="none" w:sz="0" w:space="0" w:color="auto"/>
        <w:left w:val="none" w:sz="0" w:space="0" w:color="auto"/>
        <w:bottom w:val="none" w:sz="0" w:space="0" w:color="auto"/>
        <w:right w:val="none" w:sz="0" w:space="0" w:color="auto"/>
      </w:divBdr>
    </w:div>
    <w:div w:id="265499029">
      <w:bodyDiv w:val="1"/>
      <w:marLeft w:val="0"/>
      <w:marRight w:val="0"/>
      <w:marTop w:val="0"/>
      <w:marBottom w:val="0"/>
      <w:divBdr>
        <w:top w:val="none" w:sz="0" w:space="0" w:color="auto"/>
        <w:left w:val="none" w:sz="0" w:space="0" w:color="auto"/>
        <w:bottom w:val="none" w:sz="0" w:space="0" w:color="auto"/>
        <w:right w:val="none" w:sz="0" w:space="0" w:color="auto"/>
      </w:divBdr>
    </w:div>
    <w:div w:id="266276217">
      <w:bodyDiv w:val="1"/>
      <w:marLeft w:val="0"/>
      <w:marRight w:val="0"/>
      <w:marTop w:val="0"/>
      <w:marBottom w:val="0"/>
      <w:divBdr>
        <w:top w:val="none" w:sz="0" w:space="0" w:color="auto"/>
        <w:left w:val="none" w:sz="0" w:space="0" w:color="auto"/>
        <w:bottom w:val="none" w:sz="0" w:space="0" w:color="auto"/>
        <w:right w:val="none" w:sz="0" w:space="0" w:color="auto"/>
      </w:divBdr>
    </w:div>
    <w:div w:id="266668160">
      <w:bodyDiv w:val="1"/>
      <w:marLeft w:val="0"/>
      <w:marRight w:val="0"/>
      <w:marTop w:val="0"/>
      <w:marBottom w:val="0"/>
      <w:divBdr>
        <w:top w:val="none" w:sz="0" w:space="0" w:color="auto"/>
        <w:left w:val="none" w:sz="0" w:space="0" w:color="auto"/>
        <w:bottom w:val="none" w:sz="0" w:space="0" w:color="auto"/>
        <w:right w:val="none" w:sz="0" w:space="0" w:color="auto"/>
      </w:divBdr>
    </w:div>
    <w:div w:id="267204764">
      <w:bodyDiv w:val="1"/>
      <w:marLeft w:val="0"/>
      <w:marRight w:val="0"/>
      <w:marTop w:val="0"/>
      <w:marBottom w:val="0"/>
      <w:divBdr>
        <w:top w:val="none" w:sz="0" w:space="0" w:color="auto"/>
        <w:left w:val="none" w:sz="0" w:space="0" w:color="auto"/>
        <w:bottom w:val="none" w:sz="0" w:space="0" w:color="auto"/>
        <w:right w:val="none" w:sz="0" w:space="0" w:color="auto"/>
      </w:divBdr>
    </w:div>
    <w:div w:id="268053667">
      <w:bodyDiv w:val="1"/>
      <w:marLeft w:val="0"/>
      <w:marRight w:val="0"/>
      <w:marTop w:val="0"/>
      <w:marBottom w:val="0"/>
      <w:divBdr>
        <w:top w:val="none" w:sz="0" w:space="0" w:color="auto"/>
        <w:left w:val="none" w:sz="0" w:space="0" w:color="auto"/>
        <w:bottom w:val="none" w:sz="0" w:space="0" w:color="auto"/>
        <w:right w:val="none" w:sz="0" w:space="0" w:color="auto"/>
      </w:divBdr>
    </w:div>
    <w:div w:id="268700981">
      <w:bodyDiv w:val="1"/>
      <w:marLeft w:val="0"/>
      <w:marRight w:val="0"/>
      <w:marTop w:val="0"/>
      <w:marBottom w:val="0"/>
      <w:divBdr>
        <w:top w:val="none" w:sz="0" w:space="0" w:color="auto"/>
        <w:left w:val="none" w:sz="0" w:space="0" w:color="auto"/>
        <w:bottom w:val="none" w:sz="0" w:space="0" w:color="auto"/>
        <w:right w:val="none" w:sz="0" w:space="0" w:color="auto"/>
      </w:divBdr>
    </w:div>
    <w:div w:id="270666559">
      <w:bodyDiv w:val="1"/>
      <w:marLeft w:val="0"/>
      <w:marRight w:val="0"/>
      <w:marTop w:val="0"/>
      <w:marBottom w:val="0"/>
      <w:divBdr>
        <w:top w:val="none" w:sz="0" w:space="0" w:color="auto"/>
        <w:left w:val="none" w:sz="0" w:space="0" w:color="auto"/>
        <w:bottom w:val="none" w:sz="0" w:space="0" w:color="auto"/>
        <w:right w:val="none" w:sz="0" w:space="0" w:color="auto"/>
      </w:divBdr>
    </w:div>
    <w:div w:id="271516611">
      <w:bodyDiv w:val="1"/>
      <w:marLeft w:val="0"/>
      <w:marRight w:val="0"/>
      <w:marTop w:val="0"/>
      <w:marBottom w:val="0"/>
      <w:divBdr>
        <w:top w:val="none" w:sz="0" w:space="0" w:color="auto"/>
        <w:left w:val="none" w:sz="0" w:space="0" w:color="auto"/>
        <w:bottom w:val="none" w:sz="0" w:space="0" w:color="auto"/>
        <w:right w:val="none" w:sz="0" w:space="0" w:color="auto"/>
      </w:divBdr>
    </w:div>
    <w:div w:id="272056565">
      <w:bodyDiv w:val="1"/>
      <w:marLeft w:val="0"/>
      <w:marRight w:val="0"/>
      <w:marTop w:val="0"/>
      <w:marBottom w:val="0"/>
      <w:divBdr>
        <w:top w:val="none" w:sz="0" w:space="0" w:color="auto"/>
        <w:left w:val="none" w:sz="0" w:space="0" w:color="auto"/>
        <w:bottom w:val="none" w:sz="0" w:space="0" w:color="auto"/>
        <w:right w:val="none" w:sz="0" w:space="0" w:color="auto"/>
      </w:divBdr>
    </w:div>
    <w:div w:id="272135672">
      <w:bodyDiv w:val="1"/>
      <w:marLeft w:val="0"/>
      <w:marRight w:val="0"/>
      <w:marTop w:val="0"/>
      <w:marBottom w:val="0"/>
      <w:divBdr>
        <w:top w:val="none" w:sz="0" w:space="0" w:color="auto"/>
        <w:left w:val="none" w:sz="0" w:space="0" w:color="auto"/>
        <w:bottom w:val="none" w:sz="0" w:space="0" w:color="auto"/>
        <w:right w:val="none" w:sz="0" w:space="0" w:color="auto"/>
      </w:divBdr>
    </w:div>
    <w:div w:id="272173187">
      <w:bodyDiv w:val="1"/>
      <w:marLeft w:val="0"/>
      <w:marRight w:val="0"/>
      <w:marTop w:val="0"/>
      <w:marBottom w:val="0"/>
      <w:divBdr>
        <w:top w:val="none" w:sz="0" w:space="0" w:color="auto"/>
        <w:left w:val="none" w:sz="0" w:space="0" w:color="auto"/>
        <w:bottom w:val="none" w:sz="0" w:space="0" w:color="auto"/>
        <w:right w:val="none" w:sz="0" w:space="0" w:color="auto"/>
      </w:divBdr>
    </w:div>
    <w:div w:id="272251001">
      <w:bodyDiv w:val="1"/>
      <w:marLeft w:val="0"/>
      <w:marRight w:val="0"/>
      <w:marTop w:val="0"/>
      <w:marBottom w:val="0"/>
      <w:divBdr>
        <w:top w:val="none" w:sz="0" w:space="0" w:color="auto"/>
        <w:left w:val="none" w:sz="0" w:space="0" w:color="auto"/>
        <w:bottom w:val="none" w:sz="0" w:space="0" w:color="auto"/>
        <w:right w:val="none" w:sz="0" w:space="0" w:color="auto"/>
      </w:divBdr>
    </w:div>
    <w:div w:id="272521379">
      <w:bodyDiv w:val="1"/>
      <w:marLeft w:val="0"/>
      <w:marRight w:val="0"/>
      <w:marTop w:val="0"/>
      <w:marBottom w:val="0"/>
      <w:divBdr>
        <w:top w:val="none" w:sz="0" w:space="0" w:color="auto"/>
        <w:left w:val="none" w:sz="0" w:space="0" w:color="auto"/>
        <w:bottom w:val="none" w:sz="0" w:space="0" w:color="auto"/>
        <w:right w:val="none" w:sz="0" w:space="0" w:color="auto"/>
      </w:divBdr>
    </w:div>
    <w:div w:id="272903324">
      <w:bodyDiv w:val="1"/>
      <w:marLeft w:val="0"/>
      <w:marRight w:val="0"/>
      <w:marTop w:val="0"/>
      <w:marBottom w:val="0"/>
      <w:divBdr>
        <w:top w:val="none" w:sz="0" w:space="0" w:color="auto"/>
        <w:left w:val="none" w:sz="0" w:space="0" w:color="auto"/>
        <w:bottom w:val="none" w:sz="0" w:space="0" w:color="auto"/>
        <w:right w:val="none" w:sz="0" w:space="0" w:color="auto"/>
      </w:divBdr>
    </w:div>
    <w:div w:id="272984660">
      <w:bodyDiv w:val="1"/>
      <w:marLeft w:val="0"/>
      <w:marRight w:val="0"/>
      <w:marTop w:val="0"/>
      <w:marBottom w:val="0"/>
      <w:divBdr>
        <w:top w:val="none" w:sz="0" w:space="0" w:color="auto"/>
        <w:left w:val="none" w:sz="0" w:space="0" w:color="auto"/>
        <w:bottom w:val="none" w:sz="0" w:space="0" w:color="auto"/>
        <w:right w:val="none" w:sz="0" w:space="0" w:color="auto"/>
      </w:divBdr>
    </w:div>
    <w:div w:id="273294330">
      <w:bodyDiv w:val="1"/>
      <w:marLeft w:val="0"/>
      <w:marRight w:val="0"/>
      <w:marTop w:val="0"/>
      <w:marBottom w:val="0"/>
      <w:divBdr>
        <w:top w:val="none" w:sz="0" w:space="0" w:color="auto"/>
        <w:left w:val="none" w:sz="0" w:space="0" w:color="auto"/>
        <w:bottom w:val="none" w:sz="0" w:space="0" w:color="auto"/>
        <w:right w:val="none" w:sz="0" w:space="0" w:color="auto"/>
      </w:divBdr>
    </w:div>
    <w:div w:id="274101152">
      <w:bodyDiv w:val="1"/>
      <w:marLeft w:val="0"/>
      <w:marRight w:val="0"/>
      <w:marTop w:val="0"/>
      <w:marBottom w:val="0"/>
      <w:divBdr>
        <w:top w:val="none" w:sz="0" w:space="0" w:color="auto"/>
        <w:left w:val="none" w:sz="0" w:space="0" w:color="auto"/>
        <w:bottom w:val="none" w:sz="0" w:space="0" w:color="auto"/>
        <w:right w:val="none" w:sz="0" w:space="0" w:color="auto"/>
      </w:divBdr>
    </w:div>
    <w:div w:id="274874793">
      <w:bodyDiv w:val="1"/>
      <w:marLeft w:val="0"/>
      <w:marRight w:val="0"/>
      <w:marTop w:val="0"/>
      <w:marBottom w:val="0"/>
      <w:divBdr>
        <w:top w:val="none" w:sz="0" w:space="0" w:color="auto"/>
        <w:left w:val="none" w:sz="0" w:space="0" w:color="auto"/>
        <w:bottom w:val="none" w:sz="0" w:space="0" w:color="auto"/>
        <w:right w:val="none" w:sz="0" w:space="0" w:color="auto"/>
      </w:divBdr>
    </w:div>
    <w:div w:id="275259987">
      <w:bodyDiv w:val="1"/>
      <w:marLeft w:val="0"/>
      <w:marRight w:val="0"/>
      <w:marTop w:val="0"/>
      <w:marBottom w:val="0"/>
      <w:divBdr>
        <w:top w:val="none" w:sz="0" w:space="0" w:color="auto"/>
        <w:left w:val="none" w:sz="0" w:space="0" w:color="auto"/>
        <w:bottom w:val="none" w:sz="0" w:space="0" w:color="auto"/>
        <w:right w:val="none" w:sz="0" w:space="0" w:color="auto"/>
      </w:divBdr>
    </w:div>
    <w:div w:id="275605673">
      <w:bodyDiv w:val="1"/>
      <w:marLeft w:val="0"/>
      <w:marRight w:val="0"/>
      <w:marTop w:val="0"/>
      <w:marBottom w:val="0"/>
      <w:divBdr>
        <w:top w:val="none" w:sz="0" w:space="0" w:color="auto"/>
        <w:left w:val="none" w:sz="0" w:space="0" w:color="auto"/>
        <w:bottom w:val="none" w:sz="0" w:space="0" w:color="auto"/>
        <w:right w:val="none" w:sz="0" w:space="0" w:color="auto"/>
      </w:divBdr>
    </w:div>
    <w:div w:id="275673287">
      <w:bodyDiv w:val="1"/>
      <w:marLeft w:val="0"/>
      <w:marRight w:val="0"/>
      <w:marTop w:val="0"/>
      <w:marBottom w:val="0"/>
      <w:divBdr>
        <w:top w:val="none" w:sz="0" w:space="0" w:color="auto"/>
        <w:left w:val="none" w:sz="0" w:space="0" w:color="auto"/>
        <w:bottom w:val="none" w:sz="0" w:space="0" w:color="auto"/>
        <w:right w:val="none" w:sz="0" w:space="0" w:color="auto"/>
      </w:divBdr>
    </w:div>
    <w:div w:id="275869810">
      <w:bodyDiv w:val="1"/>
      <w:marLeft w:val="0"/>
      <w:marRight w:val="0"/>
      <w:marTop w:val="0"/>
      <w:marBottom w:val="0"/>
      <w:divBdr>
        <w:top w:val="none" w:sz="0" w:space="0" w:color="auto"/>
        <w:left w:val="none" w:sz="0" w:space="0" w:color="auto"/>
        <w:bottom w:val="none" w:sz="0" w:space="0" w:color="auto"/>
        <w:right w:val="none" w:sz="0" w:space="0" w:color="auto"/>
      </w:divBdr>
    </w:div>
    <w:div w:id="275983441">
      <w:bodyDiv w:val="1"/>
      <w:marLeft w:val="0"/>
      <w:marRight w:val="0"/>
      <w:marTop w:val="0"/>
      <w:marBottom w:val="0"/>
      <w:divBdr>
        <w:top w:val="none" w:sz="0" w:space="0" w:color="auto"/>
        <w:left w:val="none" w:sz="0" w:space="0" w:color="auto"/>
        <w:bottom w:val="none" w:sz="0" w:space="0" w:color="auto"/>
        <w:right w:val="none" w:sz="0" w:space="0" w:color="auto"/>
      </w:divBdr>
    </w:div>
    <w:div w:id="277835067">
      <w:bodyDiv w:val="1"/>
      <w:marLeft w:val="0"/>
      <w:marRight w:val="0"/>
      <w:marTop w:val="0"/>
      <w:marBottom w:val="0"/>
      <w:divBdr>
        <w:top w:val="none" w:sz="0" w:space="0" w:color="auto"/>
        <w:left w:val="none" w:sz="0" w:space="0" w:color="auto"/>
        <w:bottom w:val="none" w:sz="0" w:space="0" w:color="auto"/>
        <w:right w:val="none" w:sz="0" w:space="0" w:color="auto"/>
      </w:divBdr>
    </w:div>
    <w:div w:id="279267230">
      <w:bodyDiv w:val="1"/>
      <w:marLeft w:val="0"/>
      <w:marRight w:val="0"/>
      <w:marTop w:val="0"/>
      <w:marBottom w:val="0"/>
      <w:divBdr>
        <w:top w:val="none" w:sz="0" w:space="0" w:color="auto"/>
        <w:left w:val="none" w:sz="0" w:space="0" w:color="auto"/>
        <w:bottom w:val="none" w:sz="0" w:space="0" w:color="auto"/>
        <w:right w:val="none" w:sz="0" w:space="0" w:color="auto"/>
      </w:divBdr>
    </w:div>
    <w:div w:id="279722931">
      <w:bodyDiv w:val="1"/>
      <w:marLeft w:val="0"/>
      <w:marRight w:val="0"/>
      <w:marTop w:val="0"/>
      <w:marBottom w:val="0"/>
      <w:divBdr>
        <w:top w:val="none" w:sz="0" w:space="0" w:color="auto"/>
        <w:left w:val="none" w:sz="0" w:space="0" w:color="auto"/>
        <w:bottom w:val="none" w:sz="0" w:space="0" w:color="auto"/>
        <w:right w:val="none" w:sz="0" w:space="0" w:color="auto"/>
      </w:divBdr>
    </w:div>
    <w:div w:id="279847468">
      <w:bodyDiv w:val="1"/>
      <w:marLeft w:val="0"/>
      <w:marRight w:val="0"/>
      <w:marTop w:val="0"/>
      <w:marBottom w:val="0"/>
      <w:divBdr>
        <w:top w:val="none" w:sz="0" w:space="0" w:color="auto"/>
        <w:left w:val="none" w:sz="0" w:space="0" w:color="auto"/>
        <w:bottom w:val="none" w:sz="0" w:space="0" w:color="auto"/>
        <w:right w:val="none" w:sz="0" w:space="0" w:color="auto"/>
      </w:divBdr>
    </w:div>
    <w:div w:id="280652204">
      <w:bodyDiv w:val="1"/>
      <w:marLeft w:val="0"/>
      <w:marRight w:val="0"/>
      <w:marTop w:val="0"/>
      <w:marBottom w:val="0"/>
      <w:divBdr>
        <w:top w:val="none" w:sz="0" w:space="0" w:color="auto"/>
        <w:left w:val="none" w:sz="0" w:space="0" w:color="auto"/>
        <w:bottom w:val="none" w:sz="0" w:space="0" w:color="auto"/>
        <w:right w:val="none" w:sz="0" w:space="0" w:color="auto"/>
      </w:divBdr>
    </w:div>
    <w:div w:id="280695863">
      <w:bodyDiv w:val="1"/>
      <w:marLeft w:val="0"/>
      <w:marRight w:val="0"/>
      <w:marTop w:val="0"/>
      <w:marBottom w:val="0"/>
      <w:divBdr>
        <w:top w:val="none" w:sz="0" w:space="0" w:color="auto"/>
        <w:left w:val="none" w:sz="0" w:space="0" w:color="auto"/>
        <w:bottom w:val="none" w:sz="0" w:space="0" w:color="auto"/>
        <w:right w:val="none" w:sz="0" w:space="0" w:color="auto"/>
      </w:divBdr>
    </w:div>
    <w:div w:id="281306419">
      <w:bodyDiv w:val="1"/>
      <w:marLeft w:val="0"/>
      <w:marRight w:val="0"/>
      <w:marTop w:val="0"/>
      <w:marBottom w:val="0"/>
      <w:divBdr>
        <w:top w:val="none" w:sz="0" w:space="0" w:color="auto"/>
        <w:left w:val="none" w:sz="0" w:space="0" w:color="auto"/>
        <w:bottom w:val="none" w:sz="0" w:space="0" w:color="auto"/>
        <w:right w:val="none" w:sz="0" w:space="0" w:color="auto"/>
      </w:divBdr>
    </w:div>
    <w:div w:id="281376736">
      <w:bodyDiv w:val="1"/>
      <w:marLeft w:val="0"/>
      <w:marRight w:val="0"/>
      <w:marTop w:val="0"/>
      <w:marBottom w:val="0"/>
      <w:divBdr>
        <w:top w:val="none" w:sz="0" w:space="0" w:color="auto"/>
        <w:left w:val="none" w:sz="0" w:space="0" w:color="auto"/>
        <w:bottom w:val="none" w:sz="0" w:space="0" w:color="auto"/>
        <w:right w:val="none" w:sz="0" w:space="0" w:color="auto"/>
      </w:divBdr>
    </w:div>
    <w:div w:id="281960302">
      <w:bodyDiv w:val="1"/>
      <w:marLeft w:val="0"/>
      <w:marRight w:val="0"/>
      <w:marTop w:val="0"/>
      <w:marBottom w:val="0"/>
      <w:divBdr>
        <w:top w:val="none" w:sz="0" w:space="0" w:color="auto"/>
        <w:left w:val="none" w:sz="0" w:space="0" w:color="auto"/>
        <w:bottom w:val="none" w:sz="0" w:space="0" w:color="auto"/>
        <w:right w:val="none" w:sz="0" w:space="0" w:color="auto"/>
      </w:divBdr>
    </w:div>
    <w:div w:id="282686995">
      <w:bodyDiv w:val="1"/>
      <w:marLeft w:val="0"/>
      <w:marRight w:val="0"/>
      <w:marTop w:val="0"/>
      <w:marBottom w:val="0"/>
      <w:divBdr>
        <w:top w:val="none" w:sz="0" w:space="0" w:color="auto"/>
        <w:left w:val="none" w:sz="0" w:space="0" w:color="auto"/>
        <w:bottom w:val="none" w:sz="0" w:space="0" w:color="auto"/>
        <w:right w:val="none" w:sz="0" w:space="0" w:color="auto"/>
      </w:divBdr>
    </w:div>
    <w:div w:id="283968611">
      <w:bodyDiv w:val="1"/>
      <w:marLeft w:val="0"/>
      <w:marRight w:val="0"/>
      <w:marTop w:val="0"/>
      <w:marBottom w:val="0"/>
      <w:divBdr>
        <w:top w:val="none" w:sz="0" w:space="0" w:color="auto"/>
        <w:left w:val="none" w:sz="0" w:space="0" w:color="auto"/>
        <w:bottom w:val="none" w:sz="0" w:space="0" w:color="auto"/>
        <w:right w:val="none" w:sz="0" w:space="0" w:color="auto"/>
      </w:divBdr>
    </w:div>
    <w:div w:id="286162688">
      <w:bodyDiv w:val="1"/>
      <w:marLeft w:val="0"/>
      <w:marRight w:val="0"/>
      <w:marTop w:val="0"/>
      <w:marBottom w:val="0"/>
      <w:divBdr>
        <w:top w:val="none" w:sz="0" w:space="0" w:color="auto"/>
        <w:left w:val="none" w:sz="0" w:space="0" w:color="auto"/>
        <w:bottom w:val="none" w:sz="0" w:space="0" w:color="auto"/>
        <w:right w:val="none" w:sz="0" w:space="0" w:color="auto"/>
      </w:divBdr>
    </w:div>
    <w:div w:id="287050259">
      <w:bodyDiv w:val="1"/>
      <w:marLeft w:val="0"/>
      <w:marRight w:val="0"/>
      <w:marTop w:val="0"/>
      <w:marBottom w:val="0"/>
      <w:divBdr>
        <w:top w:val="none" w:sz="0" w:space="0" w:color="auto"/>
        <w:left w:val="none" w:sz="0" w:space="0" w:color="auto"/>
        <w:bottom w:val="none" w:sz="0" w:space="0" w:color="auto"/>
        <w:right w:val="none" w:sz="0" w:space="0" w:color="auto"/>
      </w:divBdr>
    </w:div>
    <w:div w:id="287248992">
      <w:bodyDiv w:val="1"/>
      <w:marLeft w:val="0"/>
      <w:marRight w:val="0"/>
      <w:marTop w:val="0"/>
      <w:marBottom w:val="0"/>
      <w:divBdr>
        <w:top w:val="none" w:sz="0" w:space="0" w:color="auto"/>
        <w:left w:val="none" w:sz="0" w:space="0" w:color="auto"/>
        <w:bottom w:val="none" w:sz="0" w:space="0" w:color="auto"/>
        <w:right w:val="none" w:sz="0" w:space="0" w:color="auto"/>
      </w:divBdr>
    </w:div>
    <w:div w:id="288513710">
      <w:bodyDiv w:val="1"/>
      <w:marLeft w:val="0"/>
      <w:marRight w:val="0"/>
      <w:marTop w:val="0"/>
      <w:marBottom w:val="0"/>
      <w:divBdr>
        <w:top w:val="none" w:sz="0" w:space="0" w:color="auto"/>
        <w:left w:val="none" w:sz="0" w:space="0" w:color="auto"/>
        <w:bottom w:val="none" w:sz="0" w:space="0" w:color="auto"/>
        <w:right w:val="none" w:sz="0" w:space="0" w:color="auto"/>
      </w:divBdr>
    </w:div>
    <w:div w:id="288557022">
      <w:bodyDiv w:val="1"/>
      <w:marLeft w:val="0"/>
      <w:marRight w:val="0"/>
      <w:marTop w:val="0"/>
      <w:marBottom w:val="0"/>
      <w:divBdr>
        <w:top w:val="none" w:sz="0" w:space="0" w:color="auto"/>
        <w:left w:val="none" w:sz="0" w:space="0" w:color="auto"/>
        <w:bottom w:val="none" w:sz="0" w:space="0" w:color="auto"/>
        <w:right w:val="none" w:sz="0" w:space="0" w:color="auto"/>
      </w:divBdr>
    </w:div>
    <w:div w:id="288780706">
      <w:bodyDiv w:val="1"/>
      <w:marLeft w:val="0"/>
      <w:marRight w:val="0"/>
      <w:marTop w:val="0"/>
      <w:marBottom w:val="0"/>
      <w:divBdr>
        <w:top w:val="none" w:sz="0" w:space="0" w:color="auto"/>
        <w:left w:val="none" w:sz="0" w:space="0" w:color="auto"/>
        <w:bottom w:val="none" w:sz="0" w:space="0" w:color="auto"/>
        <w:right w:val="none" w:sz="0" w:space="0" w:color="auto"/>
      </w:divBdr>
    </w:div>
    <w:div w:id="289744700">
      <w:bodyDiv w:val="1"/>
      <w:marLeft w:val="0"/>
      <w:marRight w:val="0"/>
      <w:marTop w:val="0"/>
      <w:marBottom w:val="0"/>
      <w:divBdr>
        <w:top w:val="none" w:sz="0" w:space="0" w:color="auto"/>
        <w:left w:val="none" w:sz="0" w:space="0" w:color="auto"/>
        <w:bottom w:val="none" w:sz="0" w:space="0" w:color="auto"/>
        <w:right w:val="none" w:sz="0" w:space="0" w:color="auto"/>
      </w:divBdr>
    </w:div>
    <w:div w:id="289752377">
      <w:bodyDiv w:val="1"/>
      <w:marLeft w:val="0"/>
      <w:marRight w:val="0"/>
      <w:marTop w:val="0"/>
      <w:marBottom w:val="0"/>
      <w:divBdr>
        <w:top w:val="none" w:sz="0" w:space="0" w:color="auto"/>
        <w:left w:val="none" w:sz="0" w:space="0" w:color="auto"/>
        <w:bottom w:val="none" w:sz="0" w:space="0" w:color="auto"/>
        <w:right w:val="none" w:sz="0" w:space="0" w:color="auto"/>
      </w:divBdr>
    </w:div>
    <w:div w:id="290020387">
      <w:bodyDiv w:val="1"/>
      <w:marLeft w:val="0"/>
      <w:marRight w:val="0"/>
      <w:marTop w:val="0"/>
      <w:marBottom w:val="0"/>
      <w:divBdr>
        <w:top w:val="none" w:sz="0" w:space="0" w:color="auto"/>
        <w:left w:val="none" w:sz="0" w:space="0" w:color="auto"/>
        <w:bottom w:val="none" w:sz="0" w:space="0" w:color="auto"/>
        <w:right w:val="none" w:sz="0" w:space="0" w:color="auto"/>
      </w:divBdr>
    </w:div>
    <w:div w:id="290480517">
      <w:bodyDiv w:val="1"/>
      <w:marLeft w:val="0"/>
      <w:marRight w:val="0"/>
      <w:marTop w:val="0"/>
      <w:marBottom w:val="0"/>
      <w:divBdr>
        <w:top w:val="none" w:sz="0" w:space="0" w:color="auto"/>
        <w:left w:val="none" w:sz="0" w:space="0" w:color="auto"/>
        <w:bottom w:val="none" w:sz="0" w:space="0" w:color="auto"/>
        <w:right w:val="none" w:sz="0" w:space="0" w:color="auto"/>
      </w:divBdr>
    </w:div>
    <w:div w:id="292054233">
      <w:bodyDiv w:val="1"/>
      <w:marLeft w:val="0"/>
      <w:marRight w:val="0"/>
      <w:marTop w:val="0"/>
      <w:marBottom w:val="0"/>
      <w:divBdr>
        <w:top w:val="none" w:sz="0" w:space="0" w:color="auto"/>
        <w:left w:val="none" w:sz="0" w:space="0" w:color="auto"/>
        <w:bottom w:val="none" w:sz="0" w:space="0" w:color="auto"/>
        <w:right w:val="none" w:sz="0" w:space="0" w:color="auto"/>
      </w:divBdr>
    </w:div>
    <w:div w:id="292563774">
      <w:bodyDiv w:val="1"/>
      <w:marLeft w:val="0"/>
      <w:marRight w:val="0"/>
      <w:marTop w:val="0"/>
      <w:marBottom w:val="0"/>
      <w:divBdr>
        <w:top w:val="none" w:sz="0" w:space="0" w:color="auto"/>
        <w:left w:val="none" w:sz="0" w:space="0" w:color="auto"/>
        <w:bottom w:val="none" w:sz="0" w:space="0" w:color="auto"/>
        <w:right w:val="none" w:sz="0" w:space="0" w:color="auto"/>
      </w:divBdr>
    </w:div>
    <w:div w:id="292712635">
      <w:bodyDiv w:val="1"/>
      <w:marLeft w:val="0"/>
      <w:marRight w:val="0"/>
      <w:marTop w:val="0"/>
      <w:marBottom w:val="0"/>
      <w:divBdr>
        <w:top w:val="none" w:sz="0" w:space="0" w:color="auto"/>
        <w:left w:val="none" w:sz="0" w:space="0" w:color="auto"/>
        <w:bottom w:val="none" w:sz="0" w:space="0" w:color="auto"/>
        <w:right w:val="none" w:sz="0" w:space="0" w:color="auto"/>
      </w:divBdr>
    </w:div>
    <w:div w:id="293416427">
      <w:bodyDiv w:val="1"/>
      <w:marLeft w:val="0"/>
      <w:marRight w:val="0"/>
      <w:marTop w:val="0"/>
      <w:marBottom w:val="0"/>
      <w:divBdr>
        <w:top w:val="none" w:sz="0" w:space="0" w:color="auto"/>
        <w:left w:val="none" w:sz="0" w:space="0" w:color="auto"/>
        <w:bottom w:val="none" w:sz="0" w:space="0" w:color="auto"/>
        <w:right w:val="none" w:sz="0" w:space="0" w:color="auto"/>
      </w:divBdr>
    </w:div>
    <w:div w:id="293801710">
      <w:bodyDiv w:val="1"/>
      <w:marLeft w:val="0"/>
      <w:marRight w:val="0"/>
      <w:marTop w:val="0"/>
      <w:marBottom w:val="0"/>
      <w:divBdr>
        <w:top w:val="none" w:sz="0" w:space="0" w:color="auto"/>
        <w:left w:val="none" w:sz="0" w:space="0" w:color="auto"/>
        <w:bottom w:val="none" w:sz="0" w:space="0" w:color="auto"/>
        <w:right w:val="none" w:sz="0" w:space="0" w:color="auto"/>
      </w:divBdr>
    </w:div>
    <w:div w:id="293802885">
      <w:bodyDiv w:val="1"/>
      <w:marLeft w:val="0"/>
      <w:marRight w:val="0"/>
      <w:marTop w:val="0"/>
      <w:marBottom w:val="0"/>
      <w:divBdr>
        <w:top w:val="none" w:sz="0" w:space="0" w:color="auto"/>
        <w:left w:val="none" w:sz="0" w:space="0" w:color="auto"/>
        <w:bottom w:val="none" w:sz="0" w:space="0" w:color="auto"/>
        <w:right w:val="none" w:sz="0" w:space="0" w:color="auto"/>
      </w:divBdr>
    </w:div>
    <w:div w:id="294336075">
      <w:bodyDiv w:val="1"/>
      <w:marLeft w:val="0"/>
      <w:marRight w:val="0"/>
      <w:marTop w:val="0"/>
      <w:marBottom w:val="0"/>
      <w:divBdr>
        <w:top w:val="none" w:sz="0" w:space="0" w:color="auto"/>
        <w:left w:val="none" w:sz="0" w:space="0" w:color="auto"/>
        <w:bottom w:val="none" w:sz="0" w:space="0" w:color="auto"/>
        <w:right w:val="none" w:sz="0" w:space="0" w:color="auto"/>
      </w:divBdr>
    </w:div>
    <w:div w:id="295378353">
      <w:bodyDiv w:val="1"/>
      <w:marLeft w:val="0"/>
      <w:marRight w:val="0"/>
      <w:marTop w:val="0"/>
      <w:marBottom w:val="0"/>
      <w:divBdr>
        <w:top w:val="none" w:sz="0" w:space="0" w:color="auto"/>
        <w:left w:val="none" w:sz="0" w:space="0" w:color="auto"/>
        <w:bottom w:val="none" w:sz="0" w:space="0" w:color="auto"/>
        <w:right w:val="none" w:sz="0" w:space="0" w:color="auto"/>
      </w:divBdr>
    </w:div>
    <w:div w:id="296955964">
      <w:bodyDiv w:val="1"/>
      <w:marLeft w:val="0"/>
      <w:marRight w:val="0"/>
      <w:marTop w:val="0"/>
      <w:marBottom w:val="0"/>
      <w:divBdr>
        <w:top w:val="none" w:sz="0" w:space="0" w:color="auto"/>
        <w:left w:val="none" w:sz="0" w:space="0" w:color="auto"/>
        <w:bottom w:val="none" w:sz="0" w:space="0" w:color="auto"/>
        <w:right w:val="none" w:sz="0" w:space="0" w:color="auto"/>
      </w:divBdr>
    </w:div>
    <w:div w:id="296957319">
      <w:bodyDiv w:val="1"/>
      <w:marLeft w:val="0"/>
      <w:marRight w:val="0"/>
      <w:marTop w:val="0"/>
      <w:marBottom w:val="0"/>
      <w:divBdr>
        <w:top w:val="none" w:sz="0" w:space="0" w:color="auto"/>
        <w:left w:val="none" w:sz="0" w:space="0" w:color="auto"/>
        <w:bottom w:val="none" w:sz="0" w:space="0" w:color="auto"/>
        <w:right w:val="none" w:sz="0" w:space="0" w:color="auto"/>
      </w:divBdr>
    </w:div>
    <w:div w:id="297220796">
      <w:bodyDiv w:val="1"/>
      <w:marLeft w:val="0"/>
      <w:marRight w:val="0"/>
      <w:marTop w:val="0"/>
      <w:marBottom w:val="0"/>
      <w:divBdr>
        <w:top w:val="none" w:sz="0" w:space="0" w:color="auto"/>
        <w:left w:val="none" w:sz="0" w:space="0" w:color="auto"/>
        <w:bottom w:val="none" w:sz="0" w:space="0" w:color="auto"/>
        <w:right w:val="none" w:sz="0" w:space="0" w:color="auto"/>
      </w:divBdr>
    </w:div>
    <w:div w:id="297494461">
      <w:bodyDiv w:val="1"/>
      <w:marLeft w:val="0"/>
      <w:marRight w:val="0"/>
      <w:marTop w:val="0"/>
      <w:marBottom w:val="0"/>
      <w:divBdr>
        <w:top w:val="none" w:sz="0" w:space="0" w:color="auto"/>
        <w:left w:val="none" w:sz="0" w:space="0" w:color="auto"/>
        <w:bottom w:val="none" w:sz="0" w:space="0" w:color="auto"/>
        <w:right w:val="none" w:sz="0" w:space="0" w:color="auto"/>
      </w:divBdr>
    </w:div>
    <w:div w:id="299071906">
      <w:bodyDiv w:val="1"/>
      <w:marLeft w:val="0"/>
      <w:marRight w:val="0"/>
      <w:marTop w:val="0"/>
      <w:marBottom w:val="0"/>
      <w:divBdr>
        <w:top w:val="none" w:sz="0" w:space="0" w:color="auto"/>
        <w:left w:val="none" w:sz="0" w:space="0" w:color="auto"/>
        <w:bottom w:val="none" w:sz="0" w:space="0" w:color="auto"/>
        <w:right w:val="none" w:sz="0" w:space="0" w:color="auto"/>
      </w:divBdr>
    </w:div>
    <w:div w:id="299697454">
      <w:bodyDiv w:val="1"/>
      <w:marLeft w:val="0"/>
      <w:marRight w:val="0"/>
      <w:marTop w:val="0"/>
      <w:marBottom w:val="0"/>
      <w:divBdr>
        <w:top w:val="none" w:sz="0" w:space="0" w:color="auto"/>
        <w:left w:val="none" w:sz="0" w:space="0" w:color="auto"/>
        <w:bottom w:val="none" w:sz="0" w:space="0" w:color="auto"/>
        <w:right w:val="none" w:sz="0" w:space="0" w:color="auto"/>
      </w:divBdr>
    </w:div>
    <w:div w:id="299725672">
      <w:bodyDiv w:val="1"/>
      <w:marLeft w:val="0"/>
      <w:marRight w:val="0"/>
      <w:marTop w:val="0"/>
      <w:marBottom w:val="0"/>
      <w:divBdr>
        <w:top w:val="none" w:sz="0" w:space="0" w:color="auto"/>
        <w:left w:val="none" w:sz="0" w:space="0" w:color="auto"/>
        <w:bottom w:val="none" w:sz="0" w:space="0" w:color="auto"/>
        <w:right w:val="none" w:sz="0" w:space="0" w:color="auto"/>
      </w:divBdr>
    </w:div>
    <w:div w:id="299728602">
      <w:bodyDiv w:val="1"/>
      <w:marLeft w:val="0"/>
      <w:marRight w:val="0"/>
      <w:marTop w:val="0"/>
      <w:marBottom w:val="0"/>
      <w:divBdr>
        <w:top w:val="none" w:sz="0" w:space="0" w:color="auto"/>
        <w:left w:val="none" w:sz="0" w:space="0" w:color="auto"/>
        <w:bottom w:val="none" w:sz="0" w:space="0" w:color="auto"/>
        <w:right w:val="none" w:sz="0" w:space="0" w:color="auto"/>
      </w:divBdr>
    </w:div>
    <w:div w:id="300235421">
      <w:bodyDiv w:val="1"/>
      <w:marLeft w:val="0"/>
      <w:marRight w:val="0"/>
      <w:marTop w:val="0"/>
      <w:marBottom w:val="0"/>
      <w:divBdr>
        <w:top w:val="none" w:sz="0" w:space="0" w:color="auto"/>
        <w:left w:val="none" w:sz="0" w:space="0" w:color="auto"/>
        <w:bottom w:val="none" w:sz="0" w:space="0" w:color="auto"/>
        <w:right w:val="none" w:sz="0" w:space="0" w:color="auto"/>
      </w:divBdr>
    </w:div>
    <w:div w:id="300698999">
      <w:bodyDiv w:val="1"/>
      <w:marLeft w:val="0"/>
      <w:marRight w:val="0"/>
      <w:marTop w:val="0"/>
      <w:marBottom w:val="0"/>
      <w:divBdr>
        <w:top w:val="none" w:sz="0" w:space="0" w:color="auto"/>
        <w:left w:val="none" w:sz="0" w:space="0" w:color="auto"/>
        <w:bottom w:val="none" w:sz="0" w:space="0" w:color="auto"/>
        <w:right w:val="none" w:sz="0" w:space="0" w:color="auto"/>
      </w:divBdr>
    </w:div>
    <w:div w:id="302974388">
      <w:bodyDiv w:val="1"/>
      <w:marLeft w:val="0"/>
      <w:marRight w:val="0"/>
      <w:marTop w:val="0"/>
      <w:marBottom w:val="0"/>
      <w:divBdr>
        <w:top w:val="none" w:sz="0" w:space="0" w:color="auto"/>
        <w:left w:val="none" w:sz="0" w:space="0" w:color="auto"/>
        <w:bottom w:val="none" w:sz="0" w:space="0" w:color="auto"/>
        <w:right w:val="none" w:sz="0" w:space="0" w:color="auto"/>
      </w:divBdr>
    </w:div>
    <w:div w:id="303047026">
      <w:bodyDiv w:val="1"/>
      <w:marLeft w:val="0"/>
      <w:marRight w:val="0"/>
      <w:marTop w:val="0"/>
      <w:marBottom w:val="0"/>
      <w:divBdr>
        <w:top w:val="none" w:sz="0" w:space="0" w:color="auto"/>
        <w:left w:val="none" w:sz="0" w:space="0" w:color="auto"/>
        <w:bottom w:val="none" w:sz="0" w:space="0" w:color="auto"/>
        <w:right w:val="none" w:sz="0" w:space="0" w:color="auto"/>
      </w:divBdr>
    </w:div>
    <w:div w:id="303244312">
      <w:bodyDiv w:val="1"/>
      <w:marLeft w:val="0"/>
      <w:marRight w:val="0"/>
      <w:marTop w:val="0"/>
      <w:marBottom w:val="0"/>
      <w:divBdr>
        <w:top w:val="none" w:sz="0" w:space="0" w:color="auto"/>
        <w:left w:val="none" w:sz="0" w:space="0" w:color="auto"/>
        <w:bottom w:val="none" w:sz="0" w:space="0" w:color="auto"/>
        <w:right w:val="none" w:sz="0" w:space="0" w:color="auto"/>
      </w:divBdr>
    </w:div>
    <w:div w:id="304044981">
      <w:bodyDiv w:val="1"/>
      <w:marLeft w:val="0"/>
      <w:marRight w:val="0"/>
      <w:marTop w:val="0"/>
      <w:marBottom w:val="0"/>
      <w:divBdr>
        <w:top w:val="none" w:sz="0" w:space="0" w:color="auto"/>
        <w:left w:val="none" w:sz="0" w:space="0" w:color="auto"/>
        <w:bottom w:val="none" w:sz="0" w:space="0" w:color="auto"/>
        <w:right w:val="none" w:sz="0" w:space="0" w:color="auto"/>
      </w:divBdr>
    </w:div>
    <w:div w:id="306133325">
      <w:bodyDiv w:val="1"/>
      <w:marLeft w:val="0"/>
      <w:marRight w:val="0"/>
      <w:marTop w:val="0"/>
      <w:marBottom w:val="0"/>
      <w:divBdr>
        <w:top w:val="none" w:sz="0" w:space="0" w:color="auto"/>
        <w:left w:val="none" w:sz="0" w:space="0" w:color="auto"/>
        <w:bottom w:val="none" w:sz="0" w:space="0" w:color="auto"/>
        <w:right w:val="none" w:sz="0" w:space="0" w:color="auto"/>
      </w:divBdr>
    </w:div>
    <w:div w:id="306593156">
      <w:bodyDiv w:val="1"/>
      <w:marLeft w:val="0"/>
      <w:marRight w:val="0"/>
      <w:marTop w:val="0"/>
      <w:marBottom w:val="0"/>
      <w:divBdr>
        <w:top w:val="none" w:sz="0" w:space="0" w:color="auto"/>
        <w:left w:val="none" w:sz="0" w:space="0" w:color="auto"/>
        <w:bottom w:val="none" w:sz="0" w:space="0" w:color="auto"/>
        <w:right w:val="none" w:sz="0" w:space="0" w:color="auto"/>
      </w:divBdr>
    </w:div>
    <w:div w:id="307169398">
      <w:bodyDiv w:val="1"/>
      <w:marLeft w:val="0"/>
      <w:marRight w:val="0"/>
      <w:marTop w:val="0"/>
      <w:marBottom w:val="0"/>
      <w:divBdr>
        <w:top w:val="none" w:sz="0" w:space="0" w:color="auto"/>
        <w:left w:val="none" w:sz="0" w:space="0" w:color="auto"/>
        <w:bottom w:val="none" w:sz="0" w:space="0" w:color="auto"/>
        <w:right w:val="none" w:sz="0" w:space="0" w:color="auto"/>
      </w:divBdr>
    </w:div>
    <w:div w:id="307828676">
      <w:bodyDiv w:val="1"/>
      <w:marLeft w:val="0"/>
      <w:marRight w:val="0"/>
      <w:marTop w:val="0"/>
      <w:marBottom w:val="0"/>
      <w:divBdr>
        <w:top w:val="none" w:sz="0" w:space="0" w:color="auto"/>
        <w:left w:val="none" w:sz="0" w:space="0" w:color="auto"/>
        <w:bottom w:val="none" w:sz="0" w:space="0" w:color="auto"/>
        <w:right w:val="none" w:sz="0" w:space="0" w:color="auto"/>
      </w:divBdr>
    </w:div>
    <w:div w:id="308361397">
      <w:bodyDiv w:val="1"/>
      <w:marLeft w:val="0"/>
      <w:marRight w:val="0"/>
      <w:marTop w:val="0"/>
      <w:marBottom w:val="0"/>
      <w:divBdr>
        <w:top w:val="none" w:sz="0" w:space="0" w:color="auto"/>
        <w:left w:val="none" w:sz="0" w:space="0" w:color="auto"/>
        <w:bottom w:val="none" w:sz="0" w:space="0" w:color="auto"/>
        <w:right w:val="none" w:sz="0" w:space="0" w:color="auto"/>
      </w:divBdr>
    </w:div>
    <w:div w:id="309018915">
      <w:bodyDiv w:val="1"/>
      <w:marLeft w:val="0"/>
      <w:marRight w:val="0"/>
      <w:marTop w:val="0"/>
      <w:marBottom w:val="0"/>
      <w:divBdr>
        <w:top w:val="none" w:sz="0" w:space="0" w:color="auto"/>
        <w:left w:val="none" w:sz="0" w:space="0" w:color="auto"/>
        <w:bottom w:val="none" w:sz="0" w:space="0" w:color="auto"/>
        <w:right w:val="none" w:sz="0" w:space="0" w:color="auto"/>
      </w:divBdr>
    </w:div>
    <w:div w:id="309287400">
      <w:bodyDiv w:val="1"/>
      <w:marLeft w:val="0"/>
      <w:marRight w:val="0"/>
      <w:marTop w:val="0"/>
      <w:marBottom w:val="0"/>
      <w:divBdr>
        <w:top w:val="none" w:sz="0" w:space="0" w:color="auto"/>
        <w:left w:val="none" w:sz="0" w:space="0" w:color="auto"/>
        <w:bottom w:val="none" w:sz="0" w:space="0" w:color="auto"/>
        <w:right w:val="none" w:sz="0" w:space="0" w:color="auto"/>
      </w:divBdr>
    </w:div>
    <w:div w:id="309598108">
      <w:bodyDiv w:val="1"/>
      <w:marLeft w:val="0"/>
      <w:marRight w:val="0"/>
      <w:marTop w:val="0"/>
      <w:marBottom w:val="0"/>
      <w:divBdr>
        <w:top w:val="none" w:sz="0" w:space="0" w:color="auto"/>
        <w:left w:val="none" w:sz="0" w:space="0" w:color="auto"/>
        <w:bottom w:val="none" w:sz="0" w:space="0" w:color="auto"/>
        <w:right w:val="none" w:sz="0" w:space="0" w:color="auto"/>
      </w:divBdr>
    </w:div>
    <w:div w:id="309987800">
      <w:bodyDiv w:val="1"/>
      <w:marLeft w:val="0"/>
      <w:marRight w:val="0"/>
      <w:marTop w:val="0"/>
      <w:marBottom w:val="0"/>
      <w:divBdr>
        <w:top w:val="none" w:sz="0" w:space="0" w:color="auto"/>
        <w:left w:val="none" w:sz="0" w:space="0" w:color="auto"/>
        <w:bottom w:val="none" w:sz="0" w:space="0" w:color="auto"/>
        <w:right w:val="none" w:sz="0" w:space="0" w:color="auto"/>
      </w:divBdr>
    </w:div>
    <w:div w:id="311450647">
      <w:bodyDiv w:val="1"/>
      <w:marLeft w:val="0"/>
      <w:marRight w:val="0"/>
      <w:marTop w:val="0"/>
      <w:marBottom w:val="0"/>
      <w:divBdr>
        <w:top w:val="none" w:sz="0" w:space="0" w:color="auto"/>
        <w:left w:val="none" w:sz="0" w:space="0" w:color="auto"/>
        <w:bottom w:val="none" w:sz="0" w:space="0" w:color="auto"/>
        <w:right w:val="none" w:sz="0" w:space="0" w:color="auto"/>
      </w:divBdr>
    </w:div>
    <w:div w:id="312292499">
      <w:bodyDiv w:val="1"/>
      <w:marLeft w:val="0"/>
      <w:marRight w:val="0"/>
      <w:marTop w:val="0"/>
      <w:marBottom w:val="0"/>
      <w:divBdr>
        <w:top w:val="none" w:sz="0" w:space="0" w:color="auto"/>
        <w:left w:val="none" w:sz="0" w:space="0" w:color="auto"/>
        <w:bottom w:val="none" w:sz="0" w:space="0" w:color="auto"/>
        <w:right w:val="none" w:sz="0" w:space="0" w:color="auto"/>
      </w:divBdr>
    </w:div>
    <w:div w:id="312300341">
      <w:bodyDiv w:val="1"/>
      <w:marLeft w:val="0"/>
      <w:marRight w:val="0"/>
      <w:marTop w:val="0"/>
      <w:marBottom w:val="0"/>
      <w:divBdr>
        <w:top w:val="none" w:sz="0" w:space="0" w:color="auto"/>
        <w:left w:val="none" w:sz="0" w:space="0" w:color="auto"/>
        <w:bottom w:val="none" w:sz="0" w:space="0" w:color="auto"/>
        <w:right w:val="none" w:sz="0" w:space="0" w:color="auto"/>
      </w:divBdr>
    </w:div>
    <w:div w:id="312417822">
      <w:bodyDiv w:val="1"/>
      <w:marLeft w:val="0"/>
      <w:marRight w:val="0"/>
      <w:marTop w:val="0"/>
      <w:marBottom w:val="0"/>
      <w:divBdr>
        <w:top w:val="none" w:sz="0" w:space="0" w:color="auto"/>
        <w:left w:val="none" w:sz="0" w:space="0" w:color="auto"/>
        <w:bottom w:val="none" w:sz="0" w:space="0" w:color="auto"/>
        <w:right w:val="none" w:sz="0" w:space="0" w:color="auto"/>
      </w:divBdr>
    </w:div>
    <w:div w:id="312611757">
      <w:bodyDiv w:val="1"/>
      <w:marLeft w:val="0"/>
      <w:marRight w:val="0"/>
      <w:marTop w:val="0"/>
      <w:marBottom w:val="0"/>
      <w:divBdr>
        <w:top w:val="none" w:sz="0" w:space="0" w:color="auto"/>
        <w:left w:val="none" w:sz="0" w:space="0" w:color="auto"/>
        <w:bottom w:val="none" w:sz="0" w:space="0" w:color="auto"/>
        <w:right w:val="none" w:sz="0" w:space="0" w:color="auto"/>
      </w:divBdr>
    </w:div>
    <w:div w:id="314385171">
      <w:bodyDiv w:val="1"/>
      <w:marLeft w:val="0"/>
      <w:marRight w:val="0"/>
      <w:marTop w:val="0"/>
      <w:marBottom w:val="0"/>
      <w:divBdr>
        <w:top w:val="none" w:sz="0" w:space="0" w:color="auto"/>
        <w:left w:val="none" w:sz="0" w:space="0" w:color="auto"/>
        <w:bottom w:val="none" w:sz="0" w:space="0" w:color="auto"/>
        <w:right w:val="none" w:sz="0" w:space="0" w:color="auto"/>
      </w:divBdr>
    </w:div>
    <w:div w:id="314800523">
      <w:bodyDiv w:val="1"/>
      <w:marLeft w:val="0"/>
      <w:marRight w:val="0"/>
      <w:marTop w:val="0"/>
      <w:marBottom w:val="0"/>
      <w:divBdr>
        <w:top w:val="none" w:sz="0" w:space="0" w:color="auto"/>
        <w:left w:val="none" w:sz="0" w:space="0" w:color="auto"/>
        <w:bottom w:val="none" w:sz="0" w:space="0" w:color="auto"/>
        <w:right w:val="none" w:sz="0" w:space="0" w:color="auto"/>
      </w:divBdr>
    </w:div>
    <w:div w:id="317540674">
      <w:bodyDiv w:val="1"/>
      <w:marLeft w:val="0"/>
      <w:marRight w:val="0"/>
      <w:marTop w:val="0"/>
      <w:marBottom w:val="0"/>
      <w:divBdr>
        <w:top w:val="none" w:sz="0" w:space="0" w:color="auto"/>
        <w:left w:val="none" w:sz="0" w:space="0" w:color="auto"/>
        <w:bottom w:val="none" w:sz="0" w:space="0" w:color="auto"/>
        <w:right w:val="none" w:sz="0" w:space="0" w:color="auto"/>
      </w:divBdr>
    </w:div>
    <w:div w:id="318193232">
      <w:bodyDiv w:val="1"/>
      <w:marLeft w:val="0"/>
      <w:marRight w:val="0"/>
      <w:marTop w:val="0"/>
      <w:marBottom w:val="0"/>
      <w:divBdr>
        <w:top w:val="none" w:sz="0" w:space="0" w:color="auto"/>
        <w:left w:val="none" w:sz="0" w:space="0" w:color="auto"/>
        <w:bottom w:val="none" w:sz="0" w:space="0" w:color="auto"/>
        <w:right w:val="none" w:sz="0" w:space="0" w:color="auto"/>
      </w:divBdr>
    </w:div>
    <w:div w:id="318537246">
      <w:bodyDiv w:val="1"/>
      <w:marLeft w:val="0"/>
      <w:marRight w:val="0"/>
      <w:marTop w:val="0"/>
      <w:marBottom w:val="0"/>
      <w:divBdr>
        <w:top w:val="none" w:sz="0" w:space="0" w:color="auto"/>
        <w:left w:val="none" w:sz="0" w:space="0" w:color="auto"/>
        <w:bottom w:val="none" w:sz="0" w:space="0" w:color="auto"/>
        <w:right w:val="none" w:sz="0" w:space="0" w:color="auto"/>
      </w:divBdr>
    </w:div>
    <w:div w:id="318727979">
      <w:bodyDiv w:val="1"/>
      <w:marLeft w:val="0"/>
      <w:marRight w:val="0"/>
      <w:marTop w:val="0"/>
      <w:marBottom w:val="0"/>
      <w:divBdr>
        <w:top w:val="none" w:sz="0" w:space="0" w:color="auto"/>
        <w:left w:val="none" w:sz="0" w:space="0" w:color="auto"/>
        <w:bottom w:val="none" w:sz="0" w:space="0" w:color="auto"/>
        <w:right w:val="none" w:sz="0" w:space="0" w:color="auto"/>
      </w:divBdr>
    </w:div>
    <w:div w:id="318729529">
      <w:bodyDiv w:val="1"/>
      <w:marLeft w:val="0"/>
      <w:marRight w:val="0"/>
      <w:marTop w:val="0"/>
      <w:marBottom w:val="0"/>
      <w:divBdr>
        <w:top w:val="none" w:sz="0" w:space="0" w:color="auto"/>
        <w:left w:val="none" w:sz="0" w:space="0" w:color="auto"/>
        <w:bottom w:val="none" w:sz="0" w:space="0" w:color="auto"/>
        <w:right w:val="none" w:sz="0" w:space="0" w:color="auto"/>
      </w:divBdr>
    </w:div>
    <w:div w:id="319500185">
      <w:bodyDiv w:val="1"/>
      <w:marLeft w:val="0"/>
      <w:marRight w:val="0"/>
      <w:marTop w:val="0"/>
      <w:marBottom w:val="0"/>
      <w:divBdr>
        <w:top w:val="none" w:sz="0" w:space="0" w:color="auto"/>
        <w:left w:val="none" w:sz="0" w:space="0" w:color="auto"/>
        <w:bottom w:val="none" w:sz="0" w:space="0" w:color="auto"/>
        <w:right w:val="none" w:sz="0" w:space="0" w:color="auto"/>
      </w:divBdr>
    </w:div>
    <w:div w:id="320471388">
      <w:bodyDiv w:val="1"/>
      <w:marLeft w:val="0"/>
      <w:marRight w:val="0"/>
      <w:marTop w:val="0"/>
      <w:marBottom w:val="0"/>
      <w:divBdr>
        <w:top w:val="none" w:sz="0" w:space="0" w:color="auto"/>
        <w:left w:val="none" w:sz="0" w:space="0" w:color="auto"/>
        <w:bottom w:val="none" w:sz="0" w:space="0" w:color="auto"/>
        <w:right w:val="none" w:sz="0" w:space="0" w:color="auto"/>
      </w:divBdr>
    </w:div>
    <w:div w:id="320475478">
      <w:bodyDiv w:val="1"/>
      <w:marLeft w:val="0"/>
      <w:marRight w:val="0"/>
      <w:marTop w:val="0"/>
      <w:marBottom w:val="0"/>
      <w:divBdr>
        <w:top w:val="none" w:sz="0" w:space="0" w:color="auto"/>
        <w:left w:val="none" w:sz="0" w:space="0" w:color="auto"/>
        <w:bottom w:val="none" w:sz="0" w:space="0" w:color="auto"/>
        <w:right w:val="none" w:sz="0" w:space="0" w:color="auto"/>
      </w:divBdr>
    </w:div>
    <w:div w:id="320617072">
      <w:bodyDiv w:val="1"/>
      <w:marLeft w:val="0"/>
      <w:marRight w:val="0"/>
      <w:marTop w:val="0"/>
      <w:marBottom w:val="0"/>
      <w:divBdr>
        <w:top w:val="none" w:sz="0" w:space="0" w:color="auto"/>
        <w:left w:val="none" w:sz="0" w:space="0" w:color="auto"/>
        <w:bottom w:val="none" w:sz="0" w:space="0" w:color="auto"/>
        <w:right w:val="none" w:sz="0" w:space="0" w:color="auto"/>
      </w:divBdr>
    </w:div>
    <w:div w:id="320735092">
      <w:bodyDiv w:val="1"/>
      <w:marLeft w:val="0"/>
      <w:marRight w:val="0"/>
      <w:marTop w:val="0"/>
      <w:marBottom w:val="0"/>
      <w:divBdr>
        <w:top w:val="none" w:sz="0" w:space="0" w:color="auto"/>
        <w:left w:val="none" w:sz="0" w:space="0" w:color="auto"/>
        <w:bottom w:val="none" w:sz="0" w:space="0" w:color="auto"/>
        <w:right w:val="none" w:sz="0" w:space="0" w:color="auto"/>
      </w:divBdr>
    </w:div>
    <w:div w:id="320743871">
      <w:bodyDiv w:val="1"/>
      <w:marLeft w:val="0"/>
      <w:marRight w:val="0"/>
      <w:marTop w:val="0"/>
      <w:marBottom w:val="0"/>
      <w:divBdr>
        <w:top w:val="none" w:sz="0" w:space="0" w:color="auto"/>
        <w:left w:val="none" w:sz="0" w:space="0" w:color="auto"/>
        <w:bottom w:val="none" w:sz="0" w:space="0" w:color="auto"/>
        <w:right w:val="none" w:sz="0" w:space="0" w:color="auto"/>
      </w:divBdr>
    </w:div>
    <w:div w:id="321083983">
      <w:bodyDiv w:val="1"/>
      <w:marLeft w:val="0"/>
      <w:marRight w:val="0"/>
      <w:marTop w:val="0"/>
      <w:marBottom w:val="0"/>
      <w:divBdr>
        <w:top w:val="none" w:sz="0" w:space="0" w:color="auto"/>
        <w:left w:val="none" w:sz="0" w:space="0" w:color="auto"/>
        <w:bottom w:val="none" w:sz="0" w:space="0" w:color="auto"/>
        <w:right w:val="none" w:sz="0" w:space="0" w:color="auto"/>
      </w:divBdr>
    </w:div>
    <w:div w:id="322319484">
      <w:bodyDiv w:val="1"/>
      <w:marLeft w:val="0"/>
      <w:marRight w:val="0"/>
      <w:marTop w:val="0"/>
      <w:marBottom w:val="0"/>
      <w:divBdr>
        <w:top w:val="none" w:sz="0" w:space="0" w:color="auto"/>
        <w:left w:val="none" w:sz="0" w:space="0" w:color="auto"/>
        <w:bottom w:val="none" w:sz="0" w:space="0" w:color="auto"/>
        <w:right w:val="none" w:sz="0" w:space="0" w:color="auto"/>
      </w:divBdr>
    </w:div>
    <w:div w:id="323315328">
      <w:bodyDiv w:val="1"/>
      <w:marLeft w:val="0"/>
      <w:marRight w:val="0"/>
      <w:marTop w:val="0"/>
      <w:marBottom w:val="0"/>
      <w:divBdr>
        <w:top w:val="none" w:sz="0" w:space="0" w:color="auto"/>
        <w:left w:val="none" w:sz="0" w:space="0" w:color="auto"/>
        <w:bottom w:val="none" w:sz="0" w:space="0" w:color="auto"/>
        <w:right w:val="none" w:sz="0" w:space="0" w:color="auto"/>
      </w:divBdr>
    </w:div>
    <w:div w:id="323511422">
      <w:bodyDiv w:val="1"/>
      <w:marLeft w:val="0"/>
      <w:marRight w:val="0"/>
      <w:marTop w:val="0"/>
      <w:marBottom w:val="0"/>
      <w:divBdr>
        <w:top w:val="none" w:sz="0" w:space="0" w:color="auto"/>
        <w:left w:val="none" w:sz="0" w:space="0" w:color="auto"/>
        <w:bottom w:val="none" w:sz="0" w:space="0" w:color="auto"/>
        <w:right w:val="none" w:sz="0" w:space="0" w:color="auto"/>
      </w:divBdr>
    </w:div>
    <w:div w:id="324817301">
      <w:bodyDiv w:val="1"/>
      <w:marLeft w:val="0"/>
      <w:marRight w:val="0"/>
      <w:marTop w:val="0"/>
      <w:marBottom w:val="0"/>
      <w:divBdr>
        <w:top w:val="none" w:sz="0" w:space="0" w:color="auto"/>
        <w:left w:val="none" w:sz="0" w:space="0" w:color="auto"/>
        <w:bottom w:val="none" w:sz="0" w:space="0" w:color="auto"/>
        <w:right w:val="none" w:sz="0" w:space="0" w:color="auto"/>
      </w:divBdr>
    </w:div>
    <w:div w:id="324936347">
      <w:bodyDiv w:val="1"/>
      <w:marLeft w:val="0"/>
      <w:marRight w:val="0"/>
      <w:marTop w:val="0"/>
      <w:marBottom w:val="0"/>
      <w:divBdr>
        <w:top w:val="none" w:sz="0" w:space="0" w:color="auto"/>
        <w:left w:val="none" w:sz="0" w:space="0" w:color="auto"/>
        <w:bottom w:val="none" w:sz="0" w:space="0" w:color="auto"/>
        <w:right w:val="none" w:sz="0" w:space="0" w:color="auto"/>
      </w:divBdr>
    </w:div>
    <w:div w:id="325061341">
      <w:bodyDiv w:val="1"/>
      <w:marLeft w:val="0"/>
      <w:marRight w:val="0"/>
      <w:marTop w:val="0"/>
      <w:marBottom w:val="0"/>
      <w:divBdr>
        <w:top w:val="none" w:sz="0" w:space="0" w:color="auto"/>
        <w:left w:val="none" w:sz="0" w:space="0" w:color="auto"/>
        <w:bottom w:val="none" w:sz="0" w:space="0" w:color="auto"/>
        <w:right w:val="none" w:sz="0" w:space="0" w:color="auto"/>
      </w:divBdr>
    </w:div>
    <w:div w:id="325596273">
      <w:bodyDiv w:val="1"/>
      <w:marLeft w:val="0"/>
      <w:marRight w:val="0"/>
      <w:marTop w:val="0"/>
      <w:marBottom w:val="0"/>
      <w:divBdr>
        <w:top w:val="none" w:sz="0" w:space="0" w:color="auto"/>
        <w:left w:val="none" w:sz="0" w:space="0" w:color="auto"/>
        <w:bottom w:val="none" w:sz="0" w:space="0" w:color="auto"/>
        <w:right w:val="none" w:sz="0" w:space="0" w:color="auto"/>
      </w:divBdr>
    </w:div>
    <w:div w:id="326441120">
      <w:bodyDiv w:val="1"/>
      <w:marLeft w:val="0"/>
      <w:marRight w:val="0"/>
      <w:marTop w:val="0"/>
      <w:marBottom w:val="0"/>
      <w:divBdr>
        <w:top w:val="none" w:sz="0" w:space="0" w:color="auto"/>
        <w:left w:val="none" w:sz="0" w:space="0" w:color="auto"/>
        <w:bottom w:val="none" w:sz="0" w:space="0" w:color="auto"/>
        <w:right w:val="none" w:sz="0" w:space="0" w:color="auto"/>
      </w:divBdr>
    </w:div>
    <w:div w:id="327905616">
      <w:bodyDiv w:val="1"/>
      <w:marLeft w:val="0"/>
      <w:marRight w:val="0"/>
      <w:marTop w:val="0"/>
      <w:marBottom w:val="0"/>
      <w:divBdr>
        <w:top w:val="none" w:sz="0" w:space="0" w:color="auto"/>
        <w:left w:val="none" w:sz="0" w:space="0" w:color="auto"/>
        <w:bottom w:val="none" w:sz="0" w:space="0" w:color="auto"/>
        <w:right w:val="none" w:sz="0" w:space="0" w:color="auto"/>
      </w:divBdr>
    </w:div>
    <w:div w:id="327907906">
      <w:bodyDiv w:val="1"/>
      <w:marLeft w:val="0"/>
      <w:marRight w:val="0"/>
      <w:marTop w:val="0"/>
      <w:marBottom w:val="0"/>
      <w:divBdr>
        <w:top w:val="none" w:sz="0" w:space="0" w:color="auto"/>
        <w:left w:val="none" w:sz="0" w:space="0" w:color="auto"/>
        <w:bottom w:val="none" w:sz="0" w:space="0" w:color="auto"/>
        <w:right w:val="none" w:sz="0" w:space="0" w:color="auto"/>
      </w:divBdr>
    </w:div>
    <w:div w:id="328025784">
      <w:bodyDiv w:val="1"/>
      <w:marLeft w:val="0"/>
      <w:marRight w:val="0"/>
      <w:marTop w:val="0"/>
      <w:marBottom w:val="0"/>
      <w:divBdr>
        <w:top w:val="none" w:sz="0" w:space="0" w:color="auto"/>
        <w:left w:val="none" w:sz="0" w:space="0" w:color="auto"/>
        <w:bottom w:val="none" w:sz="0" w:space="0" w:color="auto"/>
        <w:right w:val="none" w:sz="0" w:space="0" w:color="auto"/>
      </w:divBdr>
    </w:div>
    <w:div w:id="328867273">
      <w:bodyDiv w:val="1"/>
      <w:marLeft w:val="0"/>
      <w:marRight w:val="0"/>
      <w:marTop w:val="0"/>
      <w:marBottom w:val="0"/>
      <w:divBdr>
        <w:top w:val="none" w:sz="0" w:space="0" w:color="auto"/>
        <w:left w:val="none" w:sz="0" w:space="0" w:color="auto"/>
        <w:bottom w:val="none" w:sz="0" w:space="0" w:color="auto"/>
        <w:right w:val="none" w:sz="0" w:space="0" w:color="auto"/>
      </w:divBdr>
    </w:div>
    <w:div w:id="329481630">
      <w:bodyDiv w:val="1"/>
      <w:marLeft w:val="0"/>
      <w:marRight w:val="0"/>
      <w:marTop w:val="0"/>
      <w:marBottom w:val="0"/>
      <w:divBdr>
        <w:top w:val="none" w:sz="0" w:space="0" w:color="auto"/>
        <w:left w:val="none" w:sz="0" w:space="0" w:color="auto"/>
        <w:bottom w:val="none" w:sz="0" w:space="0" w:color="auto"/>
        <w:right w:val="none" w:sz="0" w:space="0" w:color="auto"/>
      </w:divBdr>
    </w:div>
    <w:div w:id="330525083">
      <w:bodyDiv w:val="1"/>
      <w:marLeft w:val="0"/>
      <w:marRight w:val="0"/>
      <w:marTop w:val="0"/>
      <w:marBottom w:val="0"/>
      <w:divBdr>
        <w:top w:val="none" w:sz="0" w:space="0" w:color="auto"/>
        <w:left w:val="none" w:sz="0" w:space="0" w:color="auto"/>
        <w:bottom w:val="none" w:sz="0" w:space="0" w:color="auto"/>
        <w:right w:val="none" w:sz="0" w:space="0" w:color="auto"/>
      </w:divBdr>
    </w:div>
    <w:div w:id="330527317">
      <w:bodyDiv w:val="1"/>
      <w:marLeft w:val="0"/>
      <w:marRight w:val="0"/>
      <w:marTop w:val="0"/>
      <w:marBottom w:val="0"/>
      <w:divBdr>
        <w:top w:val="none" w:sz="0" w:space="0" w:color="auto"/>
        <w:left w:val="none" w:sz="0" w:space="0" w:color="auto"/>
        <w:bottom w:val="none" w:sz="0" w:space="0" w:color="auto"/>
        <w:right w:val="none" w:sz="0" w:space="0" w:color="auto"/>
      </w:divBdr>
    </w:div>
    <w:div w:id="330841954">
      <w:bodyDiv w:val="1"/>
      <w:marLeft w:val="0"/>
      <w:marRight w:val="0"/>
      <w:marTop w:val="0"/>
      <w:marBottom w:val="0"/>
      <w:divBdr>
        <w:top w:val="none" w:sz="0" w:space="0" w:color="auto"/>
        <w:left w:val="none" w:sz="0" w:space="0" w:color="auto"/>
        <w:bottom w:val="none" w:sz="0" w:space="0" w:color="auto"/>
        <w:right w:val="none" w:sz="0" w:space="0" w:color="auto"/>
      </w:divBdr>
    </w:div>
    <w:div w:id="333455454">
      <w:bodyDiv w:val="1"/>
      <w:marLeft w:val="0"/>
      <w:marRight w:val="0"/>
      <w:marTop w:val="0"/>
      <w:marBottom w:val="0"/>
      <w:divBdr>
        <w:top w:val="none" w:sz="0" w:space="0" w:color="auto"/>
        <w:left w:val="none" w:sz="0" w:space="0" w:color="auto"/>
        <w:bottom w:val="none" w:sz="0" w:space="0" w:color="auto"/>
        <w:right w:val="none" w:sz="0" w:space="0" w:color="auto"/>
      </w:divBdr>
    </w:div>
    <w:div w:id="333535533">
      <w:bodyDiv w:val="1"/>
      <w:marLeft w:val="0"/>
      <w:marRight w:val="0"/>
      <w:marTop w:val="0"/>
      <w:marBottom w:val="0"/>
      <w:divBdr>
        <w:top w:val="none" w:sz="0" w:space="0" w:color="auto"/>
        <w:left w:val="none" w:sz="0" w:space="0" w:color="auto"/>
        <w:bottom w:val="none" w:sz="0" w:space="0" w:color="auto"/>
        <w:right w:val="none" w:sz="0" w:space="0" w:color="auto"/>
      </w:divBdr>
    </w:div>
    <w:div w:id="333916109">
      <w:bodyDiv w:val="1"/>
      <w:marLeft w:val="0"/>
      <w:marRight w:val="0"/>
      <w:marTop w:val="0"/>
      <w:marBottom w:val="0"/>
      <w:divBdr>
        <w:top w:val="none" w:sz="0" w:space="0" w:color="auto"/>
        <w:left w:val="none" w:sz="0" w:space="0" w:color="auto"/>
        <w:bottom w:val="none" w:sz="0" w:space="0" w:color="auto"/>
        <w:right w:val="none" w:sz="0" w:space="0" w:color="auto"/>
      </w:divBdr>
    </w:div>
    <w:div w:id="333919319">
      <w:bodyDiv w:val="1"/>
      <w:marLeft w:val="0"/>
      <w:marRight w:val="0"/>
      <w:marTop w:val="0"/>
      <w:marBottom w:val="0"/>
      <w:divBdr>
        <w:top w:val="none" w:sz="0" w:space="0" w:color="auto"/>
        <w:left w:val="none" w:sz="0" w:space="0" w:color="auto"/>
        <w:bottom w:val="none" w:sz="0" w:space="0" w:color="auto"/>
        <w:right w:val="none" w:sz="0" w:space="0" w:color="auto"/>
      </w:divBdr>
    </w:div>
    <w:div w:id="334502932">
      <w:bodyDiv w:val="1"/>
      <w:marLeft w:val="0"/>
      <w:marRight w:val="0"/>
      <w:marTop w:val="0"/>
      <w:marBottom w:val="0"/>
      <w:divBdr>
        <w:top w:val="none" w:sz="0" w:space="0" w:color="auto"/>
        <w:left w:val="none" w:sz="0" w:space="0" w:color="auto"/>
        <w:bottom w:val="none" w:sz="0" w:space="0" w:color="auto"/>
        <w:right w:val="none" w:sz="0" w:space="0" w:color="auto"/>
      </w:divBdr>
    </w:div>
    <w:div w:id="335115588">
      <w:bodyDiv w:val="1"/>
      <w:marLeft w:val="0"/>
      <w:marRight w:val="0"/>
      <w:marTop w:val="0"/>
      <w:marBottom w:val="0"/>
      <w:divBdr>
        <w:top w:val="none" w:sz="0" w:space="0" w:color="auto"/>
        <w:left w:val="none" w:sz="0" w:space="0" w:color="auto"/>
        <w:bottom w:val="none" w:sz="0" w:space="0" w:color="auto"/>
        <w:right w:val="none" w:sz="0" w:space="0" w:color="auto"/>
      </w:divBdr>
    </w:div>
    <w:div w:id="335503499">
      <w:bodyDiv w:val="1"/>
      <w:marLeft w:val="0"/>
      <w:marRight w:val="0"/>
      <w:marTop w:val="0"/>
      <w:marBottom w:val="0"/>
      <w:divBdr>
        <w:top w:val="none" w:sz="0" w:space="0" w:color="auto"/>
        <w:left w:val="none" w:sz="0" w:space="0" w:color="auto"/>
        <w:bottom w:val="none" w:sz="0" w:space="0" w:color="auto"/>
        <w:right w:val="none" w:sz="0" w:space="0" w:color="auto"/>
      </w:divBdr>
    </w:div>
    <w:div w:id="338043105">
      <w:bodyDiv w:val="1"/>
      <w:marLeft w:val="0"/>
      <w:marRight w:val="0"/>
      <w:marTop w:val="0"/>
      <w:marBottom w:val="0"/>
      <w:divBdr>
        <w:top w:val="none" w:sz="0" w:space="0" w:color="auto"/>
        <w:left w:val="none" w:sz="0" w:space="0" w:color="auto"/>
        <w:bottom w:val="none" w:sz="0" w:space="0" w:color="auto"/>
        <w:right w:val="none" w:sz="0" w:space="0" w:color="auto"/>
      </w:divBdr>
    </w:div>
    <w:div w:id="340133313">
      <w:bodyDiv w:val="1"/>
      <w:marLeft w:val="0"/>
      <w:marRight w:val="0"/>
      <w:marTop w:val="0"/>
      <w:marBottom w:val="0"/>
      <w:divBdr>
        <w:top w:val="none" w:sz="0" w:space="0" w:color="auto"/>
        <w:left w:val="none" w:sz="0" w:space="0" w:color="auto"/>
        <w:bottom w:val="none" w:sz="0" w:space="0" w:color="auto"/>
        <w:right w:val="none" w:sz="0" w:space="0" w:color="auto"/>
      </w:divBdr>
    </w:div>
    <w:div w:id="340745195">
      <w:bodyDiv w:val="1"/>
      <w:marLeft w:val="0"/>
      <w:marRight w:val="0"/>
      <w:marTop w:val="0"/>
      <w:marBottom w:val="0"/>
      <w:divBdr>
        <w:top w:val="none" w:sz="0" w:space="0" w:color="auto"/>
        <w:left w:val="none" w:sz="0" w:space="0" w:color="auto"/>
        <w:bottom w:val="none" w:sz="0" w:space="0" w:color="auto"/>
        <w:right w:val="none" w:sz="0" w:space="0" w:color="auto"/>
      </w:divBdr>
    </w:div>
    <w:div w:id="341081549">
      <w:bodyDiv w:val="1"/>
      <w:marLeft w:val="0"/>
      <w:marRight w:val="0"/>
      <w:marTop w:val="0"/>
      <w:marBottom w:val="0"/>
      <w:divBdr>
        <w:top w:val="none" w:sz="0" w:space="0" w:color="auto"/>
        <w:left w:val="none" w:sz="0" w:space="0" w:color="auto"/>
        <w:bottom w:val="none" w:sz="0" w:space="0" w:color="auto"/>
        <w:right w:val="none" w:sz="0" w:space="0" w:color="auto"/>
      </w:divBdr>
    </w:div>
    <w:div w:id="341130724">
      <w:bodyDiv w:val="1"/>
      <w:marLeft w:val="0"/>
      <w:marRight w:val="0"/>
      <w:marTop w:val="0"/>
      <w:marBottom w:val="0"/>
      <w:divBdr>
        <w:top w:val="none" w:sz="0" w:space="0" w:color="auto"/>
        <w:left w:val="none" w:sz="0" w:space="0" w:color="auto"/>
        <w:bottom w:val="none" w:sz="0" w:space="0" w:color="auto"/>
        <w:right w:val="none" w:sz="0" w:space="0" w:color="auto"/>
      </w:divBdr>
    </w:div>
    <w:div w:id="341903393">
      <w:bodyDiv w:val="1"/>
      <w:marLeft w:val="0"/>
      <w:marRight w:val="0"/>
      <w:marTop w:val="0"/>
      <w:marBottom w:val="0"/>
      <w:divBdr>
        <w:top w:val="none" w:sz="0" w:space="0" w:color="auto"/>
        <w:left w:val="none" w:sz="0" w:space="0" w:color="auto"/>
        <w:bottom w:val="none" w:sz="0" w:space="0" w:color="auto"/>
        <w:right w:val="none" w:sz="0" w:space="0" w:color="auto"/>
      </w:divBdr>
    </w:div>
    <w:div w:id="342126063">
      <w:bodyDiv w:val="1"/>
      <w:marLeft w:val="0"/>
      <w:marRight w:val="0"/>
      <w:marTop w:val="0"/>
      <w:marBottom w:val="0"/>
      <w:divBdr>
        <w:top w:val="none" w:sz="0" w:space="0" w:color="auto"/>
        <w:left w:val="none" w:sz="0" w:space="0" w:color="auto"/>
        <w:bottom w:val="none" w:sz="0" w:space="0" w:color="auto"/>
        <w:right w:val="none" w:sz="0" w:space="0" w:color="auto"/>
      </w:divBdr>
    </w:div>
    <w:div w:id="342781185">
      <w:bodyDiv w:val="1"/>
      <w:marLeft w:val="0"/>
      <w:marRight w:val="0"/>
      <w:marTop w:val="0"/>
      <w:marBottom w:val="0"/>
      <w:divBdr>
        <w:top w:val="none" w:sz="0" w:space="0" w:color="auto"/>
        <w:left w:val="none" w:sz="0" w:space="0" w:color="auto"/>
        <w:bottom w:val="none" w:sz="0" w:space="0" w:color="auto"/>
        <w:right w:val="none" w:sz="0" w:space="0" w:color="auto"/>
      </w:divBdr>
    </w:div>
    <w:div w:id="343244686">
      <w:bodyDiv w:val="1"/>
      <w:marLeft w:val="0"/>
      <w:marRight w:val="0"/>
      <w:marTop w:val="0"/>
      <w:marBottom w:val="0"/>
      <w:divBdr>
        <w:top w:val="none" w:sz="0" w:space="0" w:color="auto"/>
        <w:left w:val="none" w:sz="0" w:space="0" w:color="auto"/>
        <w:bottom w:val="none" w:sz="0" w:space="0" w:color="auto"/>
        <w:right w:val="none" w:sz="0" w:space="0" w:color="auto"/>
      </w:divBdr>
    </w:div>
    <w:div w:id="343748894">
      <w:bodyDiv w:val="1"/>
      <w:marLeft w:val="0"/>
      <w:marRight w:val="0"/>
      <w:marTop w:val="0"/>
      <w:marBottom w:val="0"/>
      <w:divBdr>
        <w:top w:val="none" w:sz="0" w:space="0" w:color="auto"/>
        <w:left w:val="none" w:sz="0" w:space="0" w:color="auto"/>
        <w:bottom w:val="none" w:sz="0" w:space="0" w:color="auto"/>
        <w:right w:val="none" w:sz="0" w:space="0" w:color="auto"/>
      </w:divBdr>
    </w:div>
    <w:div w:id="344134020">
      <w:bodyDiv w:val="1"/>
      <w:marLeft w:val="0"/>
      <w:marRight w:val="0"/>
      <w:marTop w:val="0"/>
      <w:marBottom w:val="0"/>
      <w:divBdr>
        <w:top w:val="none" w:sz="0" w:space="0" w:color="auto"/>
        <w:left w:val="none" w:sz="0" w:space="0" w:color="auto"/>
        <w:bottom w:val="none" w:sz="0" w:space="0" w:color="auto"/>
        <w:right w:val="none" w:sz="0" w:space="0" w:color="auto"/>
      </w:divBdr>
    </w:div>
    <w:div w:id="344550859">
      <w:bodyDiv w:val="1"/>
      <w:marLeft w:val="0"/>
      <w:marRight w:val="0"/>
      <w:marTop w:val="0"/>
      <w:marBottom w:val="0"/>
      <w:divBdr>
        <w:top w:val="none" w:sz="0" w:space="0" w:color="auto"/>
        <w:left w:val="none" w:sz="0" w:space="0" w:color="auto"/>
        <w:bottom w:val="none" w:sz="0" w:space="0" w:color="auto"/>
        <w:right w:val="none" w:sz="0" w:space="0" w:color="auto"/>
      </w:divBdr>
    </w:div>
    <w:div w:id="347608879">
      <w:bodyDiv w:val="1"/>
      <w:marLeft w:val="0"/>
      <w:marRight w:val="0"/>
      <w:marTop w:val="0"/>
      <w:marBottom w:val="0"/>
      <w:divBdr>
        <w:top w:val="none" w:sz="0" w:space="0" w:color="auto"/>
        <w:left w:val="none" w:sz="0" w:space="0" w:color="auto"/>
        <w:bottom w:val="none" w:sz="0" w:space="0" w:color="auto"/>
        <w:right w:val="none" w:sz="0" w:space="0" w:color="auto"/>
      </w:divBdr>
    </w:div>
    <w:div w:id="347874950">
      <w:bodyDiv w:val="1"/>
      <w:marLeft w:val="0"/>
      <w:marRight w:val="0"/>
      <w:marTop w:val="0"/>
      <w:marBottom w:val="0"/>
      <w:divBdr>
        <w:top w:val="none" w:sz="0" w:space="0" w:color="auto"/>
        <w:left w:val="none" w:sz="0" w:space="0" w:color="auto"/>
        <w:bottom w:val="none" w:sz="0" w:space="0" w:color="auto"/>
        <w:right w:val="none" w:sz="0" w:space="0" w:color="auto"/>
      </w:divBdr>
    </w:div>
    <w:div w:id="347952133">
      <w:bodyDiv w:val="1"/>
      <w:marLeft w:val="0"/>
      <w:marRight w:val="0"/>
      <w:marTop w:val="0"/>
      <w:marBottom w:val="0"/>
      <w:divBdr>
        <w:top w:val="none" w:sz="0" w:space="0" w:color="auto"/>
        <w:left w:val="none" w:sz="0" w:space="0" w:color="auto"/>
        <w:bottom w:val="none" w:sz="0" w:space="0" w:color="auto"/>
        <w:right w:val="none" w:sz="0" w:space="0" w:color="auto"/>
      </w:divBdr>
    </w:div>
    <w:div w:id="349256906">
      <w:bodyDiv w:val="1"/>
      <w:marLeft w:val="0"/>
      <w:marRight w:val="0"/>
      <w:marTop w:val="0"/>
      <w:marBottom w:val="0"/>
      <w:divBdr>
        <w:top w:val="none" w:sz="0" w:space="0" w:color="auto"/>
        <w:left w:val="none" w:sz="0" w:space="0" w:color="auto"/>
        <w:bottom w:val="none" w:sz="0" w:space="0" w:color="auto"/>
        <w:right w:val="none" w:sz="0" w:space="0" w:color="auto"/>
      </w:divBdr>
    </w:div>
    <w:div w:id="349262452">
      <w:bodyDiv w:val="1"/>
      <w:marLeft w:val="0"/>
      <w:marRight w:val="0"/>
      <w:marTop w:val="0"/>
      <w:marBottom w:val="0"/>
      <w:divBdr>
        <w:top w:val="none" w:sz="0" w:space="0" w:color="auto"/>
        <w:left w:val="none" w:sz="0" w:space="0" w:color="auto"/>
        <w:bottom w:val="none" w:sz="0" w:space="0" w:color="auto"/>
        <w:right w:val="none" w:sz="0" w:space="0" w:color="auto"/>
      </w:divBdr>
    </w:div>
    <w:div w:id="349571581">
      <w:bodyDiv w:val="1"/>
      <w:marLeft w:val="0"/>
      <w:marRight w:val="0"/>
      <w:marTop w:val="0"/>
      <w:marBottom w:val="0"/>
      <w:divBdr>
        <w:top w:val="none" w:sz="0" w:space="0" w:color="auto"/>
        <w:left w:val="none" w:sz="0" w:space="0" w:color="auto"/>
        <w:bottom w:val="none" w:sz="0" w:space="0" w:color="auto"/>
        <w:right w:val="none" w:sz="0" w:space="0" w:color="auto"/>
      </w:divBdr>
    </w:div>
    <w:div w:id="349767058">
      <w:bodyDiv w:val="1"/>
      <w:marLeft w:val="0"/>
      <w:marRight w:val="0"/>
      <w:marTop w:val="0"/>
      <w:marBottom w:val="0"/>
      <w:divBdr>
        <w:top w:val="none" w:sz="0" w:space="0" w:color="auto"/>
        <w:left w:val="none" w:sz="0" w:space="0" w:color="auto"/>
        <w:bottom w:val="none" w:sz="0" w:space="0" w:color="auto"/>
        <w:right w:val="none" w:sz="0" w:space="0" w:color="auto"/>
      </w:divBdr>
    </w:div>
    <w:div w:id="351155037">
      <w:bodyDiv w:val="1"/>
      <w:marLeft w:val="0"/>
      <w:marRight w:val="0"/>
      <w:marTop w:val="0"/>
      <w:marBottom w:val="0"/>
      <w:divBdr>
        <w:top w:val="none" w:sz="0" w:space="0" w:color="auto"/>
        <w:left w:val="none" w:sz="0" w:space="0" w:color="auto"/>
        <w:bottom w:val="none" w:sz="0" w:space="0" w:color="auto"/>
        <w:right w:val="none" w:sz="0" w:space="0" w:color="auto"/>
      </w:divBdr>
    </w:div>
    <w:div w:id="353726249">
      <w:bodyDiv w:val="1"/>
      <w:marLeft w:val="0"/>
      <w:marRight w:val="0"/>
      <w:marTop w:val="0"/>
      <w:marBottom w:val="0"/>
      <w:divBdr>
        <w:top w:val="none" w:sz="0" w:space="0" w:color="auto"/>
        <w:left w:val="none" w:sz="0" w:space="0" w:color="auto"/>
        <w:bottom w:val="none" w:sz="0" w:space="0" w:color="auto"/>
        <w:right w:val="none" w:sz="0" w:space="0" w:color="auto"/>
      </w:divBdr>
    </w:div>
    <w:div w:id="353845263">
      <w:bodyDiv w:val="1"/>
      <w:marLeft w:val="0"/>
      <w:marRight w:val="0"/>
      <w:marTop w:val="0"/>
      <w:marBottom w:val="0"/>
      <w:divBdr>
        <w:top w:val="none" w:sz="0" w:space="0" w:color="auto"/>
        <w:left w:val="none" w:sz="0" w:space="0" w:color="auto"/>
        <w:bottom w:val="none" w:sz="0" w:space="0" w:color="auto"/>
        <w:right w:val="none" w:sz="0" w:space="0" w:color="auto"/>
      </w:divBdr>
    </w:div>
    <w:div w:id="354768663">
      <w:bodyDiv w:val="1"/>
      <w:marLeft w:val="0"/>
      <w:marRight w:val="0"/>
      <w:marTop w:val="0"/>
      <w:marBottom w:val="0"/>
      <w:divBdr>
        <w:top w:val="none" w:sz="0" w:space="0" w:color="auto"/>
        <w:left w:val="none" w:sz="0" w:space="0" w:color="auto"/>
        <w:bottom w:val="none" w:sz="0" w:space="0" w:color="auto"/>
        <w:right w:val="none" w:sz="0" w:space="0" w:color="auto"/>
      </w:divBdr>
    </w:div>
    <w:div w:id="355084599">
      <w:bodyDiv w:val="1"/>
      <w:marLeft w:val="0"/>
      <w:marRight w:val="0"/>
      <w:marTop w:val="0"/>
      <w:marBottom w:val="0"/>
      <w:divBdr>
        <w:top w:val="none" w:sz="0" w:space="0" w:color="auto"/>
        <w:left w:val="none" w:sz="0" w:space="0" w:color="auto"/>
        <w:bottom w:val="none" w:sz="0" w:space="0" w:color="auto"/>
        <w:right w:val="none" w:sz="0" w:space="0" w:color="auto"/>
      </w:divBdr>
    </w:div>
    <w:div w:id="355348475">
      <w:bodyDiv w:val="1"/>
      <w:marLeft w:val="0"/>
      <w:marRight w:val="0"/>
      <w:marTop w:val="0"/>
      <w:marBottom w:val="0"/>
      <w:divBdr>
        <w:top w:val="none" w:sz="0" w:space="0" w:color="auto"/>
        <w:left w:val="none" w:sz="0" w:space="0" w:color="auto"/>
        <w:bottom w:val="none" w:sz="0" w:space="0" w:color="auto"/>
        <w:right w:val="none" w:sz="0" w:space="0" w:color="auto"/>
      </w:divBdr>
    </w:div>
    <w:div w:id="357005917">
      <w:bodyDiv w:val="1"/>
      <w:marLeft w:val="0"/>
      <w:marRight w:val="0"/>
      <w:marTop w:val="0"/>
      <w:marBottom w:val="0"/>
      <w:divBdr>
        <w:top w:val="none" w:sz="0" w:space="0" w:color="auto"/>
        <w:left w:val="none" w:sz="0" w:space="0" w:color="auto"/>
        <w:bottom w:val="none" w:sz="0" w:space="0" w:color="auto"/>
        <w:right w:val="none" w:sz="0" w:space="0" w:color="auto"/>
      </w:divBdr>
    </w:div>
    <w:div w:id="357315237">
      <w:bodyDiv w:val="1"/>
      <w:marLeft w:val="0"/>
      <w:marRight w:val="0"/>
      <w:marTop w:val="0"/>
      <w:marBottom w:val="0"/>
      <w:divBdr>
        <w:top w:val="none" w:sz="0" w:space="0" w:color="auto"/>
        <w:left w:val="none" w:sz="0" w:space="0" w:color="auto"/>
        <w:bottom w:val="none" w:sz="0" w:space="0" w:color="auto"/>
        <w:right w:val="none" w:sz="0" w:space="0" w:color="auto"/>
      </w:divBdr>
    </w:div>
    <w:div w:id="357855451">
      <w:bodyDiv w:val="1"/>
      <w:marLeft w:val="0"/>
      <w:marRight w:val="0"/>
      <w:marTop w:val="0"/>
      <w:marBottom w:val="0"/>
      <w:divBdr>
        <w:top w:val="none" w:sz="0" w:space="0" w:color="auto"/>
        <w:left w:val="none" w:sz="0" w:space="0" w:color="auto"/>
        <w:bottom w:val="none" w:sz="0" w:space="0" w:color="auto"/>
        <w:right w:val="none" w:sz="0" w:space="0" w:color="auto"/>
      </w:divBdr>
    </w:div>
    <w:div w:id="358286537">
      <w:bodyDiv w:val="1"/>
      <w:marLeft w:val="0"/>
      <w:marRight w:val="0"/>
      <w:marTop w:val="0"/>
      <w:marBottom w:val="0"/>
      <w:divBdr>
        <w:top w:val="none" w:sz="0" w:space="0" w:color="auto"/>
        <w:left w:val="none" w:sz="0" w:space="0" w:color="auto"/>
        <w:bottom w:val="none" w:sz="0" w:space="0" w:color="auto"/>
        <w:right w:val="none" w:sz="0" w:space="0" w:color="auto"/>
      </w:divBdr>
    </w:div>
    <w:div w:id="360477891">
      <w:bodyDiv w:val="1"/>
      <w:marLeft w:val="0"/>
      <w:marRight w:val="0"/>
      <w:marTop w:val="0"/>
      <w:marBottom w:val="0"/>
      <w:divBdr>
        <w:top w:val="none" w:sz="0" w:space="0" w:color="auto"/>
        <w:left w:val="none" w:sz="0" w:space="0" w:color="auto"/>
        <w:bottom w:val="none" w:sz="0" w:space="0" w:color="auto"/>
        <w:right w:val="none" w:sz="0" w:space="0" w:color="auto"/>
      </w:divBdr>
    </w:div>
    <w:div w:id="361170654">
      <w:bodyDiv w:val="1"/>
      <w:marLeft w:val="0"/>
      <w:marRight w:val="0"/>
      <w:marTop w:val="0"/>
      <w:marBottom w:val="0"/>
      <w:divBdr>
        <w:top w:val="none" w:sz="0" w:space="0" w:color="auto"/>
        <w:left w:val="none" w:sz="0" w:space="0" w:color="auto"/>
        <w:bottom w:val="none" w:sz="0" w:space="0" w:color="auto"/>
        <w:right w:val="none" w:sz="0" w:space="0" w:color="auto"/>
      </w:divBdr>
    </w:div>
    <w:div w:id="362676784">
      <w:bodyDiv w:val="1"/>
      <w:marLeft w:val="0"/>
      <w:marRight w:val="0"/>
      <w:marTop w:val="0"/>
      <w:marBottom w:val="0"/>
      <w:divBdr>
        <w:top w:val="none" w:sz="0" w:space="0" w:color="auto"/>
        <w:left w:val="none" w:sz="0" w:space="0" w:color="auto"/>
        <w:bottom w:val="none" w:sz="0" w:space="0" w:color="auto"/>
        <w:right w:val="none" w:sz="0" w:space="0" w:color="auto"/>
      </w:divBdr>
    </w:div>
    <w:div w:id="362748543">
      <w:bodyDiv w:val="1"/>
      <w:marLeft w:val="0"/>
      <w:marRight w:val="0"/>
      <w:marTop w:val="0"/>
      <w:marBottom w:val="0"/>
      <w:divBdr>
        <w:top w:val="none" w:sz="0" w:space="0" w:color="auto"/>
        <w:left w:val="none" w:sz="0" w:space="0" w:color="auto"/>
        <w:bottom w:val="none" w:sz="0" w:space="0" w:color="auto"/>
        <w:right w:val="none" w:sz="0" w:space="0" w:color="auto"/>
      </w:divBdr>
    </w:div>
    <w:div w:id="363099018">
      <w:bodyDiv w:val="1"/>
      <w:marLeft w:val="0"/>
      <w:marRight w:val="0"/>
      <w:marTop w:val="0"/>
      <w:marBottom w:val="0"/>
      <w:divBdr>
        <w:top w:val="none" w:sz="0" w:space="0" w:color="auto"/>
        <w:left w:val="none" w:sz="0" w:space="0" w:color="auto"/>
        <w:bottom w:val="none" w:sz="0" w:space="0" w:color="auto"/>
        <w:right w:val="none" w:sz="0" w:space="0" w:color="auto"/>
      </w:divBdr>
    </w:div>
    <w:div w:id="363556299">
      <w:bodyDiv w:val="1"/>
      <w:marLeft w:val="0"/>
      <w:marRight w:val="0"/>
      <w:marTop w:val="0"/>
      <w:marBottom w:val="0"/>
      <w:divBdr>
        <w:top w:val="none" w:sz="0" w:space="0" w:color="auto"/>
        <w:left w:val="none" w:sz="0" w:space="0" w:color="auto"/>
        <w:bottom w:val="none" w:sz="0" w:space="0" w:color="auto"/>
        <w:right w:val="none" w:sz="0" w:space="0" w:color="auto"/>
      </w:divBdr>
    </w:div>
    <w:div w:id="364867528">
      <w:bodyDiv w:val="1"/>
      <w:marLeft w:val="0"/>
      <w:marRight w:val="0"/>
      <w:marTop w:val="0"/>
      <w:marBottom w:val="0"/>
      <w:divBdr>
        <w:top w:val="none" w:sz="0" w:space="0" w:color="auto"/>
        <w:left w:val="none" w:sz="0" w:space="0" w:color="auto"/>
        <w:bottom w:val="none" w:sz="0" w:space="0" w:color="auto"/>
        <w:right w:val="none" w:sz="0" w:space="0" w:color="auto"/>
      </w:divBdr>
    </w:div>
    <w:div w:id="364982342">
      <w:bodyDiv w:val="1"/>
      <w:marLeft w:val="0"/>
      <w:marRight w:val="0"/>
      <w:marTop w:val="0"/>
      <w:marBottom w:val="0"/>
      <w:divBdr>
        <w:top w:val="none" w:sz="0" w:space="0" w:color="auto"/>
        <w:left w:val="none" w:sz="0" w:space="0" w:color="auto"/>
        <w:bottom w:val="none" w:sz="0" w:space="0" w:color="auto"/>
        <w:right w:val="none" w:sz="0" w:space="0" w:color="auto"/>
      </w:divBdr>
    </w:div>
    <w:div w:id="365444243">
      <w:bodyDiv w:val="1"/>
      <w:marLeft w:val="0"/>
      <w:marRight w:val="0"/>
      <w:marTop w:val="0"/>
      <w:marBottom w:val="0"/>
      <w:divBdr>
        <w:top w:val="none" w:sz="0" w:space="0" w:color="auto"/>
        <w:left w:val="none" w:sz="0" w:space="0" w:color="auto"/>
        <w:bottom w:val="none" w:sz="0" w:space="0" w:color="auto"/>
        <w:right w:val="none" w:sz="0" w:space="0" w:color="auto"/>
      </w:divBdr>
    </w:div>
    <w:div w:id="365717478">
      <w:bodyDiv w:val="1"/>
      <w:marLeft w:val="0"/>
      <w:marRight w:val="0"/>
      <w:marTop w:val="0"/>
      <w:marBottom w:val="0"/>
      <w:divBdr>
        <w:top w:val="none" w:sz="0" w:space="0" w:color="auto"/>
        <w:left w:val="none" w:sz="0" w:space="0" w:color="auto"/>
        <w:bottom w:val="none" w:sz="0" w:space="0" w:color="auto"/>
        <w:right w:val="none" w:sz="0" w:space="0" w:color="auto"/>
      </w:divBdr>
    </w:div>
    <w:div w:id="365838175">
      <w:bodyDiv w:val="1"/>
      <w:marLeft w:val="0"/>
      <w:marRight w:val="0"/>
      <w:marTop w:val="0"/>
      <w:marBottom w:val="0"/>
      <w:divBdr>
        <w:top w:val="none" w:sz="0" w:space="0" w:color="auto"/>
        <w:left w:val="none" w:sz="0" w:space="0" w:color="auto"/>
        <w:bottom w:val="none" w:sz="0" w:space="0" w:color="auto"/>
        <w:right w:val="none" w:sz="0" w:space="0" w:color="auto"/>
      </w:divBdr>
    </w:div>
    <w:div w:id="366612200">
      <w:bodyDiv w:val="1"/>
      <w:marLeft w:val="0"/>
      <w:marRight w:val="0"/>
      <w:marTop w:val="0"/>
      <w:marBottom w:val="0"/>
      <w:divBdr>
        <w:top w:val="none" w:sz="0" w:space="0" w:color="auto"/>
        <w:left w:val="none" w:sz="0" w:space="0" w:color="auto"/>
        <w:bottom w:val="none" w:sz="0" w:space="0" w:color="auto"/>
        <w:right w:val="none" w:sz="0" w:space="0" w:color="auto"/>
      </w:divBdr>
    </w:div>
    <w:div w:id="367608967">
      <w:bodyDiv w:val="1"/>
      <w:marLeft w:val="0"/>
      <w:marRight w:val="0"/>
      <w:marTop w:val="0"/>
      <w:marBottom w:val="0"/>
      <w:divBdr>
        <w:top w:val="none" w:sz="0" w:space="0" w:color="auto"/>
        <w:left w:val="none" w:sz="0" w:space="0" w:color="auto"/>
        <w:bottom w:val="none" w:sz="0" w:space="0" w:color="auto"/>
        <w:right w:val="none" w:sz="0" w:space="0" w:color="auto"/>
      </w:divBdr>
    </w:div>
    <w:div w:id="368258710">
      <w:bodyDiv w:val="1"/>
      <w:marLeft w:val="0"/>
      <w:marRight w:val="0"/>
      <w:marTop w:val="0"/>
      <w:marBottom w:val="0"/>
      <w:divBdr>
        <w:top w:val="none" w:sz="0" w:space="0" w:color="auto"/>
        <w:left w:val="none" w:sz="0" w:space="0" w:color="auto"/>
        <w:bottom w:val="none" w:sz="0" w:space="0" w:color="auto"/>
        <w:right w:val="none" w:sz="0" w:space="0" w:color="auto"/>
      </w:divBdr>
    </w:div>
    <w:div w:id="368455205">
      <w:bodyDiv w:val="1"/>
      <w:marLeft w:val="0"/>
      <w:marRight w:val="0"/>
      <w:marTop w:val="0"/>
      <w:marBottom w:val="0"/>
      <w:divBdr>
        <w:top w:val="none" w:sz="0" w:space="0" w:color="auto"/>
        <w:left w:val="none" w:sz="0" w:space="0" w:color="auto"/>
        <w:bottom w:val="none" w:sz="0" w:space="0" w:color="auto"/>
        <w:right w:val="none" w:sz="0" w:space="0" w:color="auto"/>
      </w:divBdr>
    </w:div>
    <w:div w:id="368919259">
      <w:bodyDiv w:val="1"/>
      <w:marLeft w:val="0"/>
      <w:marRight w:val="0"/>
      <w:marTop w:val="0"/>
      <w:marBottom w:val="0"/>
      <w:divBdr>
        <w:top w:val="none" w:sz="0" w:space="0" w:color="auto"/>
        <w:left w:val="none" w:sz="0" w:space="0" w:color="auto"/>
        <w:bottom w:val="none" w:sz="0" w:space="0" w:color="auto"/>
        <w:right w:val="none" w:sz="0" w:space="0" w:color="auto"/>
      </w:divBdr>
    </w:div>
    <w:div w:id="368921955">
      <w:bodyDiv w:val="1"/>
      <w:marLeft w:val="0"/>
      <w:marRight w:val="0"/>
      <w:marTop w:val="0"/>
      <w:marBottom w:val="0"/>
      <w:divBdr>
        <w:top w:val="none" w:sz="0" w:space="0" w:color="auto"/>
        <w:left w:val="none" w:sz="0" w:space="0" w:color="auto"/>
        <w:bottom w:val="none" w:sz="0" w:space="0" w:color="auto"/>
        <w:right w:val="none" w:sz="0" w:space="0" w:color="auto"/>
      </w:divBdr>
    </w:div>
    <w:div w:id="372729036">
      <w:bodyDiv w:val="1"/>
      <w:marLeft w:val="0"/>
      <w:marRight w:val="0"/>
      <w:marTop w:val="0"/>
      <w:marBottom w:val="0"/>
      <w:divBdr>
        <w:top w:val="none" w:sz="0" w:space="0" w:color="auto"/>
        <w:left w:val="none" w:sz="0" w:space="0" w:color="auto"/>
        <w:bottom w:val="none" w:sz="0" w:space="0" w:color="auto"/>
        <w:right w:val="none" w:sz="0" w:space="0" w:color="auto"/>
      </w:divBdr>
    </w:div>
    <w:div w:id="373621996">
      <w:bodyDiv w:val="1"/>
      <w:marLeft w:val="0"/>
      <w:marRight w:val="0"/>
      <w:marTop w:val="0"/>
      <w:marBottom w:val="0"/>
      <w:divBdr>
        <w:top w:val="none" w:sz="0" w:space="0" w:color="auto"/>
        <w:left w:val="none" w:sz="0" w:space="0" w:color="auto"/>
        <w:bottom w:val="none" w:sz="0" w:space="0" w:color="auto"/>
        <w:right w:val="none" w:sz="0" w:space="0" w:color="auto"/>
      </w:divBdr>
    </w:div>
    <w:div w:id="373699289">
      <w:bodyDiv w:val="1"/>
      <w:marLeft w:val="0"/>
      <w:marRight w:val="0"/>
      <w:marTop w:val="0"/>
      <w:marBottom w:val="0"/>
      <w:divBdr>
        <w:top w:val="none" w:sz="0" w:space="0" w:color="auto"/>
        <w:left w:val="none" w:sz="0" w:space="0" w:color="auto"/>
        <w:bottom w:val="none" w:sz="0" w:space="0" w:color="auto"/>
        <w:right w:val="none" w:sz="0" w:space="0" w:color="auto"/>
      </w:divBdr>
    </w:div>
    <w:div w:id="373819764">
      <w:bodyDiv w:val="1"/>
      <w:marLeft w:val="0"/>
      <w:marRight w:val="0"/>
      <w:marTop w:val="0"/>
      <w:marBottom w:val="0"/>
      <w:divBdr>
        <w:top w:val="none" w:sz="0" w:space="0" w:color="auto"/>
        <w:left w:val="none" w:sz="0" w:space="0" w:color="auto"/>
        <w:bottom w:val="none" w:sz="0" w:space="0" w:color="auto"/>
        <w:right w:val="none" w:sz="0" w:space="0" w:color="auto"/>
      </w:divBdr>
    </w:div>
    <w:div w:id="374349965">
      <w:bodyDiv w:val="1"/>
      <w:marLeft w:val="0"/>
      <w:marRight w:val="0"/>
      <w:marTop w:val="0"/>
      <w:marBottom w:val="0"/>
      <w:divBdr>
        <w:top w:val="none" w:sz="0" w:space="0" w:color="auto"/>
        <w:left w:val="none" w:sz="0" w:space="0" w:color="auto"/>
        <w:bottom w:val="none" w:sz="0" w:space="0" w:color="auto"/>
        <w:right w:val="none" w:sz="0" w:space="0" w:color="auto"/>
      </w:divBdr>
    </w:div>
    <w:div w:id="374352744">
      <w:bodyDiv w:val="1"/>
      <w:marLeft w:val="0"/>
      <w:marRight w:val="0"/>
      <w:marTop w:val="0"/>
      <w:marBottom w:val="0"/>
      <w:divBdr>
        <w:top w:val="none" w:sz="0" w:space="0" w:color="auto"/>
        <w:left w:val="none" w:sz="0" w:space="0" w:color="auto"/>
        <w:bottom w:val="none" w:sz="0" w:space="0" w:color="auto"/>
        <w:right w:val="none" w:sz="0" w:space="0" w:color="auto"/>
      </w:divBdr>
    </w:div>
    <w:div w:id="374430339">
      <w:bodyDiv w:val="1"/>
      <w:marLeft w:val="0"/>
      <w:marRight w:val="0"/>
      <w:marTop w:val="0"/>
      <w:marBottom w:val="0"/>
      <w:divBdr>
        <w:top w:val="none" w:sz="0" w:space="0" w:color="auto"/>
        <w:left w:val="none" w:sz="0" w:space="0" w:color="auto"/>
        <w:bottom w:val="none" w:sz="0" w:space="0" w:color="auto"/>
        <w:right w:val="none" w:sz="0" w:space="0" w:color="auto"/>
      </w:divBdr>
    </w:div>
    <w:div w:id="376204483">
      <w:bodyDiv w:val="1"/>
      <w:marLeft w:val="0"/>
      <w:marRight w:val="0"/>
      <w:marTop w:val="0"/>
      <w:marBottom w:val="0"/>
      <w:divBdr>
        <w:top w:val="none" w:sz="0" w:space="0" w:color="auto"/>
        <w:left w:val="none" w:sz="0" w:space="0" w:color="auto"/>
        <w:bottom w:val="none" w:sz="0" w:space="0" w:color="auto"/>
        <w:right w:val="none" w:sz="0" w:space="0" w:color="auto"/>
      </w:divBdr>
    </w:div>
    <w:div w:id="376242923">
      <w:bodyDiv w:val="1"/>
      <w:marLeft w:val="0"/>
      <w:marRight w:val="0"/>
      <w:marTop w:val="0"/>
      <w:marBottom w:val="0"/>
      <w:divBdr>
        <w:top w:val="none" w:sz="0" w:space="0" w:color="auto"/>
        <w:left w:val="none" w:sz="0" w:space="0" w:color="auto"/>
        <w:bottom w:val="none" w:sz="0" w:space="0" w:color="auto"/>
        <w:right w:val="none" w:sz="0" w:space="0" w:color="auto"/>
      </w:divBdr>
    </w:div>
    <w:div w:id="376785479">
      <w:bodyDiv w:val="1"/>
      <w:marLeft w:val="0"/>
      <w:marRight w:val="0"/>
      <w:marTop w:val="0"/>
      <w:marBottom w:val="0"/>
      <w:divBdr>
        <w:top w:val="none" w:sz="0" w:space="0" w:color="auto"/>
        <w:left w:val="none" w:sz="0" w:space="0" w:color="auto"/>
        <w:bottom w:val="none" w:sz="0" w:space="0" w:color="auto"/>
        <w:right w:val="none" w:sz="0" w:space="0" w:color="auto"/>
      </w:divBdr>
    </w:div>
    <w:div w:id="376898475">
      <w:bodyDiv w:val="1"/>
      <w:marLeft w:val="0"/>
      <w:marRight w:val="0"/>
      <w:marTop w:val="0"/>
      <w:marBottom w:val="0"/>
      <w:divBdr>
        <w:top w:val="none" w:sz="0" w:space="0" w:color="auto"/>
        <w:left w:val="none" w:sz="0" w:space="0" w:color="auto"/>
        <w:bottom w:val="none" w:sz="0" w:space="0" w:color="auto"/>
        <w:right w:val="none" w:sz="0" w:space="0" w:color="auto"/>
      </w:divBdr>
    </w:div>
    <w:div w:id="377776769">
      <w:bodyDiv w:val="1"/>
      <w:marLeft w:val="0"/>
      <w:marRight w:val="0"/>
      <w:marTop w:val="0"/>
      <w:marBottom w:val="0"/>
      <w:divBdr>
        <w:top w:val="none" w:sz="0" w:space="0" w:color="auto"/>
        <w:left w:val="none" w:sz="0" w:space="0" w:color="auto"/>
        <w:bottom w:val="none" w:sz="0" w:space="0" w:color="auto"/>
        <w:right w:val="none" w:sz="0" w:space="0" w:color="auto"/>
      </w:divBdr>
    </w:div>
    <w:div w:id="378867521">
      <w:bodyDiv w:val="1"/>
      <w:marLeft w:val="0"/>
      <w:marRight w:val="0"/>
      <w:marTop w:val="0"/>
      <w:marBottom w:val="0"/>
      <w:divBdr>
        <w:top w:val="none" w:sz="0" w:space="0" w:color="auto"/>
        <w:left w:val="none" w:sz="0" w:space="0" w:color="auto"/>
        <w:bottom w:val="none" w:sz="0" w:space="0" w:color="auto"/>
        <w:right w:val="none" w:sz="0" w:space="0" w:color="auto"/>
      </w:divBdr>
    </w:div>
    <w:div w:id="378938846">
      <w:bodyDiv w:val="1"/>
      <w:marLeft w:val="0"/>
      <w:marRight w:val="0"/>
      <w:marTop w:val="0"/>
      <w:marBottom w:val="0"/>
      <w:divBdr>
        <w:top w:val="none" w:sz="0" w:space="0" w:color="auto"/>
        <w:left w:val="none" w:sz="0" w:space="0" w:color="auto"/>
        <w:bottom w:val="none" w:sz="0" w:space="0" w:color="auto"/>
        <w:right w:val="none" w:sz="0" w:space="0" w:color="auto"/>
      </w:divBdr>
    </w:div>
    <w:div w:id="379089791">
      <w:bodyDiv w:val="1"/>
      <w:marLeft w:val="0"/>
      <w:marRight w:val="0"/>
      <w:marTop w:val="0"/>
      <w:marBottom w:val="0"/>
      <w:divBdr>
        <w:top w:val="none" w:sz="0" w:space="0" w:color="auto"/>
        <w:left w:val="none" w:sz="0" w:space="0" w:color="auto"/>
        <w:bottom w:val="none" w:sz="0" w:space="0" w:color="auto"/>
        <w:right w:val="none" w:sz="0" w:space="0" w:color="auto"/>
      </w:divBdr>
    </w:div>
    <w:div w:id="379091887">
      <w:bodyDiv w:val="1"/>
      <w:marLeft w:val="0"/>
      <w:marRight w:val="0"/>
      <w:marTop w:val="0"/>
      <w:marBottom w:val="0"/>
      <w:divBdr>
        <w:top w:val="none" w:sz="0" w:space="0" w:color="auto"/>
        <w:left w:val="none" w:sz="0" w:space="0" w:color="auto"/>
        <w:bottom w:val="none" w:sz="0" w:space="0" w:color="auto"/>
        <w:right w:val="none" w:sz="0" w:space="0" w:color="auto"/>
      </w:divBdr>
    </w:div>
    <w:div w:id="380717918">
      <w:bodyDiv w:val="1"/>
      <w:marLeft w:val="0"/>
      <w:marRight w:val="0"/>
      <w:marTop w:val="0"/>
      <w:marBottom w:val="0"/>
      <w:divBdr>
        <w:top w:val="none" w:sz="0" w:space="0" w:color="auto"/>
        <w:left w:val="none" w:sz="0" w:space="0" w:color="auto"/>
        <w:bottom w:val="none" w:sz="0" w:space="0" w:color="auto"/>
        <w:right w:val="none" w:sz="0" w:space="0" w:color="auto"/>
      </w:divBdr>
    </w:div>
    <w:div w:id="381488289">
      <w:bodyDiv w:val="1"/>
      <w:marLeft w:val="0"/>
      <w:marRight w:val="0"/>
      <w:marTop w:val="0"/>
      <w:marBottom w:val="0"/>
      <w:divBdr>
        <w:top w:val="none" w:sz="0" w:space="0" w:color="auto"/>
        <w:left w:val="none" w:sz="0" w:space="0" w:color="auto"/>
        <w:bottom w:val="none" w:sz="0" w:space="0" w:color="auto"/>
        <w:right w:val="none" w:sz="0" w:space="0" w:color="auto"/>
      </w:divBdr>
    </w:div>
    <w:div w:id="381949452">
      <w:bodyDiv w:val="1"/>
      <w:marLeft w:val="0"/>
      <w:marRight w:val="0"/>
      <w:marTop w:val="0"/>
      <w:marBottom w:val="0"/>
      <w:divBdr>
        <w:top w:val="none" w:sz="0" w:space="0" w:color="auto"/>
        <w:left w:val="none" w:sz="0" w:space="0" w:color="auto"/>
        <w:bottom w:val="none" w:sz="0" w:space="0" w:color="auto"/>
        <w:right w:val="none" w:sz="0" w:space="0" w:color="auto"/>
      </w:divBdr>
    </w:div>
    <w:div w:id="382949216">
      <w:bodyDiv w:val="1"/>
      <w:marLeft w:val="0"/>
      <w:marRight w:val="0"/>
      <w:marTop w:val="0"/>
      <w:marBottom w:val="0"/>
      <w:divBdr>
        <w:top w:val="none" w:sz="0" w:space="0" w:color="auto"/>
        <w:left w:val="none" w:sz="0" w:space="0" w:color="auto"/>
        <w:bottom w:val="none" w:sz="0" w:space="0" w:color="auto"/>
        <w:right w:val="none" w:sz="0" w:space="0" w:color="auto"/>
      </w:divBdr>
    </w:div>
    <w:div w:id="383213122">
      <w:bodyDiv w:val="1"/>
      <w:marLeft w:val="0"/>
      <w:marRight w:val="0"/>
      <w:marTop w:val="0"/>
      <w:marBottom w:val="0"/>
      <w:divBdr>
        <w:top w:val="none" w:sz="0" w:space="0" w:color="auto"/>
        <w:left w:val="none" w:sz="0" w:space="0" w:color="auto"/>
        <w:bottom w:val="none" w:sz="0" w:space="0" w:color="auto"/>
        <w:right w:val="none" w:sz="0" w:space="0" w:color="auto"/>
      </w:divBdr>
    </w:div>
    <w:div w:id="383791731">
      <w:bodyDiv w:val="1"/>
      <w:marLeft w:val="0"/>
      <w:marRight w:val="0"/>
      <w:marTop w:val="0"/>
      <w:marBottom w:val="0"/>
      <w:divBdr>
        <w:top w:val="none" w:sz="0" w:space="0" w:color="auto"/>
        <w:left w:val="none" w:sz="0" w:space="0" w:color="auto"/>
        <w:bottom w:val="none" w:sz="0" w:space="0" w:color="auto"/>
        <w:right w:val="none" w:sz="0" w:space="0" w:color="auto"/>
      </w:divBdr>
    </w:div>
    <w:div w:id="384333074">
      <w:bodyDiv w:val="1"/>
      <w:marLeft w:val="0"/>
      <w:marRight w:val="0"/>
      <w:marTop w:val="0"/>
      <w:marBottom w:val="0"/>
      <w:divBdr>
        <w:top w:val="none" w:sz="0" w:space="0" w:color="auto"/>
        <w:left w:val="none" w:sz="0" w:space="0" w:color="auto"/>
        <w:bottom w:val="none" w:sz="0" w:space="0" w:color="auto"/>
        <w:right w:val="none" w:sz="0" w:space="0" w:color="auto"/>
      </w:divBdr>
    </w:div>
    <w:div w:id="384718124">
      <w:bodyDiv w:val="1"/>
      <w:marLeft w:val="0"/>
      <w:marRight w:val="0"/>
      <w:marTop w:val="0"/>
      <w:marBottom w:val="0"/>
      <w:divBdr>
        <w:top w:val="none" w:sz="0" w:space="0" w:color="auto"/>
        <w:left w:val="none" w:sz="0" w:space="0" w:color="auto"/>
        <w:bottom w:val="none" w:sz="0" w:space="0" w:color="auto"/>
        <w:right w:val="none" w:sz="0" w:space="0" w:color="auto"/>
      </w:divBdr>
    </w:div>
    <w:div w:id="385645463">
      <w:bodyDiv w:val="1"/>
      <w:marLeft w:val="0"/>
      <w:marRight w:val="0"/>
      <w:marTop w:val="0"/>
      <w:marBottom w:val="0"/>
      <w:divBdr>
        <w:top w:val="none" w:sz="0" w:space="0" w:color="auto"/>
        <w:left w:val="none" w:sz="0" w:space="0" w:color="auto"/>
        <w:bottom w:val="none" w:sz="0" w:space="0" w:color="auto"/>
        <w:right w:val="none" w:sz="0" w:space="0" w:color="auto"/>
      </w:divBdr>
    </w:div>
    <w:div w:id="389696914">
      <w:bodyDiv w:val="1"/>
      <w:marLeft w:val="0"/>
      <w:marRight w:val="0"/>
      <w:marTop w:val="0"/>
      <w:marBottom w:val="0"/>
      <w:divBdr>
        <w:top w:val="none" w:sz="0" w:space="0" w:color="auto"/>
        <w:left w:val="none" w:sz="0" w:space="0" w:color="auto"/>
        <w:bottom w:val="none" w:sz="0" w:space="0" w:color="auto"/>
        <w:right w:val="none" w:sz="0" w:space="0" w:color="auto"/>
      </w:divBdr>
    </w:div>
    <w:div w:id="390542522">
      <w:bodyDiv w:val="1"/>
      <w:marLeft w:val="0"/>
      <w:marRight w:val="0"/>
      <w:marTop w:val="0"/>
      <w:marBottom w:val="0"/>
      <w:divBdr>
        <w:top w:val="none" w:sz="0" w:space="0" w:color="auto"/>
        <w:left w:val="none" w:sz="0" w:space="0" w:color="auto"/>
        <w:bottom w:val="none" w:sz="0" w:space="0" w:color="auto"/>
        <w:right w:val="none" w:sz="0" w:space="0" w:color="auto"/>
      </w:divBdr>
    </w:div>
    <w:div w:id="390813009">
      <w:bodyDiv w:val="1"/>
      <w:marLeft w:val="0"/>
      <w:marRight w:val="0"/>
      <w:marTop w:val="0"/>
      <w:marBottom w:val="0"/>
      <w:divBdr>
        <w:top w:val="none" w:sz="0" w:space="0" w:color="auto"/>
        <w:left w:val="none" w:sz="0" w:space="0" w:color="auto"/>
        <w:bottom w:val="none" w:sz="0" w:space="0" w:color="auto"/>
        <w:right w:val="none" w:sz="0" w:space="0" w:color="auto"/>
      </w:divBdr>
    </w:div>
    <w:div w:id="391001842">
      <w:bodyDiv w:val="1"/>
      <w:marLeft w:val="0"/>
      <w:marRight w:val="0"/>
      <w:marTop w:val="0"/>
      <w:marBottom w:val="0"/>
      <w:divBdr>
        <w:top w:val="none" w:sz="0" w:space="0" w:color="auto"/>
        <w:left w:val="none" w:sz="0" w:space="0" w:color="auto"/>
        <w:bottom w:val="none" w:sz="0" w:space="0" w:color="auto"/>
        <w:right w:val="none" w:sz="0" w:space="0" w:color="auto"/>
      </w:divBdr>
    </w:div>
    <w:div w:id="391198853">
      <w:bodyDiv w:val="1"/>
      <w:marLeft w:val="0"/>
      <w:marRight w:val="0"/>
      <w:marTop w:val="0"/>
      <w:marBottom w:val="0"/>
      <w:divBdr>
        <w:top w:val="none" w:sz="0" w:space="0" w:color="auto"/>
        <w:left w:val="none" w:sz="0" w:space="0" w:color="auto"/>
        <w:bottom w:val="none" w:sz="0" w:space="0" w:color="auto"/>
        <w:right w:val="none" w:sz="0" w:space="0" w:color="auto"/>
      </w:divBdr>
    </w:div>
    <w:div w:id="392049261">
      <w:bodyDiv w:val="1"/>
      <w:marLeft w:val="0"/>
      <w:marRight w:val="0"/>
      <w:marTop w:val="0"/>
      <w:marBottom w:val="0"/>
      <w:divBdr>
        <w:top w:val="none" w:sz="0" w:space="0" w:color="auto"/>
        <w:left w:val="none" w:sz="0" w:space="0" w:color="auto"/>
        <w:bottom w:val="none" w:sz="0" w:space="0" w:color="auto"/>
        <w:right w:val="none" w:sz="0" w:space="0" w:color="auto"/>
      </w:divBdr>
    </w:div>
    <w:div w:id="392239584">
      <w:bodyDiv w:val="1"/>
      <w:marLeft w:val="0"/>
      <w:marRight w:val="0"/>
      <w:marTop w:val="0"/>
      <w:marBottom w:val="0"/>
      <w:divBdr>
        <w:top w:val="none" w:sz="0" w:space="0" w:color="auto"/>
        <w:left w:val="none" w:sz="0" w:space="0" w:color="auto"/>
        <w:bottom w:val="none" w:sz="0" w:space="0" w:color="auto"/>
        <w:right w:val="none" w:sz="0" w:space="0" w:color="auto"/>
      </w:divBdr>
    </w:div>
    <w:div w:id="395976181">
      <w:bodyDiv w:val="1"/>
      <w:marLeft w:val="0"/>
      <w:marRight w:val="0"/>
      <w:marTop w:val="0"/>
      <w:marBottom w:val="0"/>
      <w:divBdr>
        <w:top w:val="none" w:sz="0" w:space="0" w:color="auto"/>
        <w:left w:val="none" w:sz="0" w:space="0" w:color="auto"/>
        <w:bottom w:val="none" w:sz="0" w:space="0" w:color="auto"/>
        <w:right w:val="none" w:sz="0" w:space="0" w:color="auto"/>
      </w:divBdr>
    </w:div>
    <w:div w:id="397169401">
      <w:bodyDiv w:val="1"/>
      <w:marLeft w:val="0"/>
      <w:marRight w:val="0"/>
      <w:marTop w:val="0"/>
      <w:marBottom w:val="0"/>
      <w:divBdr>
        <w:top w:val="none" w:sz="0" w:space="0" w:color="auto"/>
        <w:left w:val="none" w:sz="0" w:space="0" w:color="auto"/>
        <w:bottom w:val="none" w:sz="0" w:space="0" w:color="auto"/>
        <w:right w:val="none" w:sz="0" w:space="0" w:color="auto"/>
      </w:divBdr>
    </w:div>
    <w:div w:id="397287912">
      <w:bodyDiv w:val="1"/>
      <w:marLeft w:val="0"/>
      <w:marRight w:val="0"/>
      <w:marTop w:val="0"/>
      <w:marBottom w:val="0"/>
      <w:divBdr>
        <w:top w:val="none" w:sz="0" w:space="0" w:color="auto"/>
        <w:left w:val="none" w:sz="0" w:space="0" w:color="auto"/>
        <w:bottom w:val="none" w:sz="0" w:space="0" w:color="auto"/>
        <w:right w:val="none" w:sz="0" w:space="0" w:color="auto"/>
      </w:divBdr>
    </w:div>
    <w:div w:id="397630994">
      <w:bodyDiv w:val="1"/>
      <w:marLeft w:val="0"/>
      <w:marRight w:val="0"/>
      <w:marTop w:val="0"/>
      <w:marBottom w:val="0"/>
      <w:divBdr>
        <w:top w:val="none" w:sz="0" w:space="0" w:color="auto"/>
        <w:left w:val="none" w:sz="0" w:space="0" w:color="auto"/>
        <w:bottom w:val="none" w:sz="0" w:space="0" w:color="auto"/>
        <w:right w:val="none" w:sz="0" w:space="0" w:color="auto"/>
      </w:divBdr>
    </w:div>
    <w:div w:id="398137655">
      <w:bodyDiv w:val="1"/>
      <w:marLeft w:val="0"/>
      <w:marRight w:val="0"/>
      <w:marTop w:val="0"/>
      <w:marBottom w:val="0"/>
      <w:divBdr>
        <w:top w:val="none" w:sz="0" w:space="0" w:color="auto"/>
        <w:left w:val="none" w:sz="0" w:space="0" w:color="auto"/>
        <w:bottom w:val="none" w:sz="0" w:space="0" w:color="auto"/>
        <w:right w:val="none" w:sz="0" w:space="0" w:color="auto"/>
      </w:divBdr>
    </w:div>
    <w:div w:id="399180686">
      <w:bodyDiv w:val="1"/>
      <w:marLeft w:val="0"/>
      <w:marRight w:val="0"/>
      <w:marTop w:val="0"/>
      <w:marBottom w:val="0"/>
      <w:divBdr>
        <w:top w:val="none" w:sz="0" w:space="0" w:color="auto"/>
        <w:left w:val="none" w:sz="0" w:space="0" w:color="auto"/>
        <w:bottom w:val="none" w:sz="0" w:space="0" w:color="auto"/>
        <w:right w:val="none" w:sz="0" w:space="0" w:color="auto"/>
      </w:divBdr>
    </w:div>
    <w:div w:id="399403646">
      <w:bodyDiv w:val="1"/>
      <w:marLeft w:val="0"/>
      <w:marRight w:val="0"/>
      <w:marTop w:val="0"/>
      <w:marBottom w:val="0"/>
      <w:divBdr>
        <w:top w:val="none" w:sz="0" w:space="0" w:color="auto"/>
        <w:left w:val="none" w:sz="0" w:space="0" w:color="auto"/>
        <w:bottom w:val="none" w:sz="0" w:space="0" w:color="auto"/>
        <w:right w:val="none" w:sz="0" w:space="0" w:color="auto"/>
      </w:divBdr>
    </w:div>
    <w:div w:id="400104538">
      <w:bodyDiv w:val="1"/>
      <w:marLeft w:val="0"/>
      <w:marRight w:val="0"/>
      <w:marTop w:val="0"/>
      <w:marBottom w:val="0"/>
      <w:divBdr>
        <w:top w:val="none" w:sz="0" w:space="0" w:color="auto"/>
        <w:left w:val="none" w:sz="0" w:space="0" w:color="auto"/>
        <w:bottom w:val="none" w:sz="0" w:space="0" w:color="auto"/>
        <w:right w:val="none" w:sz="0" w:space="0" w:color="auto"/>
      </w:divBdr>
    </w:div>
    <w:div w:id="400443713">
      <w:bodyDiv w:val="1"/>
      <w:marLeft w:val="0"/>
      <w:marRight w:val="0"/>
      <w:marTop w:val="0"/>
      <w:marBottom w:val="0"/>
      <w:divBdr>
        <w:top w:val="none" w:sz="0" w:space="0" w:color="auto"/>
        <w:left w:val="none" w:sz="0" w:space="0" w:color="auto"/>
        <w:bottom w:val="none" w:sz="0" w:space="0" w:color="auto"/>
        <w:right w:val="none" w:sz="0" w:space="0" w:color="auto"/>
      </w:divBdr>
    </w:div>
    <w:div w:id="403264314">
      <w:bodyDiv w:val="1"/>
      <w:marLeft w:val="0"/>
      <w:marRight w:val="0"/>
      <w:marTop w:val="0"/>
      <w:marBottom w:val="0"/>
      <w:divBdr>
        <w:top w:val="none" w:sz="0" w:space="0" w:color="auto"/>
        <w:left w:val="none" w:sz="0" w:space="0" w:color="auto"/>
        <w:bottom w:val="none" w:sz="0" w:space="0" w:color="auto"/>
        <w:right w:val="none" w:sz="0" w:space="0" w:color="auto"/>
      </w:divBdr>
    </w:div>
    <w:div w:id="404181977">
      <w:bodyDiv w:val="1"/>
      <w:marLeft w:val="0"/>
      <w:marRight w:val="0"/>
      <w:marTop w:val="0"/>
      <w:marBottom w:val="0"/>
      <w:divBdr>
        <w:top w:val="none" w:sz="0" w:space="0" w:color="auto"/>
        <w:left w:val="none" w:sz="0" w:space="0" w:color="auto"/>
        <w:bottom w:val="none" w:sz="0" w:space="0" w:color="auto"/>
        <w:right w:val="none" w:sz="0" w:space="0" w:color="auto"/>
      </w:divBdr>
    </w:div>
    <w:div w:id="404188290">
      <w:bodyDiv w:val="1"/>
      <w:marLeft w:val="0"/>
      <w:marRight w:val="0"/>
      <w:marTop w:val="0"/>
      <w:marBottom w:val="0"/>
      <w:divBdr>
        <w:top w:val="none" w:sz="0" w:space="0" w:color="auto"/>
        <w:left w:val="none" w:sz="0" w:space="0" w:color="auto"/>
        <w:bottom w:val="none" w:sz="0" w:space="0" w:color="auto"/>
        <w:right w:val="none" w:sz="0" w:space="0" w:color="auto"/>
      </w:divBdr>
    </w:div>
    <w:div w:id="404649433">
      <w:bodyDiv w:val="1"/>
      <w:marLeft w:val="0"/>
      <w:marRight w:val="0"/>
      <w:marTop w:val="0"/>
      <w:marBottom w:val="0"/>
      <w:divBdr>
        <w:top w:val="none" w:sz="0" w:space="0" w:color="auto"/>
        <w:left w:val="none" w:sz="0" w:space="0" w:color="auto"/>
        <w:bottom w:val="none" w:sz="0" w:space="0" w:color="auto"/>
        <w:right w:val="none" w:sz="0" w:space="0" w:color="auto"/>
      </w:divBdr>
    </w:div>
    <w:div w:id="405226191">
      <w:bodyDiv w:val="1"/>
      <w:marLeft w:val="0"/>
      <w:marRight w:val="0"/>
      <w:marTop w:val="0"/>
      <w:marBottom w:val="0"/>
      <w:divBdr>
        <w:top w:val="none" w:sz="0" w:space="0" w:color="auto"/>
        <w:left w:val="none" w:sz="0" w:space="0" w:color="auto"/>
        <w:bottom w:val="none" w:sz="0" w:space="0" w:color="auto"/>
        <w:right w:val="none" w:sz="0" w:space="0" w:color="auto"/>
      </w:divBdr>
    </w:div>
    <w:div w:id="405493232">
      <w:bodyDiv w:val="1"/>
      <w:marLeft w:val="0"/>
      <w:marRight w:val="0"/>
      <w:marTop w:val="0"/>
      <w:marBottom w:val="0"/>
      <w:divBdr>
        <w:top w:val="none" w:sz="0" w:space="0" w:color="auto"/>
        <w:left w:val="none" w:sz="0" w:space="0" w:color="auto"/>
        <w:bottom w:val="none" w:sz="0" w:space="0" w:color="auto"/>
        <w:right w:val="none" w:sz="0" w:space="0" w:color="auto"/>
      </w:divBdr>
    </w:div>
    <w:div w:id="406341663">
      <w:bodyDiv w:val="1"/>
      <w:marLeft w:val="0"/>
      <w:marRight w:val="0"/>
      <w:marTop w:val="0"/>
      <w:marBottom w:val="0"/>
      <w:divBdr>
        <w:top w:val="none" w:sz="0" w:space="0" w:color="auto"/>
        <w:left w:val="none" w:sz="0" w:space="0" w:color="auto"/>
        <w:bottom w:val="none" w:sz="0" w:space="0" w:color="auto"/>
        <w:right w:val="none" w:sz="0" w:space="0" w:color="auto"/>
      </w:divBdr>
    </w:div>
    <w:div w:id="406729227">
      <w:bodyDiv w:val="1"/>
      <w:marLeft w:val="0"/>
      <w:marRight w:val="0"/>
      <w:marTop w:val="0"/>
      <w:marBottom w:val="0"/>
      <w:divBdr>
        <w:top w:val="none" w:sz="0" w:space="0" w:color="auto"/>
        <w:left w:val="none" w:sz="0" w:space="0" w:color="auto"/>
        <w:bottom w:val="none" w:sz="0" w:space="0" w:color="auto"/>
        <w:right w:val="none" w:sz="0" w:space="0" w:color="auto"/>
      </w:divBdr>
    </w:div>
    <w:div w:id="407381430">
      <w:bodyDiv w:val="1"/>
      <w:marLeft w:val="0"/>
      <w:marRight w:val="0"/>
      <w:marTop w:val="0"/>
      <w:marBottom w:val="0"/>
      <w:divBdr>
        <w:top w:val="none" w:sz="0" w:space="0" w:color="auto"/>
        <w:left w:val="none" w:sz="0" w:space="0" w:color="auto"/>
        <w:bottom w:val="none" w:sz="0" w:space="0" w:color="auto"/>
        <w:right w:val="none" w:sz="0" w:space="0" w:color="auto"/>
      </w:divBdr>
    </w:div>
    <w:div w:id="409430593">
      <w:bodyDiv w:val="1"/>
      <w:marLeft w:val="0"/>
      <w:marRight w:val="0"/>
      <w:marTop w:val="0"/>
      <w:marBottom w:val="0"/>
      <w:divBdr>
        <w:top w:val="none" w:sz="0" w:space="0" w:color="auto"/>
        <w:left w:val="none" w:sz="0" w:space="0" w:color="auto"/>
        <w:bottom w:val="none" w:sz="0" w:space="0" w:color="auto"/>
        <w:right w:val="none" w:sz="0" w:space="0" w:color="auto"/>
      </w:divBdr>
    </w:div>
    <w:div w:id="410080692">
      <w:bodyDiv w:val="1"/>
      <w:marLeft w:val="0"/>
      <w:marRight w:val="0"/>
      <w:marTop w:val="0"/>
      <w:marBottom w:val="0"/>
      <w:divBdr>
        <w:top w:val="none" w:sz="0" w:space="0" w:color="auto"/>
        <w:left w:val="none" w:sz="0" w:space="0" w:color="auto"/>
        <w:bottom w:val="none" w:sz="0" w:space="0" w:color="auto"/>
        <w:right w:val="none" w:sz="0" w:space="0" w:color="auto"/>
      </w:divBdr>
    </w:div>
    <w:div w:id="411246787">
      <w:bodyDiv w:val="1"/>
      <w:marLeft w:val="0"/>
      <w:marRight w:val="0"/>
      <w:marTop w:val="0"/>
      <w:marBottom w:val="0"/>
      <w:divBdr>
        <w:top w:val="none" w:sz="0" w:space="0" w:color="auto"/>
        <w:left w:val="none" w:sz="0" w:space="0" w:color="auto"/>
        <w:bottom w:val="none" w:sz="0" w:space="0" w:color="auto"/>
        <w:right w:val="none" w:sz="0" w:space="0" w:color="auto"/>
      </w:divBdr>
    </w:div>
    <w:div w:id="412046972">
      <w:bodyDiv w:val="1"/>
      <w:marLeft w:val="0"/>
      <w:marRight w:val="0"/>
      <w:marTop w:val="0"/>
      <w:marBottom w:val="0"/>
      <w:divBdr>
        <w:top w:val="none" w:sz="0" w:space="0" w:color="auto"/>
        <w:left w:val="none" w:sz="0" w:space="0" w:color="auto"/>
        <w:bottom w:val="none" w:sz="0" w:space="0" w:color="auto"/>
        <w:right w:val="none" w:sz="0" w:space="0" w:color="auto"/>
      </w:divBdr>
    </w:div>
    <w:div w:id="413472983">
      <w:bodyDiv w:val="1"/>
      <w:marLeft w:val="0"/>
      <w:marRight w:val="0"/>
      <w:marTop w:val="0"/>
      <w:marBottom w:val="0"/>
      <w:divBdr>
        <w:top w:val="none" w:sz="0" w:space="0" w:color="auto"/>
        <w:left w:val="none" w:sz="0" w:space="0" w:color="auto"/>
        <w:bottom w:val="none" w:sz="0" w:space="0" w:color="auto"/>
        <w:right w:val="none" w:sz="0" w:space="0" w:color="auto"/>
      </w:divBdr>
    </w:div>
    <w:div w:id="413864672">
      <w:bodyDiv w:val="1"/>
      <w:marLeft w:val="0"/>
      <w:marRight w:val="0"/>
      <w:marTop w:val="0"/>
      <w:marBottom w:val="0"/>
      <w:divBdr>
        <w:top w:val="none" w:sz="0" w:space="0" w:color="auto"/>
        <w:left w:val="none" w:sz="0" w:space="0" w:color="auto"/>
        <w:bottom w:val="none" w:sz="0" w:space="0" w:color="auto"/>
        <w:right w:val="none" w:sz="0" w:space="0" w:color="auto"/>
      </w:divBdr>
    </w:div>
    <w:div w:id="414936458">
      <w:bodyDiv w:val="1"/>
      <w:marLeft w:val="0"/>
      <w:marRight w:val="0"/>
      <w:marTop w:val="0"/>
      <w:marBottom w:val="0"/>
      <w:divBdr>
        <w:top w:val="none" w:sz="0" w:space="0" w:color="auto"/>
        <w:left w:val="none" w:sz="0" w:space="0" w:color="auto"/>
        <w:bottom w:val="none" w:sz="0" w:space="0" w:color="auto"/>
        <w:right w:val="none" w:sz="0" w:space="0" w:color="auto"/>
      </w:divBdr>
    </w:div>
    <w:div w:id="415826108">
      <w:bodyDiv w:val="1"/>
      <w:marLeft w:val="0"/>
      <w:marRight w:val="0"/>
      <w:marTop w:val="0"/>
      <w:marBottom w:val="0"/>
      <w:divBdr>
        <w:top w:val="none" w:sz="0" w:space="0" w:color="auto"/>
        <w:left w:val="none" w:sz="0" w:space="0" w:color="auto"/>
        <w:bottom w:val="none" w:sz="0" w:space="0" w:color="auto"/>
        <w:right w:val="none" w:sz="0" w:space="0" w:color="auto"/>
      </w:divBdr>
    </w:div>
    <w:div w:id="416440994">
      <w:bodyDiv w:val="1"/>
      <w:marLeft w:val="0"/>
      <w:marRight w:val="0"/>
      <w:marTop w:val="0"/>
      <w:marBottom w:val="0"/>
      <w:divBdr>
        <w:top w:val="none" w:sz="0" w:space="0" w:color="auto"/>
        <w:left w:val="none" w:sz="0" w:space="0" w:color="auto"/>
        <w:bottom w:val="none" w:sz="0" w:space="0" w:color="auto"/>
        <w:right w:val="none" w:sz="0" w:space="0" w:color="auto"/>
      </w:divBdr>
    </w:div>
    <w:div w:id="416636617">
      <w:bodyDiv w:val="1"/>
      <w:marLeft w:val="0"/>
      <w:marRight w:val="0"/>
      <w:marTop w:val="0"/>
      <w:marBottom w:val="0"/>
      <w:divBdr>
        <w:top w:val="none" w:sz="0" w:space="0" w:color="auto"/>
        <w:left w:val="none" w:sz="0" w:space="0" w:color="auto"/>
        <w:bottom w:val="none" w:sz="0" w:space="0" w:color="auto"/>
        <w:right w:val="none" w:sz="0" w:space="0" w:color="auto"/>
      </w:divBdr>
    </w:div>
    <w:div w:id="417215912">
      <w:bodyDiv w:val="1"/>
      <w:marLeft w:val="0"/>
      <w:marRight w:val="0"/>
      <w:marTop w:val="0"/>
      <w:marBottom w:val="0"/>
      <w:divBdr>
        <w:top w:val="none" w:sz="0" w:space="0" w:color="auto"/>
        <w:left w:val="none" w:sz="0" w:space="0" w:color="auto"/>
        <w:bottom w:val="none" w:sz="0" w:space="0" w:color="auto"/>
        <w:right w:val="none" w:sz="0" w:space="0" w:color="auto"/>
      </w:divBdr>
    </w:div>
    <w:div w:id="419451298">
      <w:bodyDiv w:val="1"/>
      <w:marLeft w:val="0"/>
      <w:marRight w:val="0"/>
      <w:marTop w:val="0"/>
      <w:marBottom w:val="0"/>
      <w:divBdr>
        <w:top w:val="none" w:sz="0" w:space="0" w:color="auto"/>
        <w:left w:val="none" w:sz="0" w:space="0" w:color="auto"/>
        <w:bottom w:val="none" w:sz="0" w:space="0" w:color="auto"/>
        <w:right w:val="none" w:sz="0" w:space="0" w:color="auto"/>
      </w:divBdr>
    </w:div>
    <w:div w:id="421298026">
      <w:bodyDiv w:val="1"/>
      <w:marLeft w:val="0"/>
      <w:marRight w:val="0"/>
      <w:marTop w:val="0"/>
      <w:marBottom w:val="0"/>
      <w:divBdr>
        <w:top w:val="none" w:sz="0" w:space="0" w:color="auto"/>
        <w:left w:val="none" w:sz="0" w:space="0" w:color="auto"/>
        <w:bottom w:val="none" w:sz="0" w:space="0" w:color="auto"/>
        <w:right w:val="none" w:sz="0" w:space="0" w:color="auto"/>
      </w:divBdr>
    </w:div>
    <w:div w:id="423721314">
      <w:bodyDiv w:val="1"/>
      <w:marLeft w:val="0"/>
      <w:marRight w:val="0"/>
      <w:marTop w:val="0"/>
      <w:marBottom w:val="0"/>
      <w:divBdr>
        <w:top w:val="none" w:sz="0" w:space="0" w:color="auto"/>
        <w:left w:val="none" w:sz="0" w:space="0" w:color="auto"/>
        <w:bottom w:val="none" w:sz="0" w:space="0" w:color="auto"/>
        <w:right w:val="none" w:sz="0" w:space="0" w:color="auto"/>
      </w:divBdr>
    </w:div>
    <w:div w:id="424112938">
      <w:bodyDiv w:val="1"/>
      <w:marLeft w:val="0"/>
      <w:marRight w:val="0"/>
      <w:marTop w:val="0"/>
      <w:marBottom w:val="0"/>
      <w:divBdr>
        <w:top w:val="none" w:sz="0" w:space="0" w:color="auto"/>
        <w:left w:val="none" w:sz="0" w:space="0" w:color="auto"/>
        <w:bottom w:val="none" w:sz="0" w:space="0" w:color="auto"/>
        <w:right w:val="none" w:sz="0" w:space="0" w:color="auto"/>
      </w:divBdr>
    </w:div>
    <w:div w:id="427653569">
      <w:bodyDiv w:val="1"/>
      <w:marLeft w:val="0"/>
      <w:marRight w:val="0"/>
      <w:marTop w:val="0"/>
      <w:marBottom w:val="0"/>
      <w:divBdr>
        <w:top w:val="none" w:sz="0" w:space="0" w:color="auto"/>
        <w:left w:val="none" w:sz="0" w:space="0" w:color="auto"/>
        <w:bottom w:val="none" w:sz="0" w:space="0" w:color="auto"/>
        <w:right w:val="none" w:sz="0" w:space="0" w:color="auto"/>
      </w:divBdr>
    </w:div>
    <w:div w:id="428622992">
      <w:bodyDiv w:val="1"/>
      <w:marLeft w:val="0"/>
      <w:marRight w:val="0"/>
      <w:marTop w:val="0"/>
      <w:marBottom w:val="0"/>
      <w:divBdr>
        <w:top w:val="none" w:sz="0" w:space="0" w:color="auto"/>
        <w:left w:val="none" w:sz="0" w:space="0" w:color="auto"/>
        <w:bottom w:val="none" w:sz="0" w:space="0" w:color="auto"/>
        <w:right w:val="none" w:sz="0" w:space="0" w:color="auto"/>
      </w:divBdr>
    </w:div>
    <w:div w:id="428743807">
      <w:bodyDiv w:val="1"/>
      <w:marLeft w:val="0"/>
      <w:marRight w:val="0"/>
      <w:marTop w:val="0"/>
      <w:marBottom w:val="0"/>
      <w:divBdr>
        <w:top w:val="none" w:sz="0" w:space="0" w:color="auto"/>
        <w:left w:val="none" w:sz="0" w:space="0" w:color="auto"/>
        <w:bottom w:val="none" w:sz="0" w:space="0" w:color="auto"/>
        <w:right w:val="none" w:sz="0" w:space="0" w:color="auto"/>
      </w:divBdr>
    </w:div>
    <w:div w:id="428965040">
      <w:bodyDiv w:val="1"/>
      <w:marLeft w:val="0"/>
      <w:marRight w:val="0"/>
      <w:marTop w:val="0"/>
      <w:marBottom w:val="0"/>
      <w:divBdr>
        <w:top w:val="none" w:sz="0" w:space="0" w:color="auto"/>
        <w:left w:val="none" w:sz="0" w:space="0" w:color="auto"/>
        <w:bottom w:val="none" w:sz="0" w:space="0" w:color="auto"/>
        <w:right w:val="none" w:sz="0" w:space="0" w:color="auto"/>
      </w:divBdr>
    </w:div>
    <w:div w:id="429397710">
      <w:bodyDiv w:val="1"/>
      <w:marLeft w:val="0"/>
      <w:marRight w:val="0"/>
      <w:marTop w:val="0"/>
      <w:marBottom w:val="0"/>
      <w:divBdr>
        <w:top w:val="none" w:sz="0" w:space="0" w:color="auto"/>
        <w:left w:val="none" w:sz="0" w:space="0" w:color="auto"/>
        <w:bottom w:val="none" w:sz="0" w:space="0" w:color="auto"/>
        <w:right w:val="none" w:sz="0" w:space="0" w:color="auto"/>
      </w:divBdr>
    </w:div>
    <w:div w:id="429813992">
      <w:bodyDiv w:val="1"/>
      <w:marLeft w:val="0"/>
      <w:marRight w:val="0"/>
      <w:marTop w:val="0"/>
      <w:marBottom w:val="0"/>
      <w:divBdr>
        <w:top w:val="none" w:sz="0" w:space="0" w:color="auto"/>
        <w:left w:val="none" w:sz="0" w:space="0" w:color="auto"/>
        <w:bottom w:val="none" w:sz="0" w:space="0" w:color="auto"/>
        <w:right w:val="none" w:sz="0" w:space="0" w:color="auto"/>
      </w:divBdr>
    </w:div>
    <w:div w:id="429860633">
      <w:bodyDiv w:val="1"/>
      <w:marLeft w:val="0"/>
      <w:marRight w:val="0"/>
      <w:marTop w:val="0"/>
      <w:marBottom w:val="0"/>
      <w:divBdr>
        <w:top w:val="none" w:sz="0" w:space="0" w:color="auto"/>
        <w:left w:val="none" w:sz="0" w:space="0" w:color="auto"/>
        <w:bottom w:val="none" w:sz="0" w:space="0" w:color="auto"/>
        <w:right w:val="none" w:sz="0" w:space="0" w:color="auto"/>
      </w:divBdr>
    </w:div>
    <w:div w:id="429930445">
      <w:bodyDiv w:val="1"/>
      <w:marLeft w:val="0"/>
      <w:marRight w:val="0"/>
      <w:marTop w:val="0"/>
      <w:marBottom w:val="0"/>
      <w:divBdr>
        <w:top w:val="none" w:sz="0" w:space="0" w:color="auto"/>
        <w:left w:val="none" w:sz="0" w:space="0" w:color="auto"/>
        <w:bottom w:val="none" w:sz="0" w:space="0" w:color="auto"/>
        <w:right w:val="none" w:sz="0" w:space="0" w:color="auto"/>
      </w:divBdr>
    </w:div>
    <w:div w:id="430514136">
      <w:bodyDiv w:val="1"/>
      <w:marLeft w:val="0"/>
      <w:marRight w:val="0"/>
      <w:marTop w:val="0"/>
      <w:marBottom w:val="0"/>
      <w:divBdr>
        <w:top w:val="none" w:sz="0" w:space="0" w:color="auto"/>
        <w:left w:val="none" w:sz="0" w:space="0" w:color="auto"/>
        <w:bottom w:val="none" w:sz="0" w:space="0" w:color="auto"/>
        <w:right w:val="none" w:sz="0" w:space="0" w:color="auto"/>
      </w:divBdr>
    </w:div>
    <w:div w:id="430899631">
      <w:bodyDiv w:val="1"/>
      <w:marLeft w:val="0"/>
      <w:marRight w:val="0"/>
      <w:marTop w:val="0"/>
      <w:marBottom w:val="0"/>
      <w:divBdr>
        <w:top w:val="none" w:sz="0" w:space="0" w:color="auto"/>
        <w:left w:val="none" w:sz="0" w:space="0" w:color="auto"/>
        <w:bottom w:val="none" w:sz="0" w:space="0" w:color="auto"/>
        <w:right w:val="none" w:sz="0" w:space="0" w:color="auto"/>
      </w:divBdr>
    </w:div>
    <w:div w:id="431053533">
      <w:bodyDiv w:val="1"/>
      <w:marLeft w:val="0"/>
      <w:marRight w:val="0"/>
      <w:marTop w:val="0"/>
      <w:marBottom w:val="0"/>
      <w:divBdr>
        <w:top w:val="none" w:sz="0" w:space="0" w:color="auto"/>
        <w:left w:val="none" w:sz="0" w:space="0" w:color="auto"/>
        <w:bottom w:val="none" w:sz="0" w:space="0" w:color="auto"/>
        <w:right w:val="none" w:sz="0" w:space="0" w:color="auto"/>
      </w:divBdr>
    </w:div>
    <w:div w:id="431323941">
      <w:bodyDiv w:val="1"/>
      <w:marLeft w:val="0"/>
      <w:marRight w:val="0"/>
      <w:marTop w:val="0"/>
      <w:marBottom w:val="0"/>
      <w:divBdr>
        <w:top w:val="none" w:sz="0" w:space="0" w:color="auto"/>
        <w:left w:val="none" w:sz="0" w:space="0" w:color="auto"/>
        <w:bottom w:val="none" w:sz="0" w:space="0" w:color="auto"/>
        <w:right w:val="none" w:sz="0" w:space="0" w:color="auto"/>
      </w:divBdr>
    </w:div>
    <w:div w:id="432946001">
      <w:bodyDiv w:val="1"/>
      <w:marLeft w:val="0"/>
      <w:marRight w:val="0"/>
      <w:marTop w:val="0"/>
      <w:marBottom w:val="0"/>
      <w:divBdr>
        <w:top w:val="none" w:sz="0" w:space="0" w:color="auto"/>
        <w:left w:val="none" w:sz="0" w:space="0" w:color="auto"/>
        <w:bottom w:val="none" w:sz="0" w:space="0" w:color="auto"/>
        <w:right w:val="none" w:sz="0" w:space="0" w:color="auto"/>
      </w:divBdr>
    </w:div>
    <w:div w:id="433282673">
      <w:bodyDiv w:val="1"/>
      <w:marLeft w:val="0"/>
      <w:marRight w:val="0"/>
      <w:marTop w:val="0"/>
      <w:marBottom w:val="0"/>
      <w:divBdr>
        <w:top w:val="none" w:sz="0" w:space="0" w:color="auto"/>
        <w:left w:val="none" w:sz="0" w:space="0" w:color="auto"/>
        <w:bottom w:val="none" w:sz="0" w:space="0" w:color="auto"/>
        <w:right w:val="none" w:sz="0" w:space="0" w:color="auto"/>
      </w:divBdr>
    </w:div>
    <w:div w:id="433793725">
      <w:bodyDiv w:val="1"/>
      <w:marLeft w:val="0"/>
      <w:marRight w:val="0"/>
      <w:marTop w:val="0"/>
      <w:marBottom w:val="0"/>
      <w:divBdr>
        <w:top w:val="none" w:sz="0" w:space="0" w:color="auto"/>
        <w:left w:val="none" w:sz="0" w:space="0" w:color="auto"/>
        <w:bottom w:val="none" w:sz="0" w:space="0" w:color="auto"/>
        <w:right w:val="none" w:sz="0" w:space="0" w:color="auto"/>
      </w:divBdr>
    </w:div>
    <w:div w:id="436679357">
      <w:bodyDiv w:val="1"/>
      <w:marLeft w:val="0"/>
      <w:marRight w:val="0"/>
      <w:marTop w:val="0"/>
      <w:marBottom w:val="0"/>
      <w:divBdr>
        <w:top w:val="none" w:sz="0" w:space="0" w:color="auto"/>
        <w:left w:val="none" w:sz="0" w:space="0" w:color="auto"/>
        <w:bottom w:val="none" w:sz="0" w:space="0" w:color="auto"/>
        <w:right w:val="none" w:sz="0" w:space="0" w:color="auto"/>
      </w:divBdr>
    </w:div>
    <w:div w:id="438448909">
      <w:bodyDiv w:val="1"/>
      <w:marLeft w:val="0"/>
      <w:marRight w:val="0"/>
      <w:marTop w:val="0"/>
      <w:marBottom w:val="0"/>
      <w:divBdr>
        <w:top w:val="none" w:sz="0" w:space="0" w:color="auto"/>
        <w:left w:val="none" w:sz="0" w:space="0" w:color="auto"/>
        <w:bottom w:val="none" w:sz="0" w:space="0" w:color="auto"/>
        <w:right w:val="none" w:sz="0" w:space="0" w:color="auto"/>
      </w:divBdr>
    </w:div>
    <w:div w:id="438716342">
      <w:bodyDiv w:val="1"/>
      <w:marLeft w:val="0"/>
      <w:marRight w:val="0"/>
      <w:marTop w:val="0"/>
      <w:marBottom w:val="0"/>
      <w:divBdr>
        <w:top w:val="none" w:sz="0" w:space="0" w:color="auto"/>
        <w:left w:val="none" w:sz="0" w:space="0" w:color="auto"/>
        <w:bottom w:val="none" w:sz="0" w:space="0" w:color="auto"/>
        <w:right w:val="none" w:sz="0" w:space="0" w:color="auto"/>
      </w:divBdr>
    </w:div>
    <w:div w:id="438988268">
      <w:bodyDiv w:val="1"/>
      <w:marLeft w:val="0"/>
      <w:marRight w:val="0"/>
      <w:marTop w:val="0"/>
      <w:marBottom w:val="0"/>
      <w:divBdr>
        <w:top w:val="none" w:sz="0" w:space="0" w:color="auto"/>
        <w:left w:val="none" w:sz="0" w:space="0" w:color="auto"/>
        <w:bottom w:val="none" w:sz="0" w:space="0" w:color="auto"/>
        <w:right w:val="none" w:sz="0" w:space="0" w:color="auto"/>
      </w:divBdr>
    </w:div>
    <w:div w:id="439228172">
      <w:bodyDiv w:val="1"/>
      <w:marLeft w:val="0"/>
      <w:marRight w:val="0"/>
      <w:marTop w:val="0"/>
      <w:marBottom w:val="0"/>
      <w:divBdr>
        <w:top w:val="none" w:sz="0" w:space="0" w:color="auto"/>
        <w:left w:val="none" w:sz="0" w:space="0" w:color="auto"/>
        <w:bottom w:val="none" w:sz="0" w:space="0" w:color="auto"/>
        <w:right w:val="none" w:sz="0" w:space="0" w:color="auto"/>
      </w:divBdr>
    </w:div>
    <w:div w:id="439565433">
      <w:bodyDiv w:val="1"/>
      <w:marLeft w:val="0"/>
      <w:marRight w:val="0"/>
      <w:marTop w:val="0"/>
      <w:marBottom w:val="0"/>
      <w:divBdr>
        <w:top w:val="none" w:sz="0" w:space="0" w:color="auto"/>
        <w:left w:val="none" w:sz="0" w:space="0" w:color="auto"/>
        <w:bottom w:val="none" w:sz="0" w:space="0" w:color="auto"/>
        <w:right w:val="none" w:sz="0" w:space="0" w:color="auto"/>
      </w:divBdr>
    </w:div>
    <w:div w:id="440031908">
      <w:bodyDiv w:val="1"/>
      <w:marLeft w:val="0"/>
      <w:marRight w:val="0"/>
      <w:marTop w:val="0"/>
      <w:marBottom w:val="0"/>
      <w:divBdr>
        <w:top w:val="none" w:sz="0" w:space="0" w:color="auto"/>
        <w:left w:val="none" w:sz="0" w:space="0" w:color="auto"/>
        <w:bottom w:val="none" w:sz="0" w:space="0" w:color="auto"/>
        <w:right w:val="none" w:sz="0" w:space="0" w:color="auto"/>
      </w:divBdr>
    </w:div>
    <w:div w:id="440145973">
      <w:bodyDiv w:val="1"/>
      <w:marLeft w:val="0"/>
      <w:marRight w:val="0"/>
      <w:marTop w:val="0"/>
      <w:marBottom w:val="0"/>
      <w:divBdr>
        <w:top w:val="none" w:sz="0" w:space="0" w:color="auto"/>
        <w:left w:val="none" w:sz="0" w:space="0" w:color="auto"/>
        <w:bottom w:val="none" w:sz="0" w:space="0" w:color="auto"/>
        <w:right w:val="none" w:sz="0" w:space="0" w:color="auto"/>
      </w:divBdr>
    </w:div>
    <w:div w:id="440146910">
      <w:bodyDiv w:val="1"/>
      <w:marLeft w:val="0"/>
      <w:marRight w:val="0"/>
      <w:marTop w:val="0"/>
      <w:marBottom w:val="0"/>
      <w:divBdr>
        <w:top w:val="none" w:sz="0" w:space="0" w:color="auto"/>
        <w:left w:val="none" w:sz="0" w:space="0" w:color="auto"/>
        <w:bottom w:val="none" w:sz="0" w:space="0" w:color="auto"/>
        <w:right w:val="none" w:sz="0" w:space="0" w:color="auto"/>
      </w:divBdr>
    </w:div>
    <w:div w:id="440343246">
      <w:bodyDiv w:val="1"/>
      <w:marLeft w:val="0"/>
      <w:marRight w:val="0"/>
      <w:marTop w:val="0"/>
      <w:marBottom w:val="0"/>
      <w:divBdr>
        <w:top w:val="none" w:sz="0" w:space="0" w:color="auto"/>
        <w:left w:val="none" w:sz="0" w:space="0" w:color="auto"/>
        <w:bottom w:val="none" w:sz="0" w:space="0" w:color="auto"/>
        <w:right w:val="none" w:sz="0" w:space="0" w:color="auto"/>
      </w:divBdr>
    </w:div>
    <w:div w:id="441262026">
      <w:bodyDiv w:val="1"/>
      <w:marLeft w:val="0"/>
      <w:marRight w:val="0"/>
      <w:marTop w:val="0"/>
      <w:marBottom w:val="0"/>
      <w:divBdr>
        <w:top w:val="none" w:sz="0" w:space="0" w:color="auto"/>
        <w:left w:val="none" w:sz="0" w:space="0" w:color="auto"/>
        <w:bottom w:val="none" w:sz="0" w:space="0" w:color="auto"/>
        <w:right w:val="none" w:sz="0" w:space="0" w:color="auto"/>
      </w:divBdr>
    </w:div>
    <w:div w:id="441921034">
      <w:bodyDiv w:val="1"/>
      <w:marLeft w:val="0"/>
      <w:marRight w:val="0"/>
      <w:marTop w:val="0"/>
      <w:marBottom w:val="0"/>
      <w:divBdr>
        <w:top w:val="none" w:sz="0" w:space="0" w:color="auto"/>
        <w:left w:val="none" w:sz="0" w:space="0" w:color="auto"/>
        <w:bottom w:val="none" w:sz="0" w:space="0" w:color="auto"/>
        <w:right w:val="none" w:sz="0" w:space="0" w:color="auto"/>
      </w:divBdr>
    </w:div>
    <w:div w:id="443571766">
      <w:bodyDiv w:val="1"/>
      <w:marLeft w:val="0"/>
      <w:marRight w:val="0"/>
      <w:marTop w:val="0"/>
      <w:marBottom w:val="0"/>
      <w:divBdr>
        <w:top w:val="none" w:sz="0" w:space="0" w:color="auto"/>
        <w:left w:val="none" w:sz="0" w:space="0" w:color="auto"/>
        <w:bottom w:val="none" w:sz="0" w:space="0" w:color="auto"/>
        <w:right w:val="none" w:sz="0" w:space="0" w:color="auto"/>
      </w:divBdr>
    </w:div>
    <w:div w:id="444466641">
      <w:bodyDiv w:val="1"/>
      <w:marLeft w:val="0"/>
      <w:marRight w:val="0"/>
      <w:marTop w:val="0"/>
      <w:marBottom w:val="0"/>
      <w:divBdr>
        <w:top w:val="none" w:sz="0" w:space="0" w:color="auto"/>
        <w:left w:val="none" w:sz="0" w:space="0" w:color="auto"/>
        <w:bottom w:val="none" w:sz="0" w:space="0" w:color="auto"/>
        <w:right w:val="none" w:sz="0" w:space="0" w:color="auto"/>
      </w:divBdr>
    </w:div>
    <w:div w:id="444540766">
      <w:bodyDiv w:val="1"/>
      <w:marLeft w:val="0"/>
      <w:marRight w:val="0"/>
      <w:marTop w:val="0"/>
      <w:marBottom w:val="0"/>
      <w:divBdr>
        <w:top w:val="none" w:sz="0" w:space="0" w:color="auto"/>
        <w:left w:val="none" w:sz="0" w:space="0" w:color="auto"/>
        <w:bottom w:val="none" w:sz="0" w:space="0" w:color="auto"/>
        <w:right w:val="none" w:sz="0" w:space="0" w:color="auto"/>
      </w:divBdr>
    </w:div>
    <w:div w:id="445006415">
      <w:bodyDiv w:val="1"/>
      <w:marLeft w:val="0"/>
      <w:marRight w:val="0"/>
      <w:marTop w:val="0"/>
      <w:marBottom w:val="0"/>
      <w:divBdr>
        <w:top w:val="none" w:sz="0" w:space="0" w:color="auto"/>
        <w:left w:val="none" w:sz="0" w:space="0" w:color="auto"/>
        <w:bottom w:val="none" w:sz="0" w:space="0" w:color="auto"/>
        <w:right w:val="none" w:sz="0" w:space="0" w:color="auto"/>
      </w:divBdr>
    </w:div>
    <w:div w:id="445199336">
      <w:bodyDiv w:val="1"/>
      <w:marLeft w:val="0"/>
      <w:marRight w:val="0"/>
      <w:marTop w:val="0"/>
      <w:marBottom w:val="0"/>
      <w:divBdr>
        <w:top w:val="none" w:sz="0" w:space="0" w:color="auto"/>
        <w:left w:val="none" w:sz="0" w:space="0" w:color="auto"/>
        <w:bottom w:val="none" w:sz="0" w:space="0" w:color="auto"/>
        <w:right w:val="none" w:sz="0" w:space="0" w:color="auto"/>
      </w:divBdr>
    </w:div>
    <w:div w:id="445734627">
      <w:bodyDiv w:val="1"/>
      <w:marLeft w:val="0"/>
      <w:marRight w:val="0"/>
      <w:marTop w:val="0"/>
      <w:marBottom w:val="0"/>
      <w:divBdr>
        <w:top w:val="none" w:sz="0" w:space="0" w:color="auto"/>
        <w:left w:val="none" w:sz="0" w:space="0" w:color="auto"/>
        <w:bottom w:val="none" w:sz="0" w:space="0" w:color="auto"/>
        <w:right w:val="none" w:sz="0" w:space="0" w:color="auto"/>
      </w:divBdr>
    </w:div>
    <w:div w:id="445739915">
      <w:bodyDiv w:val="1"/>
      <w:marLeft w:val="0"/>
      <w:marRight w:val="0"/>
      <w:marTop w:val="0"/>
      <w:marBottom w:val="0"/>
      <w:divBdr>
        <w:top w:val="none" w:sz="0" w:space="0" w:color="auto"/>
        <w:left w:val="none" w:sz="0" w:space="0" w:color="auto"/>
        <w:bottom w:val="none" w:sz="0" w:space="0" w:color="auto"/>
        <w:right w:val="none" w:sz="0" w:space="0" w:color="auto"/>
      </w:divBdr>
    </w:div>
    <w:div w:id="445850875">
      <w:bodyDiv w:val="1"/>
      <w:marLeft w:val="0"/>
      <w:marRight w:val="0"/>
      <w:marTop w:val="0"/>
      <w:marBottom w:val="0"/>
      <w:divBdr>
        <w:top w:val="none" w:sz="0" w:space="0" w:color="auto"/>
        <w:left w:val="none" w:sz="0" w:space="0" w:color="auto"/>
        <w:bottom w:val="none" w:sz="0" w:space="0" w:color="auto"/>
        <w:right w:val="none" w:sz="0" w:space="0" w:color="auto"/>
      </w:divBdr>
    </w:div>
    <w:div w:id="446854437">
      <w:bodyDiv w:val="1"/>
      <w:marLeft w:val="0"/>
      <w:marRight w:val="0"/>
      <w:marTop w:val="0"/>
      <w:marBottom w:val="0"/>
      <w:divBdr>
        <w:top w:val="none" w:sz="0" w:space="0" w:color="auto"/>
        <w:left w:val="none" w:sz="0" w:space="0" w:color="auto"/>
        <w:bottom w:val="none" w:sz="0" w:space="0" w:color="auto"/>
        <w:right w:val="none" w:sz="0" w:space="0" w:color="auto"/>
      </w:divBdr>
    </w:div>
    <w:div w:id="448202398">
      <w:bodyDiv w:val="1"/>
      <w:marLeft w:val="0"/>
      <w:marRight w:val="0"/>
      <w:marTop w:val="0"/>
      <w:marBottom w:val="0"/>
      <w:divBdr>
        <w:top w:val="none" w:sz="0" w:space="0" w:color="auto"/>
        <w:left w:val="none" w:sz="0" w:space="0" w:color="auto"/>
        <w:bottom w:val="none" w:sz="0" w:space="0" w:color="auto"/>
        <w:right w:val="none" w:sz="0" w:space="0" w:color="auto"/>
      </w:divBdr>
    </w:div>
    <w:div w:id="449469168">
      <w:bodyDiv w:val="1"/>
      <w:marLeft w:val="0"/>
      <w:marRight w:val="0"/>
      <w:marTop w:val="0"/>
      <w:marBottom w:val="0"/>
      <w:divBdr>
        <w:top w:val="none" w:sz="0" w:space="0" w:color="auto"/>
        <w:left w:val="none" w:sz="0" w:space="0" w:color="auto"/>
        <w:bottom w:val="none" w:sz="0" w:space="0" w:color="auto"/>
        <w:right w:val="none" w:sz="0" w:space="0" w:color="auto"/>
      </w:divBdr>
    </w:div>
    <w:div w:id="450631218">
      <w:bodyDiv w:val="1"/>
      <w:marLeft w:val="0"/>
      <w:marRight w:val="0"/>
      <w:marTop w:val="0"/>
      <w:marBottom w:val="0"/>
      <w:divBdr>
        <w:top w:val="none" w:sz="0" w:space="0" w:color="auto"/>
        <w:left w:val="none" w:sz="0" w:space="0" w:color="auto"/>
        <w:bottom w:val="none" w:sz="0" w:space="0" w:color="auto"/>
        <w:right w:val="none" w:sz="0" w:space="0" w:color="auto"/>
      </w:divBdr>
    </w:div>
    <w:div w:id="450784041">
      <w:bodyDiv w:val="1"/>
      <w:marLeft w:val="0"/>
      <w:marRight w:val="0"/>
      <w:marTop w:val="0"/>
      <w:marBottom w:val="0"/>
      <w:divBdr>
        <w:top w:val="none" w:sz="0" w:space="0" w:color="auto"/>
        <w:left w:val="none" w:sz="0" w:space="0" w:color="auto"/>
        <w:bottom w:val="none" w:sz="0" w:space="0" w:color="auto"/>
        <w:right w:val="none" w:sz="0" w:space="0" w:color="auto"/>
      </w:divBdr>
    </w:div>
    <w:div w:id="451944073">
      <w:bodyDiv w:val="1"/>
      <w:marLeft w:val="0"/>
      <w:marRight w:val="0"/>
      <w:marTop w:val="0"/>
      <w:marBottom w:val="0"/>
      <w:divBdr>
        <w:top w:val="none" w:sz="0" w:space="0" w:color="auto"/>
        <w:left w:val="none" w:sz="0" w:space="0" w:color="auto"/>
        <w:bottom w:val="none" w:sz="0" w:space="0" w:color="auto"/>
        <w:right w:val="none" w:sz="0" w:space="0" w:color="auto"/>
      </w:divBdr>
    </w:div>
    <w:div w:id="452284972">
      <w:bodyDiv w:val="1"/>
      <w:marLeft w:val="0"/>
      <w:marRight w:val="0"/>
      <w:marTop w:val="0"/>
      <w:marBottom w:val="0"/>
      <w:divBdr>
        <w:top w:val="none" w:sz="0" w:space="0" w:color="auto"/>
        <w:left w:val="none" w:sz="0" w:space="0" w:color="auto"/>
        <w:bottom w:val="none" w:sz="0" w:space="0" w:color="auto"/>
        <w:right w:val="none" w:sz="0" w:space="0" w:color="auto"/>
      </w:divBdr>
    </w:div>
    <w:div w:id="452673594">
      <w:bodyDiv w:val="1"/>
      <w:marLeft w:val="0"/>
      <w:marRight w:val="0"/>
      <w:marTop w:val="0"/>
      <w:marBottom w:val="0"/>
      <w:divBdr>
        <w:top w:val="none" w:sz="0" w:space="0" w:color="auto"/>
        <w:left w:val="none" w:sz="0" w:space="0" w:color="auto"/>
        <w:bottom w:val="none" w:sz="0" w:space="0" w:color="auto"/>
        <w:right w:val="none" w:sz="0" w:space="0" w:color="auto"/>
      </w:divBdr>
    </w:div>
    <w:div w:id="452677575">
      <w:bodyDiv w:val="1"/>
      <w:marLeft w:val="0"/>
      <w:marRight w:val="0"/>
      <w:marTop w:val="0"/>
      <w:marBottom w:val="0"/>
      <w:divBdr>
        <w:top w:val="none" w:sz="0" w:space="0" w:color="auto"/>
        <w:left w:val="none" w:sz="0" w:space="0" w:color="auto"/>
        <w:bottom w:val="none" w:sz="0" w:space="0" w:color="auto"/>
        <w:right w:val="none" w:sz="0" w:space="0" w:color="auto"/>
      </w:divBdr>
    </w:div>
    <w:div w:id="453061716">
      <w:bodyDiv w:val="1"/>
      <w:marLeft w:val="0"/>
      <w:marRight w:val="0"/>
      <w:marTop w:val="0"/>
      <w:marBottom w:val="0"/>
      <w:divBdr>
        <w:top w:val="none" w:sz="0" w:space="0" w:color="auto"/>
        <w:left w:val="none" w:sz="0" w:space="0" w:color="auto"/>
        <w:bottom w:val="none" w:sz="0" w:space="0" w:color="auto"/>
        <w:right w:val="none" w:sz="0" w:space="0" w:color="auto"/>
      </w:divBdr>
    </w:div>
    <w:div w:id="453253092">
      <w:bodyDiv w:val="1"/>
      <w:marLeft w:val="0"/>
      <w:marRight w:val="0"/>
      <w:marTop w:val="0"/>
      <w:marBottom w:val="0"/>
      <w:divBdr>
        <w:top w:val="none" w:sz="0" w:space="0" w:color="auto"/>
        <w:left w:val="none" w:sz="0" w:space="0" w:color="auto"/>
        <w:bottom w:val="none" w:sz="0" w:space="0" w:color="auto"/>
        <w:right w:val="none" w:sz="0" w:space="0" w:color="auto"/>
      </w:divBdr>
    </w:div>
    <w:div w:id="455147813">
      <w:bodyDiv w:val="1"/>
      <w:marLeft w:val="0"/>
      <w:marRight w:val="0"/>
      <w:marTop w:val="0"/>
      <w:marBottom w:val="0"/>
      <w:divBdr>
        <w:top w:val="none" w:sz="0" w:space="0" w:color="auto"/>
        <w:left w:val="none" w:sz="0" w:space="0" w:color="auto"/>
        <w:bottom w:val="none" w:sz="0" w:space="0" w:color="auto"/>
        <w:right w:val="none" w:sz="0" w:space="0" w:color="auto"/>
      </w:divBdr>
    </w:div>
    <w:div w:id="455609831">
      <w:bodyDiv w:val="1"/>
      <w:marLeft w:val="0"/>
      <w:marRight w:val="0"/>
      <w:marTop w:val="0"/>
      <w:marBottom w:val="0"/>
      <w:divBdr>
        <w:top w:val="none" w:sz="0" w:space="0" w:color="auto"/>
        <w:left w:val="none" w:sz="0" w:space="0" w:color="auto"/>
        <w:bottom w:val="none" w:sz="0" w:space="0" w:color="auto"/>
        <w:right w:val="none" w:sz="0" w:space="0" w:color="auto"/>
      </w:divBdr>
    </w:div>
    <w:div w:id="457451992">
      <w:bodyDiv w:val="1"/>
      <w:marLeft w:val="0"/>
      <w:marRight w:val="0"/>
      <w:marTop w:val="0"/>
      <w:marBottom w:val="0"/>
      <w:divBdr>
        <w:top w:val="none" w:sz="0" w:space="0" w:color="auto"/>
        <w:left w:val="none" w:sz="0" w:space="0" w:color="auto"/>
        <w:bottom w:val="none" w:sz="0" w:space="0" w:color="auto"/>
        <w:right w:val="none" w:sz="0" w:space="0" w:color="auto"/>
      </w:divBdr>
    </w:div>
    <w:div w:id="457649741">
      <w:bodyDiv w:val="1"/>
      <w:marLeft w:val="0"/>
      <w:marRight w:val="0"/>
      <w:marTop w:val="0"/>
      <w:marBottom w:val="0"/>
      <w:divBdr>
        <w:top w:val="none" w:sz="0" w:space="0" w:color="auto"/>
        <w:left w:val="none" w:sz="0" w:space="0" w:color="auto"/>
        <w:bottom w:val="none" w:sz="0" w:space="0" w:color="auto"/>
        <w:right w:val="none" w:sz="0" w:space="0" w:color="auto"/>
      </w:divBdr>
    </w:div>
    <w:div w:id="459105289">
      <w:bodyDiv w:val="1"/>
      <w:marLeft w:val="0"/>
      <w:marRight w:val="0"/>
      <w:marTop w:val="0"/>
      <w:marBottom w:val="0"/>
      <w:divBdr>
        <w:top w:val="none" w:sz="0" w:space="0" w:color="auto"/>
        <w:left w:val="none" w:sz="0" w:space="0" w:color="auto"/>
        <w:bottom w:val="none" w:sz="0" w:space="0" w:color="auto"/>
        <w:right w:val="none" w:sz="0" w:space="0" w:color="auto"/>
      </w:divBdr>
    </w:div>
    <w:div w:id="460729549">
      <w:bodyDiv w:val="1"/>
      <w:marLeft w:val="0"/>
      <w:marRight w:val="0"/>
      <w:marTop w:val="0"/>
      <w:marBottom w:val="0"/>
      <w:divBdr>
        <w:top w:val="none" w:sz="0" w:space="0" w:color="auto"/>
        <w:left w:val="none" w:sz="0" w:space="0" w:color="auto"/>
        <w:bottom w:val="none" w:sz="0" w:space="0" w:color="auto"/>
        <w:right w:val="none" w:sz="0" w:space="0" w:color="auto"/>
      </w:divBdr>
    </w:div>
    <w:div w:id="461188859">
      <w:bodyDiv w:val="1"/>
      <w:marLeft w:val="0"/>
      <w:marRight w:val="0"/>
      <w:marTop w:val="0"/>
      <w:marBottom w:val="0"/>
      <w:divBdr>
        <w:top w:val="none" w:sz="0" w:space="0" w:color="auto"/>
        <w:left w:val="none" w:sz="0" w:space="0" w:color="auto"/>
        <w:bottom w:val="none" w:sz="0" w:space="0" w:color="auto"/>
        <w:right w:val="none" w:sz="0" w:space="0" w:color="auto"/>
      </w:divBdr>
    </w:div>
    <w:div w:id="461271642">
      <w:bodyDiv w:val="1"/>
      <w:marLeft w:val="0"/>
      <w:marRight w:val="0"/>
      <w:marTop w:val="0"/>
      <w:marBottom w:val="0"/>
      <w:divBdr>
        <w:top w:val="none" w:sz="0" w:space="0" w:color="auto"/>
        <w:left w:val="none" w:sz="0" w:space="0" w:color="auto"/>
        <w:bottom w:val="none" w:sz="0" w:space="0" w:color="auto"/>
        <w:right w:val="none" w:sz="0" w:space="0" w:color="auto"/>
      </w:divBdr>
    </w:div>
    <w:div w:id="462044588">
      <w:bodyDiv w:val="1"/>
      <w:marLeft w:val="0"/>
      <w:marRight w:val="0"/>
      <w:marTop w:val="0"/>
      <w:marBottom w:val="0"/>
      <w:divBdr>
        <w:top w:val="none" w:sz="0" w:space="0" w:color="auto"/>
        <w:left w:val="none" w:sz="0" w:space="0" w:color="auto"/>
        <w:bottom w:val="none" w:sz="0" w:space="0" w:color="auto"/>
        <w:right w:val="none" w:sz="0" w:space="0" w:color="auto"/>
      </w:divBdr>
    </w:div>
    <w:div w:id="462232502">
      <w:bodyDiv w:val="1"/>
      <w:marLeft w:val="0"/>
      <w:marRight w:val="0"/>
      <w:marTop w:val="0"/>
      <w:marBottom w:val="0"/>
      <w:divBdr>
        <w:top w:val="none" w:sz="0" w:space="0" w:color="auto"/>
        <w:left w:val="none" w:sz="0" w:space="0" w:color="auto"/>
        <w:bottom w:val="none" w:sz="0" w:space="0" w:color="auto"/>
        <w:right w:val="none" w:sz="0" w:space="0" w:color="auto"/>
      </w:divBdr>
    </w:div>
    <w:div w:id="462619033">
      <w:bodyDiv w:val="1"/>
      <w:marLeft w:val="0"/>
      <w:marRight w:val="0"/>
      <w:marTop w:val="0"/>
      <w:marBottom w:val="0"/>
      <w:divBdr>
        <w:top w:val="none" w:sz="0" w:space="0" w:color="auto"/>
        <w:left w:val="none" w:sz="0" w:space="0" w:color="auto"/>
        <w:bottom w:val="none" w:sz="0" w:space="0" w:color="auto"/>
        <w:right w:val="none" w:sz="0" w:space="0" w:color="auto"/>
      </w:divBdr>
    </w:div>
    <w:div w:id="462844365">
      <w:bodyDiv w:val="1"/>
      <w:marLeft w:val="0"/>
      <w:marRight w:val="0"/>
      <w:marTop w:val="0"/>
      <w:marBottom w:val="0"/>
      <w:divBdr>
        <w:top w:val="none" w:sz="0" w:space="0" w:color="auto"/>
        <w:left w:val="none" w:sz="0" w:space="0" w:color="auto"/>
        <w:bottom w:val="none" w:sz="0" w:space="0" w:color="auto"/>
        <w:right w:val="none" w:sz="0" w:space="0" w:color="auto"/>
      </w:divBdr>
    </w:div>
    <w:div w:id="464661864">
      <w:bodyDiv w:val="1"/>
      <w:marLeft w:val="0"/>
      <w:marRight w:val="0"/>
      <w:marTop w:val="0"/>
      <w:marBottom w:val="0"/>
      <w:divBdr>
        <w:top w:val="none" w:sz="0" w:space="0" w:color="auto"/>
        <w:left w:val="none" w:sz="0" w:space="0" w:color="auto"/>
        <w:bottom w:val="none" w:sz="0" w:space="0" w:color="auto"/>
        <w:right w:val="none" w:sz="0" w:space="0" w:color="auto"/>
      </w:divBdr>
    </w:div>
    <w:div w:id="464933701">
      <w:bodyDiv w:val="1"/>
      <w:marLeft w:val="0"/>
      <w:marRight w:val="0"/>
      <w:marTop w:val="0"/>
      <w:marBottom w:val="0"/>
      <w:divBdr>
        <w:top w:val="none" w:sz="0" w:space="0" w:color="auto"/>
        <w:left w:val="none" w:sz="0" w:space="0" w:color="auto"/>
        <w:bottom w:val="none" w:sz="0" w:space="0" w:color="auto"/>
        <w:right w:val="none" w:sz="0" w:space="0" w:color="auto"/>
      </w:divBdr>
    </w:div>
    <w:div w:id="466050859">
      <w:bodyDiv w:val="1"/>
      <w:marLeft w:val="0"/>
      <w:marRight w:val="0"/>
      <w:marTop w:val="0"/>
      <w:marBottom w:val="0"/>
      <w:divBdr>
        <w:top w:val="none" w:sz="0" w:space="0" w:color="auto"/>
        <w:left w:val="none" w:sz="0" w:space="0" w:color="auto"/>
        <w:bottom w:val="none" w:sz="0" w:space="0" w:color="auto"/>
        <w:right w:val="none" w:sz="0" w:space="0" w:color="auto"/>
      </w:divBdr>
    </w:div>
    <w:div w:id="466244727">
      <w:bodyDiv w:val="1"/>
      <w:marLeft w:val="0"/>
      <w:marRight w:val="0"/>
      <w:marTop w:val="0"/>
      <w:marBottom w:val="0"/>
      <w:divBdr>
        <w:top w:val="none" w:sz="0" w:space="0" w:color="auto"/>
        <w:left w:val="none" w:sz="0" w:space="0" w:color="auto"/>
        <w:bottom w:val="none" w:sz="0" w:space="0" w:color="auto"/>
        <w:right w:val="none" w:sz="0" w:space="0" w:color="auto"/>
      </w:divBdr>
    </w:div>
    <w:div w:id="466705975">
      <w:bodyDiv w:val="1"/>
      <w:marLeft w:val="0"/>
      <w:marRight w:val="0"/>
      <w:marTop w:val="0"/>
      <w:marBottom w:val="0"/>
      <w:divBdr>
        <w:top w:val="none" w:sz="0" w:space="0" w:color="auto"/>
        <w:left w:val="none" w:sz="0" w:space="0" w:color="auto"/>
        <w:bottom w:val="none" w:sz="0" w:space="0" w:color="auto"/>
        <w:right w:val="none" w:sz="0" w:space="0" w:color="auto"/>
      </w:divBdr>
    </w:div>
    <w:div w:id="466970351">
      <w:bodyDiv w:val="1"/>
      <w:marLeft w:val="0"/>
      <w:marRight w:val="0"/>
      <w:marTop w:val="0"/>
      <w:marBottom w:val="0"/>
      <w:divBdr>
        <w:top w:val="none" w:sz="0" w:space="0" w:color="auto"/>
        <w:left w:val="none" w:sz="0" w:space="0" w:color="auto"/>
        <w:bottom w:val="none" w:sz="0" w:space="0" w:color="auto"/>
        <w:right w:val="none" w:sz="0" w:space="0" w:color="auto"/>
      </w:divBdr>
    </w:div>
    <w:div w:id="467013136">
      <w:bodyDiv w:val="1"/>
      <w:marLeft w:val="0"/>
      <w:marRight w:val="0"/>
      <w:marTop w:val="0"/>
      <w:marBottom w:val="0"/>
      <w:divBdr>
        <w:top w:val="none" w:sz="0" w:space="0" w:color="auto"/>
        <w:left w:val="none" w:sz="0" w:space="0" w:color="auto"/>
        <w:bottom w:val="none" w:sz="0" w:space="0" w:color="auto"/>
        <w:right w:val="none" w:sz="0" w:space="0" w:color="auto"/>
      </w:divBdr>
    </w:div>
    <w:div w:id="468396602">
      <w:bodyDiv w:val="1"/>
      <w:marLeft w:val="0"/>
      <w:marRight w:val="0"/>
      <w:marTop w:val="0"/>
      <w:marBottom w:val="0"/>
      <w:divBdr>
        <w:top w:val="none" w:sz="0" w:space="0" w:color="auto"/>
        <w:left w:val="none" w:sz="0" w:space="0" w:color="auto"/>
        <w:bottom w:val="none" w:sz="0" w:space="0" w:color="auto"/>
        <w:right w:val="none" w:sz="0" w:space="0" w:color="auto"/>
      </w:divBdr>
    </w:div>
    <w:div w:id="468671120">
      <w:bodyDiv w:val="1"/>
      <w:marLeft w:val="0"/>
      <w:marRight w:val="0"/>
      <w:marTop w:val="0"/>
      <w:marBottom w:val="0"/>
      <w:divBdr>
        <w:top w:val="none" w:sz="0" w:space="0" w:color="auto"/>
        <w:left w:val="none" w:sz="0" w:space="0" w:color="auto"/>
        <w:bottom w:val="none" w:sz="0" w:space="0" w:color="auto"/>
        <w:right w:val="none" w:sz="0" w:space="0" w:color="auto"/>
      </w:divBdr>
    </w:div>
    <w:div w:id="468790989">
      <w:bodyDiv w:val="1"/>
      <w:marLeft w:val="0"/>
      <w:marRight w:val="0"/>
      <w:marTop w:val="0"/>
      <w:marBottom w:val="0"/>
      <w:divBdr>
        <w:top w:val="none" w:sz="0" w:space="0" w:color="auto"/>
        <w:left w:val="none" w:sz="0" w:space="0" w:color="auto"/>
        <w:bottom w:val="none" w:sz="0" w:space="0" w:color="auto"/>
        <w:right w:val="none" w:sz="0" w:space="0" w:color="auto"/>
      </w:divBdr>
    </w:div>
    <w:div w:id="468936369">
      <w:bodyDiv w:val="1"/>
      <w:marLeft w:val="0"/>
      <w:marRight w:val="0"/>
      <w:marTop w:val="0"/>
      <w:marBottom w:val="0"/>
      <w:divBdr>
        <w:top w:val="none" w:sz="0" w:space="0" w:color="auto"/>
        <w:left w:val="none" w:sz="0" w:space="0" w:color="auto"/>
        <w:bottom w:val="none" w:sz="0" w:space="0" w:color="auto"/>
        <w:right w:val="none" w:sz="0" w:space="0" w:color="auto"/>
      </w:divBdr>
    </w:div>
    <w:div w:id="469446070">
      <w:bodyDiv w:val="1"/>
      <w:marLeft w:val="0"/>
      <w:marRight w:val="0"/>
      <w:marTop w:val="0"/>
      <w:marBottom w:val="0"/>
      <w:divBdr>
        <w:top w:val="none" w:sz="0" w:space="0" w:color="auto"/>
        <w:left w:val="none" w:sz="0" w:space="0" w:color="auto"/>
        <w:bottom w:val="none" w:sz="0" w:space="0" w:color="auto"/>
        <w:right w:val="none" w:sz="0" w:space="0" w:color="auto"/>
      </w:divBdr>
    </w:div>
    <w:div w:id="470368349">
      <w:bodyDiv w:val="1"/>
      <w:marLeft w:val="0"/>
      <w:marRight w:val="0"/>
      <w:marTop w:val="0"/>
      <w:marBottom w:val="0"/>
      <w:divBdr>
        <w:top w:val="none" w:sz="0" w:space="0" w:color="auto"/>
        <w:left w:val="none" w:sz="0" w:space="0" w:color="auto"/>
        <w:bottom w:val="none" w:sz="0" w:space="0" w:color="auto"/>
        <w:right w:val="none" w:sz="0" w:space="0" w:color="auto"/>
      </w:divBdr>
    </w:div>
    <w:div w:id="472214842">
      <w:bodyDiv w:val="1"/>
      <w:marLeft w:val="0"/>
      <w:marRight w:val="0"/>
      <w:marTop w:val="0"/>
      <w:marBottom w:val="0"/>
      <w:divBdr>
        <w:top w:val="none" w:sz="0" w:space="0" w:color="auto"/>
        <w:left w:val="none" w:sz="0" w:space="0" w:color="auto"/>
        <w:bottom w:val="none" w:sz="0" w:space="0" w:color="auto"/>
        <w:right w:val="none" w:sz="0" w:space="0" w:color="auto"/>
      </w:divBdr>
    </w:div>
    <w:div w:id="472259121">
      <w:bodyDiv w:val="1"/>
      <w:marLeft w:val="0"/>
      <w:marRight w:val="0"/>
      <w:marTop w:val="0"/>
      <w:marBottom w:val="0"/>
      <w:divBdr>
        <w:top w:val="none" w:sz="0" w:space="0" w:color="auto"/>
        <w:left w:val="none" w:sz="0" w:space="0" w:color="auto"/>
        <w:bottom w:val="none" w:sz="0" w:space="0" w:color="auto"/>
        <w:right w:val="none" w:sz="0" w:space="0" w:color="auto"/>
      </w:divBdr>
    </w:div>
    <w:div w:id="472674996">
      <w:bodyDiv w:val="1"/>
      <w:marLeft w:val="0"/>
      <w:marRight w:val="0"/>
      <w:marTop w:val="0"/>
      <w:marBottom w:val="0"/>
      <w:divBdr>
        <w:top w:val="none" w:sz="0" w:space="0" w:color="auto"/>
        <w:left w:val="none" w:sz="0" w:space="0" w:color="auto"/>
        <w:bottom w:val="none" w:sz="0" w:space="0" w:color="auto"/>
        <w:right w:val="none" w:sz="0" w:space="0" w:color="auto"/>
      </w:divBdr>
    </w:div>
    <w:div w:id="473064736">
      <w:bodyDiv w:val="1"/>
      <w:marLeft w:val="0"/>
      <w:marRight w:val="0"/>
      <w:marTop w:val="0"/>
      <w:marBottom w:val="0"/>
      <w:divBdr>
        <w:top w:val="none" w:sz="0" w:space="0" w:color="auto"/>
        <w:left w:val="none" w:sz="0" w:space="0" w:color="auto"/>
        <w:bottom w:val="none" w:sz="0" w:space="0" w:color="auto"/>
        <w:right w:val="none" w:sz="0" w:space="0" w:color="auto"/>
      </w:divBdr>
    </w:div>
    <w:div w:id="473261034">
      <w:bodyDiv w:val="1"/>
      <w:marLeft w:val="0"/>
      <w:marRight w:val="0"/>
      <w:marTop w:val="0"/>
      <w:marBottom w:val="0"/>
      <w:divBdr>
        <w:top w:val="none" w:sz="0" w:space="0" w:color="auto"/>
        <w:left w:val="none" w:sz="0" w:space="0" w:color="auto"/>
        <w:bottom w:val="none" w:sz="0" w:space="0" w:color="auto"/>
        <w:right w:val="none" w:sz="0" w:space="0" w:color="auto"/>
      </w:divBdr>
    </w:div>
    <w:div w:id="474837397">
      <w:bodyDiv w:val="1"/>
      <w:marLeft w:val="0"/>
      <w:marRight w:val="0"/>
      <w:marTop w:val="0"/>
      <w:marBottom w:val="0"/>
      <w:divBdr>
        <w:top w:val="none" w:sz="0" w:space="0" w:color="auto"/>
        <w:left w:val="none" w:sz="0" w:space="0" w:color="auto"/>
        <w:bottom w:val="none" w:sz="0" w:space="0" w:color="auto"/>
        <w:right w:val="none" w:sz="0" w:space="0" w:color="auto"/>
      </w:divBdr>
    </w:div>
    <w:div w:id="475605685">
      <w:bodyDiv w:val="1"/>
      <w:marLeft w:val="0"/>
      <w:marRight w:val="0"/>
      <w:marTop w:val="0"/>
      <w:marBottom w:val="0"/>
      <w:divBdr>
        <w:top w:val="none" w:sz="0" w:space="0" w:color="auto"/>
        <w:left w:val="none" w:sz="0" w:space="0" w:color="auto"/>
        <w:bottom w:val="none" w:sz="0" w:space="0" w:color="auto"/>
        <w:right w:val="none" w:sz="0" w:space="0" w:color="auto"/>
      </w:divBdr>
    </w:div>
    <w:div w:id="479419471">
      <w:bodyDiv w:val="1"/>
      <w:marLeft w:val="0"/>
      <w:marRight w:val="0"/>
      <w:marTop w:val="0"/>
      <w:marBottom w:val="0"/>
      <w:divBdr>
        <w:top w:val="none" w:sz="0" w:space="0" w:color="auto"/>
        <w:left w:val="none" w:sz="0" w:space="0" w:color="auto"/>
        <w:bottom w:val="none" w:sz="0" w:space="0" w:color="auto"/>
        <w:right w:val="none" w:sz="0" w:space="0" w:color="auto"/>
      </w:divBdr>
    </w:div>
    <w:div w:id="480581502">
      <w:bodyDiv w:val="1"/>
      <w:marLeft w:val="0"/>
      <w:marRight w:val="0"/>
      <w:marTop w:val="0"/>
      <w:marBottom w:val="0"/>
      <w:divBdr>
        <w:top w:val="none" w:sz="0" w:space="0" w:color="auto"/>
        <w:left w:val="none" w:sz="0" w:space="0" w:color="auto"/>
        <w:bottom w:val="none" w:sz="0" w:space="0" w:color="auto"/>
        <w:right w:val="none" w:sz="0" w:space="0" w:color="auto"/>
      </w:divBdr>
    </w:div>
    <w:div w:id="481045083">
      <w:bodyDiv w:val="1"/>
      <w:marLeft w:val="0"/>
      <w:marRight w:val="0"/>
      <w:marTop w:val="0"/>
      <w:marBottom w:val="0"/>
      <w:divBdr>
        <w:top w:val="none" w:sz="0" w:space="0" w:color="auto"/>
        <w:left w:val="none" w:sz="0" w:space="0" w:color="auto"/>
        <w:bottom w:val="none" w:sz="0" w:space="0" w:color="auto"/>
        <w:right w:val="none" w:sz="0" w:space="0" w:color="auto"/>
      </w:divBdr>
    </w:div>
    <w:div w:id="481241070">
      <w:bodyDiv w:val="1"/>
      <w:marLeft w:val="0"/>
      <w:marRight w:val="0"/>
      <w:marTop w:val="0"/>
      <w:marBottom w:val="0"/>
      <w:divBdr>
        <w:top w:val="none" w:sz="0" w:space="0" w:color="auto"/>
        <w:left w:val="none" w:sz="0" w:space="0" w:color="auto"/>
        <w:bottom w:val="none" w:sz="0" w:space="0" w:color="auto"/>
        <w:right w:val="none" w:sz="0" w:space="0" w:color="auto"/>
      </w:divBdr>
    </w:div>
    <w:div w:id="482045096">
      <w:bodyDiv w:val="1"/>
      <w:marLeft w:val="0"/>
      <w:marRight w:val="0"/>
      <w:marTop w:val="0"/>
      <w:marBottom w:val="0"/>
      <w:divBdr>
        <w:top w:val="none" w:sz="0" w:space="0" w:color="auto"/>
        <w:left w:val="none" w:sz="0" w:space="0" w:color="auto"/>
        <w:bottom w:val="none" w:sz="0" w:space="0" w:color="auto"/>
        <w:right w:val="none" w:sz="0" w:space="0" w:color="auto"/>
      </w:divBdr>
    </w:div>
    <w:div w:id="482284904">
      <w:bodyDiv w:val="1"/>
      <w:marLeft w:val="0"/>
      <w:marRight w:val="0"/>
      <w:marTop w:val="0"/>
      <w:marBottom w:val="0"/>
      <w:divBdr>
        <w:top w:val="none" w:sz="0" w:space="0" w:color="auto"/>
        <w:left w:val="none" w:sz="0" w:space="0" w:color="auto"/>
        <w:bottom w:val="none" w:sz="0" w:space="0" w:color="auto"/>
        <w:right w:val="none" w:sz="0" w:space="0" w:color="auto"/>
      </w:divBdr>
    </w:div>
    <w:div w:id="482552835">
      <w:bodyDiv w:val="1"/>
      <w:marLeft w:val="0"/>
      <w:marRight w:val="0"/>
      <w:marTop w:val="0"/>
      <w:marBottom w:val="0"/>
      <w:divBdr>
        <w:top w:val="none" w:sz="0" w:space="0" w:color="auto"/>
        <w:left w:val="none" w:sz="0" w:space="0" w:color="auto"/>
        <w:bottom w:val="none" w:sz="0" w:space="0" w:color="auto"/>
        <w:right w:val="none" w:sz="0" w:space="0" w:color="auto"/>
      </w:divBdr>
    </w:div>
    <w:div w:id="482701508">
      <w:bodyDiv w:val="1"/>
      <w:marLeft w:val="0"/>
      <w:marRight w:val="0"/>
      <w:marTop w:val="0"/>
      <w:marBottom w:val="0"/>
      <w:divBdr>
        <w:top w:val="none" w:sz="0" w:space="0" w:color="auto"/>
        <w:left w:val="none" w:sz="0" w:space="0" w:color="auto"/>
        <w:bottom w:val="none" w:sz="0" w:space="0" w:color="auto"/>
        <w:right w:val="none" w:sz="0" w:space="0" w:color="auto"/>
      </w:divBdr>
    </w:div>
    <w:div w:id="483355600">
      <w:bodyDiv w:val="1"/>
      <w:marLeft w:val="0"/>
      <w:marRight w:val="0"/>
      <w:marTop w:val="0"/>
      <w:marBottom w:val="0"/>
      <w:divBdr>
        <w:top w:val="none" w:sz="0" w:space="0" w:color="auto"/>
        <w:left w:val="none" w:sz="0" w:space="0" w:color="auto"/>
        <w:bottom w:val="none" w:sz="0" w:space="0" w:color="auto"/>
        <w:right w:val="none" w:sz="0" w:space="0" w:color="auto"/>
      </w:divBdr>
    </w:div>
    <w:div w:id="485635303">
      <w:bodyDiv w:val="1"/>
      <w:marLeft w:val="0"/>
      <w:marRight w:val="0"/>
      <w:marTop w:val="0"/>
      <w:marBottom w:val="0"/>
      <w:divBdr>
        <w:top w:val="none" w:sz="0" w:space="0" w:color="auto"/>
        <w:left w:val="none" w:sz="0" w:space="0" w:color="auto"/>
        <w:bottom w:val="none" w:sz="0" w:space="0" w:color="auto"/>
        <w:right w:val="none" w:sz="0" w:space="0" w:color="auto"/>
      </w:divBdr>
    </w:div>
    <w:div w:id="485710618">
      <w:bodyDiv w:val="1"/>
      <w:marLeft w:val="0"/>
      <w:marRight w:val="0"/>
      <w:marTop w:val="0"/>
      <w:marBottom w:val="0"/>
      <w:divBdr>
        <w:top w:val="none" w:sz="0" w:space="0" w:color="auto"/>
        <w:left w:val="none" w:sz="0" w:space="0" w:color="auto"/>
        <w:bottom w:val="none" w:sz="0" w:space="0" w:color="auto"/>
        <w:right w:val="none" w:sz="0" w:space="0" w:color="auto"/>
      </w:divBdr>
    </w:div>
    <w:div w:id="485972050">
      <w:bodyDiv w:val="1"/>
      <w:marLeft w:val="0"/>
      <w:marRight w:val="0"/>
      <w:marTop w:val="0"/>
      <w:marBottom w:val="0"/>
      <w:divBdr>
        <w:top w:val="none" w:sz="0" w:space="0" w:color="auto"/>
        <w:left w:val="none" w:sz="0" w:space="0" w:color="auto"/>
        <w:bottom w:val="none" w:sz="0" w:space="0" w:color="auto"/>
        <w:right w:val="none" w:sz="0" w:space="0" w:color="auto"/>
      </w:divBdr>
    </w:div>
    <w:div w:id="486016714">
      <w:bodyDiv w:val="1"/>
      <w:marLeft w:val="0"/>
      <w:marRight w:val="0"/>
      <w:marTop w:val="0"/>
      <w:marBottom w:val="0"/>
      <w:divBdr>
        <w:top w:val="none" w:sz="0" w:space="0" w:color="auto"/>
        <w:left w:val="none" w:sz="0" w:space="0" w:color="auto"/>
        <w:bottom w:val="none" w:sz="0" w:space="0" w:color="auto"/>
        <w:right w:val="none" w:sz="0" w:space="0" w:color="auto"/>
      </w:divBdr>
      <w:divsChild>
        <w:div w:id="795756912">
          <w:marLeft w:val="0"/>
          <w:marRight w:val="0"/>
          <w:marTop w:val="0"/>
          <w:marBottom w:val="0"/>
          <w:divBdr>
            <w:top w:val="none" w:sz="0" w:space="0" w:color="auto"/>
            <w:left w:val="none" w:sz="0" w:space="0" w:color="auto"/>
            <w:bottom w:val="none" w:sz="0" w:space="0" w:color="auto"/>
            <w:right w:val="none" w:sz="0" w:space="0" w:color="auto"/>
          </w:divBdr>
          <w:divsChild>
            <w:div w:id="77799325">
              <w:marLeft w:val="0"/>
              <w:marRight w:val="0"/>
              <w:marTop w:val="0"/>
              <w:marBottom w:val="0"/>
              <w:divBdr>
                <w:top w:val="none" w:sz="0" w:space="0" w:color="auto"/>
                <w:left w:val="none" w:sz="0" w:space="0" w:color="auto"/>
                <w:bottom w:val="none" w:sz="0" w:space="0" w:color="auto"/>
                <w:right w:val="none" w:sz="0" w:space="0" w:color="auto"/>
              </w:divBdr>
            </w:div>
            <w:div w:id="193078090">
              <w:marLeft w:val="0"/>
              <w:marRight w:val="0"/>
              <w:marTop w:val="0"/>
              <w:marBottom w:val="0"/>
              <w:divBdr>
                <w:top w:val="none" w:sz="0" w:space="0" w:color="auto"/>
                <w:left w:val="none" w:sz="0" w:space="0" w:color="auto"/>
                <w:bottom w:val="none" w:sz="0" w:space="0" w:color="auto"/>
                <w:right w:val="none" w:sz="0" w:space="0" w:color="auto"/>
              </w:divBdr>
            </w:div>
            <w:div w:id="283584996">
              <w:marLeft w:val="0"/>
              <w:marRight w:val="0"/>
              <w:marTop w:val="0"/>
              <w:marBottom w:val="0"/>
              <w:divBdr>
                <w:top w:val="none" w:sz="0" w:space="0" w:color="auto"/>
                <w:left w:val="none" w:sz="0" w:space="0" w:color="auto"/>
                <w:bottom w:val="none" w:sz="0" w:space="0" w:color="auto"/>
                <w:right w:val="none" w:sz="0" w:space="0" w:color="auto"/>
              </w:divBdr>
            </w:div>
            <w:div w:id="312413627">
              <w:marLeft w:val="0"/>
              <w:marRight w:val="0"/>
              <w:marTop w:val="0"/>
              <w:marBottom w:val="0"/>
              <w:divBdr>
                <w:top w:val="none" w:sz="0" w:space="0" w:color="auto"/>
                <w:left w:val="none" w:sz="0" w:space="0" w:color="auto"/>
                <w:bottom w:val="none" w:sz="0" w:space="0" w:color="auto"/>
                <w:right w:val="none" w:sz="0" w:space="0" w:color="auto"/>
              </w:divBdr>
            </w:div>
            <w:div w:id="676541455">
              <w:marLeft w:val="0"/>
              <w:marRight w:val="0"/>
              <w:marTop w:val="0"/>
              <w:marBottom w:val="0"/>
              <w:divBdr>
                <w:top w:val="none" w:sz="0" w:space="0" w:color="auto"/>
                <w:left w:val="none" w:sz="0" w:space="0" w:color="auto"/>
                <w:bottom w:val="none" w:sz="0" w:space="0" w:color="auto"/>
                <w:right w:val="none" w:sz="0" w:space="0" w:color="auto"/>
              </w:divBdr>
            </w:div>
            <w:div w:id="776829057">
              <w:marLeft w:val="0"/>
              <w:marRight w:val="0"/>
              <w:marTop w:val="0"/>
              <w:marBottom w:val="0"/>
              <w:divBdr>
                <w:top w:val="none" w:sz="0" w:space="0" w:color="auto"/>
                <w:left w:val="none" w:sz="0" w:space="0" w:color="auto"/>
                <w:bottom w:val="none" w:sz="0" w:space="0" w:color="auto"/>
                <w:right w:val="none" w:sz="0" w:space="0" w:color="auto"/>
              </w:divBdr>
            </w:div>
            <w:div w:id="1297951591">
              <w:marLeft w:val="0"/>
              <w:marRight w:val="0"/>
              <w:marTop w:val="0"/>
              <w:marBottom w:val="0"/>
              <w:divBdr>
                <w:top w:val="none" w:sz="0" w:space="0" w:color="auto"/>
                <w:left w:val="none" w:sz="0" w:space="0" w:color="auto"/>
                <w:bottom w:val="none" w:sz="0" w:space="0" w:color="auto"/>
                <w:right w:val="none" w:sz="0" w:space="0" w:color="auto"/>
              </w:divBdr>
            </w:div>
            <w:div w:id="1490711051">
              <w:marLeft w:val="0"/>
              <w:marRight w:val="0"/>
              <w:marTop w:val="0"/>
              <w:marBottom w:val="0"/>
              <w:divBdr>
                <w:top w:val="none" w:sz="0" w:space="0" w:color="auto"/>
                <w:left w:val="none" w:sz="0" w:space="0" w:color="auto"/>
                <w:bottom w:val="none" w:sz="0" w:space="0" w:color="auto"/>
                <w:right w:val="none" w:sz="0" w:space="0" w:color="auto"/>
              </w:divBdr>
            </w:div>
            <w:div w:id="1616863409">
              <w:marLeft w:val="0"/>
              <w:marRight w:val="0"/>
              <w:marTop w:val="0"/>
              <w:marBottom w:val="0"/>
              <w:divBdr>
                <w:top w:val="none" w:sz="0" w:space="0" w:color="auto"/>
                <w:left w:val="none" w:sz="0" w:space="0" w:color="auto"/>
                <w:bottom w:val="none" w:sz="0" w:space="0" w:color="auto"/>
                <w:right w:val="none" w:sz="0" w:space="0" w:color="auto"/>
              </w:divBdr>
            </w:div>
            <w:div w:id="1775205867">
              <w:marLeft w:val="0"/>
              <w:marRight w:val="0"/>
              <w:marTop w:val="0"/>
              <w:marBottom w:val="0"/>
              <w:divBdr>
                <w:top w:val="none" w:sz="0" w:space="0" w:color="auto"/>
                <w:left w:val="none" w:sz="0" w:space="0" w:color="auto"/>
                <w:bottom w:val="none" w:sz="0" w:space="0" w:color="auto"/>
                <w:right w:val="none" w:sz="0" w:space="0" w:color="auto"/>
              </w:divBdr>
            </w:div>
            <w:div w:id="2131118957">
              <w:marLeft w:val="0"/>
              <w:marRight w:val="0"/>
              <w:marTop w:val="0"/>
              <w:marBottom w:val="0"/>
              <w:divBdr>
                <w:top w:val="none" w:sz="0" w:space="0" w:color="auto"/>
                <w:left w:val="none" w:sz="0" w:space="0" w:color="auto"/>
                <w:bottom w:val="none" w:sz="0" w:space="0" w:color="auto"/>
                <w:right w:val="none" w:sz="0" w:space="0" w:color="auto"/>
              </w:divBdr>
            </w:div>
          </w:divsChild>
        </w:div>
        <w:div w:id="1315992995">
          <w:marLeft w:val="0"/>
          <w:marRight w:val="0"/>
          <w:marTop w:val="0"/>
          <w:marBottom w:val="0"/>
          <w:divBdr>
            <w:top w:val="none" w:sz="0" w:space="0" w:color="auto"/>
            <w:left w:val="none" w:sz="0" w:space="0" w:color="auto"/>
            <w:bottom w:val="none" w:sz="0" w:space="0" w:color="auto"/>
            <w:right w:val="none" w:sz="0" w:space="0" w:color="auto"/>
          </w:divBdr>
          <w:divsChild>
            <w:div w:id="36515106">
              <w:marLeft w:val="0"/>
              <w:marRight w:val="0"/>
              <w:marTop w:val="0"/>
              <w:marBottom w:val="0"/>
              <w:divBdr>
                <w:top w:val="none" w:sz="0" w:space="0" w:color="auto"/>
                <w:left w:val="none" w:sz="0" w:space="0" w:color="auto"/>
                <w:bottom w:val="none" w:sz="0" w:space="0" w:color="auto"/>
                <w:right w:val="none" w:sz="0" w:space="0" w:color="auto"/>
              </w:divBdr>
            </w:div>
            <w:div w:id="346442792">
              <w:marLeft w:val="0"/>
              <w:marRight w:val="0"/>
              <w:marTop w:val="0"/>
              <w:marBottom w:val="0"/>
              <w:divBdr>
                <w:top w:val="none" w:sz="0" w:space="0" w:color="auto"/>
                <w:left w:val="none" w:sz="0" w:space="0" w:color="auto"/>
                <w:bottom w:val="none" w:sz="0" w:space="0" w:color="auto"/>
                <w:right w:val="none" w:sz="0" w:space="0" w:color="auto"/>
              </w:divBdr>
            </w:div>
            <w:div w:id="943918989">
              <w:marLeft w:val="0"/>
              <w:marRight w:val="0"/>
              <w:marTop w:val="0"/>
              <w:marBottom w:val="0"/>
              <w:divBdr>
                <w:top w:val="none" w:sz="0" w:space="0" w:color="auto"/>
                <w:left w:val="none" w:sz="0" w:space="0" w:color="auto"/>
                <w:bottom w:val="none" w:sz="0" w:space="0" w:color="auto"/>
                <w:right w:val="none" w:sz="0" w:space="0" w:color="auto"/>
              </w:divBdr>
            </w:div>
            <w:div w:id="1089277778">
              <w:marLeft w:val="0"/>
              <w:marRight w:val="0"/>
              <w:marTop w:val="0"/>
              <w:marBottom w:val="0"/>
              <w:divBdr>
                <w:top w:val="none" w:sz="0" w:space="0" w:color="auto"/>
                <w:left w:val="none" w:sz="0" w:space="0" w:color="auto"/>
                <w:bottom w:val="none" w:sz="0" w:space="0" w:color="auto"/>
                <w:right w:val="none" w:sz="0" w:space="0" w:color="auto"/>
              </w:divBdr>
            </w:div>
            <w:div w:id="1097675934">
              <w:marLeft w:val="0"/>
              <w:marRight w:val="0"/>
              <w:marTop w:val="0"/>
              <w:marBottom w:val="0"/>
              <w:divBdr>
                <w:top w:val="none" w:sz="0" w:space="0" w:color="auto"/>
                <w:left w:val="none" w:sz="0" w:space="0" w:color="auto"/>
                <w:bottom w:val="none" w:sz="0" w:space="0" w:color="auto"/>
                <w:right w:val="none" w:sz="0" w:space="0" w:color="auto"/>
              </w:divBdr>
            </w:div>
            <w:div w:id="1331913067">
              <w:marLeft w:val="0"/>
              <w:marRight w:val="0"/>
              <w:marTop w:val="0"/>
              <w:marBottom w:val="0"/>
              <w:divBdr>
                <w:top w:val="none" w:sz="0" w:space="0" w:color="auto"/>
                <w:left w:val="none" w:sz="0" w:space="0" w:color="auto"/>
                <w:bottom w:val="none" w:sz="0" w:space="0" w:color="auto"/>
                <w:right w:val="none" w:sz="0" w:space="0" w:color="auto"/>
              </w:divBdr>
            </w:div>
            <w:div w:id="1497839986">
              <w:marLeft w:val="0"/>
              <w:marRight w:val="0"/>
              <w:marTop w:val="0"/>
              <w:marBottom w:val="0"/>
              <w:divBdr>
                <w:top w:val="none" w:sz="0" w:space="0" w:color="auto"/>
                <w:left w:val="none" w:sz="0" w:space="0" w:color="auto"/>
                <w:bottom w:val="none" w:sz="0" w:space="0" w:color="auto"/>
                <w:right w:val="none" w:sz="0" w:space="0" w:color="auto"/>
              </w:divBdr>
            </w:div>
            <w:div w:id="1577738302">
              <w:marLeft w:val="0"/>
              <w:marRight w:val="0"/>
              <w:marTop w:val="0"/>
              <w:marBottom w:val="0"/>
              <w:divBdr>
                <w:top w:val="none" w:sz="0" w:space="0" w:color="auto"/>
                <w:left w:val="none" w:sz="0" w:space="0" w:color="auto"/>
                <w:bottom w:val="none" w:sz="0" w:space="0" w:color="auto"/>
                <w:right w:val="none" w:sz="0" w:space="0" w:color="auto"/>
              </w:divBdr>
            </w:div>
            <w:div w:id="2024164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7022465">
      <w:bodyDiv w:val="1"/>
      <w:marLeft w:val="0"/>
      <w:marRight w:val="0"/>
      <w:marTop w:val="0"/>
      <w:marBottom w:val="0"/>
      <w:divBdr>
        <w:top w:val="none" w:sz="0" w:space="0" w:color="auto"/>
        <w:left w:val="none" w:sz="0" w:space="0" w:color="auto"/>
        <w:bottom w:val="none" w:sz="0" w:space="0" w:color="auto"/>
        <w:right w:val="none" w:sz="0" w:space="0" w:color="auto"/>
      </w:divBdr>
    </w:div>
    <w:div w:id="488601170">
      <w:bodyDiv w:val="1"/>
      <w:marLeft w:val="0"/>
      <w:marRight w:val="0"/>
      <w:marTop w:val="0"/>
      <w:marBottom w:val="0"/>
      <w:divBdr>
        <w:top w:val="none" w:sz="0" w:space="0" w:color="auto"/>
        <w:left w:val="none" w:sz="0" w:space="0" w:color="auto"/>
        <w:bottom w:val="none" w:sz="0" w:space="0" w:color="auto"/>
        <w:right w:val="none" w:sz="0" w:space="0" w:color="auto"/>
      </w:divBdr>
    </w:div>
    <w:div w:id="489908130">
      <w:bodyDiv w:val="1"/>
      <w:marLeft w:val="0"/>
      <w:marRight w:val="0"/>
      <w:marTop w:val="0"/>
      <w:marBottom w:val="0"/>
      <w:divBdr>
        <w:top w:val="none" w:sz="0" w:space="0" w:color="auto"/>
        <w:left w:val="none" w:sz="0" w:space="0" w:color="auto"/>
        <w:bottom w:val="none" w:sz="0" w:space="0" w:color="auto"/>
        <w:right w:val="none" w:sz="0" w:space="0" w:color="auto"/>
      </w:divBdr>
    </w:div>
    <w:div w:id="490100424">
      <w:bodyDiv w:val="1"/>
      <w:marLeft w:val="0"/>
      <w:marRight w:val="0"/>
      <w:marTop w:val="0"/>
      <w:marBottom w:val="0"/>
      <w:divBdr>
        <w:top w:val="none" w:sz="0" w:space="0" w:color="auto"/>
        <w:left w:val="none" w:sz="0" w:space="0" w:color="auto"/>
        <w:bottom w:val="none" w:sz="0" w:space="0" w:color="auto"/>
        <w:right w:val="none" w:sz="0" w:space="0" w:color="auto"/>
      </w:divBdr>
    </w:div>
    <w:div w:id="490827610">
      <w:bodyDiv w:val="1"/>
      <w:marLeft w:val="0"/>
      <w:marRight w:val="0"/>
      <w:marTop w:val="0"/>
      <w:marBottom w:val="0"/>
      <w:divBdr>
        <w:top w:val="none" w:sz="0" w:space="0" w:color="auto"/>
        <w:left w:val="none" w:sz="0" w:space="0" w:color="auto"/>
        <w:bottom w:val="none" w:sz="0" w:space="0" w:color="auto"/>
        <w:right w:val="none" w:sz="0" w:space="0" w:color="auto"/>
      </w:divBdr>
    </w:div>
    <w:div w:id="491064200">
      <w:bodyDiv w:val="1"/>
      <w:marLeft w:val="0"/>
      <w:marRight w:val="0"/>
      <w:marTop w:val="0"/>
      <w:marBottom w:val="0"/>
      <w:divBdr>
        <w:top w:val="none" w:sz="0" w:space="0" w:color="auto"/>
        <w:left w:val="none" w:sz="0" w:space="0" w:color="auto"/>
        <w:bottom w:val="none" w:sz="0" w:space="0" w:color="auto"/>
        <w:right w:val="none" w:sz="0" w:space="0" w:color="auto"/>
      </w:divBdr>
    </w:div>
    <w:div w:id="491525642">
      <w:bodyDiv w:val="1"/>
      <w:marLeft w:val="0"/>
      <w:marRight w:val="0"/>
      <w:marTop w:val="0"/>
      <w:marBottom w:val="0"/>
      <w:divBdr>
        <w:top w:val="none" w:sz="0" w:space="0" w:color="auto"/>
        <w:left w:val="none" w:sz="0" w:space="0" w:color="auto"/>
        <w:bottom w:val="none" w:sz="0" w:space="0" w:color="auto"/>
        <w:right w:val="none" w:sz="0" w:space="0" w:color="auto"/>
      </w:divBdr>
    </w:div>
    <w:div w:id="491801727">
      <w:bodyDiv w:val="1"/>
      <w:marLeft w:val="0"/>
      <w:marRight w:val="0"/>
      <w:marTop w:val="0"/>
      <w:marBottom w:val="0"/>
      <w:divBdr>
        <w:top w:val="none" w:sz="0" w:space="0" w:color="auto"/>
        <w:left w:val="none" w:sz="0" w:space="0" w:color="auto"/>
        <w:bottom w:val="none" w:sz="0" w:space="0" w:color="auto"/>
        <w:right w:val="none" w:sz="0" w:space="0" w:color="auto"/>
      </w:divBdr>
    </w:div>
    <w:div w:id="492574992">
      <w:bodyDiv w:val="1"/>
      <w:marLeft w:val="0"/>
      <w:marRight w:val="0"/>
      <w:marTop w:val="0"/>
      <w:marBottom w:val="0"/>
      <w:divBdr>
        <w:top w:val="none" w:sz="0" w:space="0" w:color="auto"/>
        <w:left w:val="none" w:sz="0" w:space="0" w:color="auto"/>
        <w:bottom w:val="none" w:sz="0" w:space="0" w:color="auto"/>
        <w:right w:val="none" w:sz="0" w:space="0" w:color="auto"/>
      </w:divBdr>
    </w:div>
    <w:div w:id="494759560">
      <w:bodyDiv w:val="1"/>
      <w:marLeft w:val="0"/>
      <w:marRight w:val="0"/>
      <w:marTop w:val="0"/>
      <w:marBottom w:val="0"/>
      <w:divBdr>
        <w:top w:val="none" w:sz="0" w:space="0" w:color="auto"/>
        <w:left w:val="none" w:sz="0" w:space="0" w:color="auto"/>
        <w:bottom w:val="none" w:sz="0" w:space="0" w:color="auto"/>
        <w:right w:val="none" w:sz="0" w:space="0" w:color="auto"/>
      </w:divBdr>
    </w:div>
    <w:div w:id="494959969">
      <w:bodyDiv w:val="1"/>
      <w:marLeft w:val="0"/>
      <w:marRight w:val="0"/>
      <w:marTop w:val="0"/>
      <w:marBottom w:val="0"/>
      <w:divBdr>
        <w:top w:val="none" w:sz="0" w:space="0" w:color="auto"/>
        <w:left w:val="none" w:sz="0" w:space="0" w:color="auto"/>
        <w:bottom w:val="none" w:sz="0" w:space="0" w:color="auto"/>
        <w:right w:val="none" w:sz="0" w:space="0" w:color="auto"/>
      </w:divBdr>
    </w:div>
    <w:div w:id="495996414">
      <w:bodyDiv w:val="1"/>
      <w:marLeft w:val="0"/>
      <w:marRight w:val="0"/>
      <w:marTop w:val="0"/>
      <w:marBottom w:val="0"/>
      <w:divBdr>
        <w:top w:val="none" w:sz="0" w:space="0" w:color="auto"/>
        <w:left w:val="none" w:sz="0" w:space="0" w:color="auto"/>
        <w:bottom w:val="none" w:sz="0" w:space="0" w:color="auto"/>
        <w:right w:val="none" w:sz="0" w:space="0" w:color="auto"/>
      </w:divBdr>
    </w:div>
    <w:div w:id="496919099">
      <w:bodyDiv w:val="1"/>
      <w:marLeft w:val="0"/>
      <w:marRight w:val="0"/>
      <w:marTop w:val="0"/>
      <w:marBottom w:val="0"/>
      <w:divBdr>
        <w:top w:val="none" w:sz="0" w:space="0" w:color="auto"/>
        <w:left w:val="none" w:sz="0" w:space="0" w:color="auto"/>
        <w:bottom w:val="none" w:sz="0" w:space="0" w:color="auto"/>
        <w:right w:val="none" w:sz="0" w:space="0" w:color="auto"/>
      </w:divBdr>
    </w:div>
    <w:div w:id="497353696">
      <w:bodyDiv w:val="1"/>
      <w:marLeft w:val="0"/>
      <w:marRight w:val="0"/>
      <w:marTop w:val="0"/>
      <w:marBottom w:val="0"/>
      <w:divBdr>
        <w:top w:val="none" w:sz="0" w:space="0" w:color="auto"/>
        <w:left w:val="none" w:sz="0" w:space="0" w:color="auto"/>
        <w:bottom w:val="none" w:sz="0" w:space="0" w:color="auto"/>
        <w:right w:val="none" w:sz="0" w:space="0" w:color="auto"/>
      </w:divBdr>
    </w:div>
    <w:div w:id="497616939">
      <w:bodyDiv w:val="1"/>
      <w:marLeft w:val="0"/>
      <w:marRight w:val="0"/>
      <w:marTop w:val="0"/>
      <w:marBottom w:val="0"/>
      <w:divBdr>
        <w:top w:val="none" w:sz="0" w:space="0" w:color="auto"/>
        <w:left w:val="none" w:sz="0" w:space="0" w:color="auto"/>
        <w:bottom w:val="none" w:sz="0" w:space="0" w:color="auto"/>
        <w:right w:val="none" w:sz="0" w:space="0" w:color="auto"/>
      </w:divBdr>
    </w:div>
    <w:div w:id="498078968">
      <w:bodyDiv w:val="1"/>
      <w:marLeft w:val="0"/>
      <w:marRight w:val="0"/>
      <w:marTop w:val="0"/>
      <w:marBottom w:val="0"/>
      <w:divBdr>
        <w:top w:val="none" w:sz="0" w:space="0" w:color="auto"/>
        <w:left w:val="none" w:sz="0" w:space="0" w:color="auto"/>
        <w:bottom w:val="none" w:sz="0" w:space="0" w:color="auto"/>
        <w:right w:val="none" w:sz="0" w:space="0" w:color="auto"/>
      </w:divBdr>
    </w:div>
    <w:div w:id="498739963">
      <w:bodyDiv w:val="1"/>
      <w:marLeft w:val="0"/>
      <w:marRight w:val="0"/>
      <w:marTop w:val="0"/>
      <w:marBottom w:val="0"/>
      <w:divBdr>
        <w:top w:val="none" w:sz="0" w:space="0" w:color="auto"/>
        <w:left w:val="none" w:sz="0" w:space="0" w:color="auto"/>
        <w:bottom w:val="none" w:sz="0" w:space="0" w:color="auto"/>
        <w:right w:val="none" w:sz="0" w:space="0" w:color="auto"/>
      </w:divBdr>
    </w:div>
    <w:div w:id="499203598">
      <w:bodyDiv w:val="1"/>
      <w:marLeft w:val="0"/>
      <w:marRight w:val="0"/>
      <w:marTop w:val="0"/>
      <w:marBottom w:val="0"/>
      <w:divBdr>
        <w:top w:val="none" w:sz="0" w:space="0" w:color="auto"/>
        <w:left w:val="none" w:sz="0" w:space="0" w:color="auto"/>
        <w:bottom w:val="none" w:sz="0" w:space="0" w:color="auto"/>
        <w:right w:val="none" w:sz="0" w:space="0" w:color="auto"/>
      </w:divBdr>
    </w:div>
    <w:div w:id="499660621">
      <w:bodyDiv w:val="1"/>
      <w:marLeft w:val="0"/>
      <w:marRight w:val="0"/>
      <w:marTop w:val="0"/>
      <w:marBottom w:val="0"/>
      <w:divBdr>
        <w:top w:val="none" w:sz="0" w:space="0" w:color="auto"/>
        <w:left w:val="none" w:sz="0" w:space="0" w:color="auto"/>
        <w:bottom w:val="none" w:sz="0" w:space="0" w:color="auto"/>
        <w:right w:val="none" w:sz="0" w:space="0" w:color="auto"/>
      </w:divBdr>
    </w:div>
    <w:div w:id="499737070">
      <w:bodyDiv w:val="1"/>
      <w:marLeft w:val="0"/>
      <w:marRight w:val="0"/>
      <w:marTop w:val="0"/>
      <w:marBottom w:val="0"/>
      <w:divBdr>
        <w:top w:val="none" w:sz="0" w:space="0" w:color="auto"/>
        <w:left w:val="none" w:sz="0" w:space="0" w:color="auto"/>
        <w:bottom w:val="none" w:sz="0" w:space="0" w:color="auto"/>
        <w:right w:val="none" w:sz="0" w:space="0" w:color="auto"/>
      </w:divBdr>
    </w:div>
    <w:div w:id="500315670">
      <w:bodyDiv w:val="1"/>
      <w:marLeft w:val="0"/>
      <w:marRight w:val="0"/>
      <w:marTop w:val="0"/>
      <w:marBottom w:val="0"/>
      <w:divBdr>
        <w:top w:val="none" w:sz="0" w:space="0" w:color="auto"/>
        <w:left w:val="none" w:sz="0" w:space="0" w:color="auto"/>
        <w:bottom w:val="none" w:sz="0" w:space="0" w:color="auto"/>
        <w:right w:val="none" w:sz="0" w:space="0" w:color="auto"/>
      </w:divBdr>
    </w:div>
    <w:div w:id="500509904">
      <w:bodyDiv w:val="1"/>
      <w:marLeft w:val="0"/>
      <w:marRight w:val="0"/>
      <w:marTop w:val="0"/>
      <w:marBottom w:val="0"/>
      <w:divBdr>
        <w:top w:val="none" w:sz="0" w:space="0" w:color="auto"/>
        <w:left w:val="none" w:sz="0" w:space="0" w:color="auto"/>
        <w:bottom w:val="none" w:sz="0" w:space="0" w:color="auto"/>
        <w:right w:val="none" w:sz="0" w:space="0" w:color="auto"/>
      </w:divBdr>
    </w:div>
    <w:div w:id="500657307">
      <w:bodyDiv w:val="1"/>
      <w:marLeft w:val="0"/>
      <w:marRight w:val="0"/>
      <w:marTop w:val="0"/>
      <w:marBottom w:val="0"/>
      <w:divBdr>
        <w:top w:val="none" w:sz="0" w:space="0" w:color="auto"/>
        <w:left w:val="none" w:sz="0" w:space="0" w:color="auto"/>
        <w:bottom w:val="none" w:sz="0" w:space="0" w:color="auto"/>
        <w:right w:val="none" w:sz="0" w:space="0" w:color="auto"/>
      </w:divBdr>
    </w:div>
    <w:div w:id="500700550">
      <w:bodyDiv w:val="1"/>
      <w:marLeft w:val="0"/>
      <w:marRight w:val="0"/>
      <w:marTop w:val="0"/>
      <w:marBottom w:val="0"/>
      <w:divBdr>
        <w:top w:val="none" w:sz="0" w:space="0" w:color="auto"/>
        <w:left w:val="none" w:sz="0" w:space="0" w:color="auto"/>
        <w:bottom w:val="none" w:sz="0" w:space="0" w:color="auto"/>
        <w:right w:val="none" w:sz="0" w:space="0" w:color="auto"/>
      </w:divBdr>
    </w:div>
    <w:div w:id="500968262">
      <w:bodyDiv w:val="1"/>
      <w:marLeft w:val="0"/>
      <w:marRight w:val="0"/>
      <w:marTop w:val="0"/>
      <w:marBottom w:val="0"/>
      <w:divBdr>
        <w:top w:val="none" w:sz="0" w:space="0" w:color="auto"/>
        <w:left w:val="none" w:sz="0" w:space="0" w:color="auto"/>
        <w:bottom w:val="none" w:sz="0" w:space="0" w:color="auto"/>
        <w:right w:val="none" w:sz="0" w:space="0" w:color="auto"/>
      </w:divBdr>
    </w:div>
    <w:div w:id="501626159">
      <w:bodyDiv w:val="1"/>
      <w:marLeft w:val="0"/>
      <w:marRight w:val="0"/>
      <w:marTop w:val="0"/>
      <w:marBottom w:val="0"/>
      <w:divBdr>
        <w:top w:val="none" w:sz="0" w:space="0" w:color="auto"/>
        <w:left w:val="none" w:sz="0" w:space="0" w:color="auto"/>
        <w:bottom w:val="none" w:sz="0" w:space="0" w:color="auto"/>
        <w:right w:val="none" w:sz="0" w:space="0" w:color="auto"/>
      </w:divBdr>
    </w:div>
    <w:div w:id="502672413">
      <w:bodyDiv w:val="1"/>
      <w:marLeft w:val="0"/>
      <w:marRight w:val="0"/>
      <w:marTop w:val="0"/>
      <w:marBottom w:val="0"/>
      <w:divBdr>
        <w:top w:val="none" w:sz="0" w:space="0" w:color="auto"/>
        <w:left w:val="none" w:sz="0" w:space="0" w:color="auto"/>
        <w:bottom w:val="none" w:sz="0" w:space="0" w:color="auto"/>
        <w:right w:val="none" w:sz="0" w:space="0" w:color="auto"/>
      </w:divBdr>
    </w:div>
    <w:div w:id="503981489">
      <w:bodyDiv w:val="1"/>
      <w:marLeft w:val="0"/>
      <w:marRight w:val="0"/>
      <w:marTop w:val="0"/>
      <w:marBottom w:val="0"/>
      <w:divBdr>
        <w:top w:val="none" w:sz="0" w:space="0" w:color="auto"/>
        <w:left w:val="none" w:sz="0" w:space="0" w:color="auto"/>
        <w:bottom w:val="none" w:sz="0" w:space="0" w:color="auto"/>
        <w:right w:val="none" w:sz="0" w:space="0" w:color="auto"/>
      </w:divBdr>
    </w:div>
    <w:div w:id="505289536">
      <w:bodyDiv w:val="1"/>
      <w:marLeft w:val="0"/>
      <w:marRight w:val="0"/>
      <w:marTop w:val="0"/>
      <w:marBottom w:val="0"/>
      <w:divBdr>
        <w:top w:val="none" w:sz="0" w:space="0" w:color="auto"/>
        <w:left w:val="none" w:sz="0" w:space="0" w:color="auto"/>
        <w:bottom w:val="none" w:sz="0" w:space="0" w:color="auto"/>
        <w:right w:val="none" w:sz="0" w:space="0" w:color="auto"/>
      </w:divBdr>
    </w:div>
    <w:div w:id="505365346">
      <w:bodyDiv w:val="1"/>
      <w:marLeft w:val="0"/>
      <w:marRight w:val="0"/>
      <w:marTop w:val="0"/>
      <w:marBottom w:val="0"/>
      <w:divBdr>
        <w:top w:val="none" w:sz="0" w:space="0" w:color="auto"/>
        <w:left w:val="none" w:sz="0" w:space="0" w:color="auto"/>
        <w:bottom w:val="none" w:sz="0" w:space="0" w:color="auto"/>
        <w:right w:val="none" w:sz="0" w:space="0" w:color="auto"/>
      </w:divBdr>
    </w:div>
    <w:div w:id="505635501">
      <w:bodyDiv w:val="1"/>
      <w:marLeft w:val="0"/>
      <w:marRight w:val="0"/>
      <w:marTop w:val="0"/>
      <w:marBottom w:val="0"/>
      <w:divBdr>
        <w:top w:val="none" w:sz="0" w:space="0" w:color="auto"/>
        <w:left w:val="none" w:sz="0" w:space="0" w:color="auto"/>
        <w:bottom w:val="none" w:sz="0" w:space="0" w:color="auto"/>
        <w:right w:val="none" w:sz="0" w:space="0" w:color="auto"/>
      </w:divBdr>
    </w:div>
    <w:div w:id="506483143">
      <w:bodyDiv w:val="1"/>
      <w:marLeft w:val="0"/>
      <w:marRight w:val="0"/>
      <w:marTop w:val="0"/>
      <w:marBottom w:val="0"/>
      <w:divBdr>
        <w:top w:val="none" w:sz="0" w:space="0" w:color="auto"/>
        <w:left w:val="none" w:sz="0" w:space="0" w:color="auto"/>
        <w:bottom w:val="none" w:sz="0" w:space="0" w:color="auto"/>
        <w:right w:val="none" w:sz="0" w:space="0" w:color="auto"/>
      </w:divBdr>
    </w:div>
    <w:div w:id="506672925">
      <w:bodyDiv w:val="1"/>
      <w:marLeft w:val="0"/>
      <w:marRight w:val="0"/>
      <w:marTop w:val="0"/>
      <w:marBottom w:val="0"/>
      <w:divBdr>
        <w:top w:val="none" w:sz="0" w:space="0" w:color="auto"/>
        <w:left w:val="none" w:sz="0" w:space="0" w:color="auto"/>
        <w:bottom w:val="none" w:sz="0" w:space="0" w:color="auto"/>
        <w:right w:val="none" w:sz="0" w:space="0" w:color="auto"/>
      </w:divBdr>
    </w:div>
    <w:div w:id="506797800">
      <w:bodyDiv w:val="1"/>
      <w:marLeft w:val="0"/>
      <w:marRight w:val="0"/>
      <w:marTop w:val="0"/>
      <w:marBottom w:val="0"/>
      <w:divBdr>
        <w:top w:val="none" w:sz="0" w:space="0" w:color="auto"/>
        <w:left w:val="none" w:sz="0" w:space="0" w:color="auto"/>
        <w:bottom w:val="none" w:sz="0" w:space="0" w:color="auto"/>
        <w:right w:val="none" w:sz="0" w:space="0" w:color="auto"/>
      </w:divBdr>
    </w:div>
    <w:div w:id="507256069">
      <w:bodyDiv w:val="1"/>
      <w:marLeft w:val="0"/>
      <w:marRight w:val="0"/>
      <w:marTop w:val="0"/>
      <w:marBottom w:val="0"/>
      <w:divBdr>
        <w:top w:val="none" w:sz="0" w:space="0" w:color="auto"/>
        <w:left w:val="none" w:sz="0" w:space="0" w:color="auto"/>
        <w:bottom w:val="none" w:sz="0" w:space="0" w:color="auto"/>
        <w:right w:val="none" w:sz="0" w:space="0" w:color="auto"/>
      </w:divBdr>
    </w:div>
    <w:div w:id="507794100">
      <w:bodyDiv w:val="1"/>
      <w:marLeft w:val="0"/>
      <w:marRight w:val="0"/>
      <w:marTop w:val="0"/>
      <w:marBottom w:val="0"/>
      <w:divBdr>
        <w:top w:val="none" w:sz="0" w:space="0" w:color="auto"/>
        <w:left w:val="none" w:sz="0" w:space="0" w:color="auto"/>
        <w:bottom w:val="none" w:sz="0" w:space="0" w:color="auto"/>
        <w:right w:val="none" w:sz="0" w:space="0" w:color="auto"/>
      </w:divBdr>
    </w:div>
    <w:div w:id="509372499">
      <w:bodyDiv w:val="1"/>
      <w:marLeft w:val="0"/>
      <w:marRight w:val="0"/>
      <w:marTop w:val="0"/>
      <w:marBottom w:val="0"/>
      <w:divBdr>
        <w:top w:val="none" w:sz="0" w:space="0" w:color="auto"/>
        <w:left w:val="none" w:sz="0" w:space="0" w:color="auto"/>
        <w:bottom w:val="none" w:sz="0" w:space="0" w:color="auto"/>
        <w:right w:val="none" w:sz="0" w:space="0" w:color="auto"/>
      </w:divBdr>
    </w:div>
    <w:div w:id="509486204">
      <w:bodyDiv w:val="1"/>
      <w:marLeft w:val="0"/>
      <w:marRight w:val="0"/>
      <w:marTop w:val="0"/>
      <w:marBottom w:val="0"/>
      <w:divBdr>
        <w:top w:val="none" w:sz="0" w:space="0" w:color="auto"/>
        <w:left w:val="none" w:sz="0" w:space="0" w:color="auto"/>
        <w:bottom w:val="none" w:sz="0" w:space="0" w:color="auto"/>
        <w:right w:val="none" w:sz="0" w:space="0" w:color="auto"/>
      </w:divBdr>
    </w:div>
    <w:div w:id="510802060">
      <w:bodyDiv w:val="1"/>
      <w:marLeft w:val="0"/>
      <w:marRight w:val="0"/>
      <w:marTop w:val="0"/>
      <w:marBottom w:val="0"/>
      <w:divBdr>
        <w:top w:val="none" w:sz="0" w:space="0" w:color="auto"/>
        <w:left w:val="none" w:sz="0" w:space="0" w:color="auto"/>
        <w:bottom w:val="none" w:sz="0" w:space="0" w:color="auto"/>
        <w:right w:val="none" w:sz="0" w:space="0" w:color="auto"/>
      </w:divBdr>
    </w:div>
    <w:div w:id="511070128">
      <w:bodyDiv w:val="1"/>
      <w:marLeft w:val="0"/>
      <w:marRight w:val="0"/>
      <w:marTop w:val="0"/>
      <w:marBottom w:val="0"/>
      <w:divBdr>
        <w:top w:val="none" w:sz="0" w:space="0" w:color="auto"/>
        <w:left w:val="none" w:sz="0" w:space="0" w:color="auto"/>
        <w:bottom w:val="none" w:sz="0" w:space="0" w:color="auto"/>
        <w:right w:val="none" w:sz="0" w:space="0" w:color="auto"/>
      </w:divBdr>
    </w:div>
    <w:div w:id="511341088">
      <w:bodyDiv w:val="1"/>
      <w:marLeft w:val="0"/>
      <w:marRight w:val="0"/>
      <w:marTop w:val="0"/>
      <w:marBottom w:val="0"/>
      <w:divBdr>
        <w:top w:val="none" w:sz="0" w:space="0" w:color="auto"/>
        <w:left w:val="none" w:sz="0" w:space="0" w:color="auto"/>
        <w:bottom w:val="none" w:sz="0" w:space="0" w:color="auto"/>
        <w:right w:val="none" w:sz="0" w:space="0" w:color="auto"/>
      </w:divBdr>
    </w:div>
    <w:div w:id="511460211">
      <w:bodyDiv w:val="1"/>
      <w:marLeft w:val="0"/>
      <w:marRight w:val="0"/>
      <w:marTop w:val="0"/>
      <w:marBottom w:val="0"/>
      <w:divBdr>
        <w:top w:val="none" w:sz="0" w:space="0" w:color="auto"/>
        <w:left w:val="none" w:sz="0" w:space="0" w:color="auto"/>
        <w:bottom w:val="none" w:sz="0" w:space="0" w:color="auto"/>
        <w:right w:val="none" w:sz="0" w:space="0" w:color="auto"/>
      </w:divBdr>
    </w:div>
    <w:div w:id="511533484">
      <w:bodyDiv w:val="1"/>
      <w:marLeft w:val="0"/>
      <w:marRight w:val="0"/>
      <w:marTop w:val="0"/>
      <w:marBottom w:val="0"/>
      <w:divBdr>
        <w:top w:val="none" w:sz="0" w:space="0" w:color="auto"/>
        <w:left w:val="none" w:sz="0" w:space="0" w:color="auto"/>
        <w:bottom w:val="none" w:sz="0" w:space="0" w:color="auto"/>
        <w:right w:val="none" w:sz="0" w:space="0" w:color="auto"/>
      </w:divBdr>
    </w:div>
    <w:div w:id="511576229">
      <w:bodyDiv w:val="1"/>
      <w:marLeft w:val="0"/>
      <w:marRight w:val="0"/>
      <w:marTop w:val="0"/>
      <w:marBottom w:val="0"/>
      <w:divBdr>
        <w:top w:val="none" w:sz="0" w:space="0" w:color="auto"/>
        <w:left w:val="none" w:sz="0" w:space="0" w:color="auto"/>
        <w:bottom w:val="none" w:sz="0" w:space="0" w:color="auto"/>
        <w:right w:val="none" w:sz="0" w:space="0" w:color="auto"/>
      </w:divBdr>
    </w:div>
    <w:div w:id="512954989">
      <w:bodyDiv w:val="1"/>
      <w:marLeft w:val="0"/>
      <w:marRight w:val="0"/>
      <w:marTop w:val="0"/>
      <w:marBottom w:val="0"/>
      <w:divBdr>
        <w:top w:val="none" w:sz="0" w:space="0" w:color="auto"/>
        <w:left w:val="none" w:sz="0" w:space="0" w:color="auto"/>
        <w:bottom w:val="none" w:sz="0" w:space="0" w:color="auto"/>
        <w:right w:val="none" w:sz="0" w:space="0" w:color="auto"/>
      </w:divBdr>
    </w:div>
    <w:div w:id="513030819">
      <w:bodyDiv w:val="1"/>
      <w:marLeft w:val="0"/>
      <w:marRight w:val="0"/>
      <w:marTop w:val="0"/>
      <w:marBottom w:val="0"/>
      <w:divBdr>
        <w:top w:val="none" w:sz="0" w:space="0" w:color="auto"/>
        <w:left w:val="none" w:sz="0" w:space="0" w:color="auto"/>
        <w:bottom w:val="none" w:sz="0" w:space="0" w:color="auto"/>
        <w:right w:val="none" w:sz="0" w:space="0" w:color="auto"/>
      </w:divBdr>
    </w:div>
    <w:div w:id="513422502">
      <w:bodyDiv w:val="1"/>
      <w:marLeft w:val="0"/>
      <w:marRight w:val="0"/>
      <w:marTop w:val="0"/>
      <w:marBottom w:val="0"/>
      <w:divBdr>
        <w:top w:val="none" w:sz="0" w:space="0" w:color="auto"/>
        <w:left w:val="none" w:sz="0" w:space="0" w:color="auto"/>
        <w:bottom w:val="none" w:sz="0" w:space="0" w:color="auto"/>
        <w:right w:val="none" w:sz="0" w:space="0" w:color="auto"/>
      </w:divBdr>
    </w:div>
    <w:div w:id="515657963">
      <w:bodyDiv w:val="1"/>
      <w:marLeft w:val="0"/>
      <w:marRight w:val="0"/>
      <w:marTop w:val="0"/>
      <w:marBottom w:val="0"/>
      <w:divBdr>
        <w:top w:val="none" w:sz="0" w:space="0" w:color="auto"/>
        <w:left w:val="none" w:sz="0" w:space="0" w:color="auto"/>
        <w:bottom w:val="none" w:sz="0" w:space="0" w:color="auto"/>
        <w:right w:val="none" w:sz="0" w:space="0" w:color="auto"/>
      </w:divBdr>
    </w:div>
    <w:div w:id="515853441">
      <w:bodyDiv w:val="1"/>
      <w:marLeft w:val="0"/>
      <w:marRight w:val="0"/>
      <w:marTop w:val="0"/>
      <w:marBottom w:val="0"/>
      <w:divBdr>
        <w:top w:val="none" w:sz="0" w:space="0" w:color="auto"/>
        <w:left w:val="none" w:sz="0" w:space="0" w:color="auto"/>
        <w:bottom w:val="none" w:sz="0" w:space="0" w:color="auto"/>
        <w:right w:val="none" w:sz="0" w:space="0" w:color="auto"/>
      </w:divBdr>
    </w:div>
    <w:div w:id="516386662">
      <w:bodyDiv w:val="1"/>
      <w:marLeft w:val="0"/>
      <w:marRight w:val="0"/>
      <w:marTop w:val="0"/>
      <w:marBottom w:val="0"/>
      <w:divBdr>
        <w:top w:val="none" w:sz="0" w:space="0" w:color="auto"/>
        <w:left w:val="none" w:sz="0" w:space="0" w:color="auto"/>
        <w:bottom w:val="none" w:sz="0" w:space="0" w:color="auto"/>
        <w:right w:val="none" w:sz="0" w:space="0" w:color="auto"/>
      </w:divBdr>
    </w:div>
    <w:div w:id="516428370">
      <w:bodyDiv w:val="1"/>
      <w:marLeft w:val="0"/>
      <w:marRight w:val="0"/>
      <w:marTop w:val="0"/>
      <w:marBottom w:val="0"/>
      <w:divBdr>
        <w:top w:val="none" w:sz="0" w:space="0" w:color="auto"/>
        <w:left w:val="none" w:sz="0" w:space="0" w:color="auto"/>
        <w:bottom w:val="none" w:sz="0" w:space="0" w:color="auto"/>
        <w:right w:val="none" w:sz="0" w:space="0" w:color="auto"/>
      </w:divBdr>
    </w:div>
    <w:div w:id="517427636">
      <w:bodyDiv w:val="1"/>
      <w:marLeft w:val="0"/>
      <w:marRight w:val="0"/>
      <w:marTop w:val="0"/>
      <w:marBottom w:val="0"/>
      <w:divBdr>
        <w:top w:val="none" w:sz="0" w:space="0" w:color="auto"/>
        <w:left w:val="none" w:sz="0" w:space="0" w:color="auto"/>
        <w:bottom w:val="none" w:sz="0" w:space="0" w:color="auto"/>
        <w:right w:val="none" w:sz="0" w:space="0" w:color="auto"/>
      </w:divBdr>
    </w:div>
    <w:div w:id="517542212">
      <w:bodyDiv w:val="1"/>
      <w:marLeft w:val="0"/>
      <w:marRight w:val="0"/>
      <w:marTop w:val="0"/>
      <w:marBottom w:val="0"/>
      <w:divBdr>
        <w:top w:val="none" w:sz="0" w:space="0" w:color="auto"/>
        <w:left w:val="none" w:sz="0" w:space="0" w:color="auto"/>
        <w:bottom w:val="none" w:sz="0" w:space="0" w:color="auto"/>
        <w:right w:val="none" w:sz="0" w:space="0" w:color="auto"/>
      </w:divBdr>
    </w:div>
    <w:div w:id="517625260">
      <w:bodyDiv w:val="1"/>
      <w:marLeft w:val="0"/>
      <w:marRight w:val="0"/>
      <w:marTop w:val="0"/>
      <w:marBottom w:val="0"/>
      <w:divBdr>
        <w:top w:val="none" w:sz="0" w:space="0" w:color="auto"/>
        <w:left w:val="none" w:sz="0" w:space="0" w:color="auto"/>
        <w:bottom w:val="none" w:sz="0" w:space="0" w:color="auto"/>
        <w:right w:val="none" w:sz="0" w:space="0" w:color="auto"/>
      </w:divBdr>
    </w:div>
    <w:div w:id="517693050">
      <w:bodyDiv w:val="1"/>
      <w:marLeft w:val="0"/>
      <w:marRight w:val="0"/>
      <w:marTop w:val="0"/>
      <w:marBottom w:val="0"/>
      <w:divBdr>
        <w:top w:val="none" w:sz="0" w:space="0" w:color="auto"/>
        <w:left w:val="none" w:sz="0" w:space="0" w:color="auto"/>
        <w:bottom w:val="none" w:sz="0" w:space="0" w:color="auto"/>
        <w:right w:val="none" w:sz="0" w:space="0" w:color="auto"/>
      </w:divBdr>
    </w:div>
    <w:div w:id="519467778">
      <w:bodyDiv w:val="1"/>
      <w:marLeft w:val="0"/>
      <w:marRight w:val="0"/>
      <w:marTop w:val="0"/>
      <w:marBottom w:val="0"/>
      <w:divBdr>
        <w:top w:val="none" w:sz="0" w:space="0" w:color="auto"/>
        <w:left w:val="none" w:sz="0" w:space="0" w:color="auto"/>
        <w:bottom w:val="none" w:sz="0" w:space="0" w:color="auto"/>
        <w:right w:val="none" w:sz="0" w:space="0" w:color="auto"/>
      </w:divBdr>
    </w:div>
    <w:div w:id="519858782">
      <w:bodyDiv w:val="1"/>
      <w:marLeft w:val="0"/>
      <w:marRight w:val="0"/>
      <w:marTop w:val="0"/>
      <w:marBottom w:val="0"/>
      <w:divBdr>
        <w:top w:val="none" w:sz="0" w:space="0" w:color="auto"/>
        <w:left w:val="none" w:sz="0" w:space="0" w:color="auto"/>
        <w:bottom w:val="none" w:sz="0" w:space="0" w:color="auto"/>
        <w:right w:val="none" w:sz="0" w:space="0" w:color="auto"/>
      </w:divBdr>
    </w:div>
    <w:div w:id="521011347">
      <w:bodyDiv w:val="1"/>
      <w:marLeft w:val="0"/>
      <w:marRight w:val="0"/>
      <w:marTop w:val="0"/>
      <w:marBottom w:val="0"/>
      <w:divBdr>
        <w:top w:val="none" w:sz="0" w:space="0" w:color="auto"/>
        <w:left w:val="none" w:sz="0" w:space="0" w:color="auto"/>
        <w:bottom w:val="none" w:sz="0" w:space="0" w:color="auto"/>
        <w:right w:val="none" w:sz="0" w:space="0" w:color="auto"/>
      </w:divBdr>
    </w:div>
    <w:div w:id="523515873">
      <w:bodyDiv w:val="1"/>
      <w:marLeft w:val="0"/>
      <w:marRight w:val="0"/>
      <w:marTop w:val="0"/>
      <w:marBottom w:val="0"/>
      <w:divBdr>
        <w:top w:val="none" w:sz="0" w:space="0" w:color="auto"/>
        <w:left w:val="none" w:sz="0" w:space="0" w:color="auto"/>
        <w:bottom w:val="none" w:sz="0" w:space="0" w:color="auto"/>
        <w:right w:val="none" w:sz="0" w:space="0" w:color="auto"/>
      </w:divBdr>
    </w:div>
    <w:div w:id="524827926">
      <w:bodyDiv w:val="1"/>
      <w:marLeft w:val="0"/>
      <w:marRight w:val="0"/>
      <w:marTop w:val="0"/>
      <w:marBottom w:val="0"/>
      <w:divBdr>
        <w:top w:val="none" w:sz="0" w:space="0" w:color="auto"/>
        <w:left w:val="none" w:sz="0" w:space="0" w:color="auto"/>
        <w:bottom w:val="none" w:sz="0" w:space="0" w:color="auto"/>
        <w:right w:val="none" w:sz="0" w:space="0" w:color="auto"/>
      </w:divBdr>
    </w:div>
    <w:div w:id="525948087">
      <w:bodyDiv w:val="1"/>
      <w:marLeft w:val="0"/>
      <w:marRight w:val="0"/>
      <w:marTop w:val="0"/>
      <w:marBottom w:val="0"/>
      <w:divBdr>
        <w:top w:val="none" w:sz="0" w:space="0" w:color="auto"/>
        <w:left w:val="none" w:sz="0" w:space="0" w:color="auto"/>
        <w:bottom w:val="none" w:sz="0" w:space="0" w:color="auto"/>
        <w:right w:val="none" w:sz="0" w:space="0" w:color="auto"/>
      </w:divBdr>
    </w:div>
    <w:div w:id="526220638">
      <w:bodyDiv w:val="1"/>
      <w:marLeft w:val="0"/>
      <w:marRight w:val="0"/>
      <w:marTop w:val="0"/>
      <w:marBottom w:val="0"/>
      <w:divBdr>
        <w:top w:val="none" w:sz="0" w:space="0" w:color="auto"/>
        <w:left w:val="none" w:sz="0" w:space="0" w:color="auto"/>
        <w:bottom w:val="none" w:sz="0" w:space="0" w:color="auto"/>
        <w:right w:val="none" w:sz="0" w:space="0" w:color="auto"/>
      </w:divBdr>
    </w:div>
    <w:div w:id="526405180">
      <w:bodyDiv w:val="1"/>
      <w:marLeft w:val="0"/>
      <w:marRight w:val="0"/>
      <w:marTop w:val="0"/>
      <w:marBottom w:val="0"/>
      <w:divBdr>
        <w:top w:val="none" w:sz="0" w:space="0" w:color="auto"/>
        <w:left w:val="none" w:sz="0" w:space="0" w:color="auto"/>
        <w:bottom w:val="none" w:sz="0" w:space="0" w:color="auto"/>
        <w:right w:val="none" w:sz="0" w:space="0" w:color="auto"/>
      </w:divBdr>
    </w:div>
    <w:div w:id="526673788">
      <w:bodyDiv w:val="1"/>
      <w:marLeft w:val="0"/>
      <w:marRight w:val="0"/>
      <w:marTop w:val="0"/>
      <w:marBottom w:val="0"/>
      <w:divBdr>
        <w:top w:val="none" w:sz="0" w:space="0" w:color="auto"/>
        <w:left w:val="none" w:sz="0" w:space="0" w:color="auto"/>
        <w:bottom w:val="none" w:sz="0" w:space="0" w:color="auto"/>
        <w:right w:val="none" w:sz="0" w:space="0" w:color="auto"/>
      </w:divBdr>
    </w:div>
    <w:div w:id="526985488">
      <w:bodyDiv w:val="1"/>
      <w:marLeft w:val="0"/>
      <w:marRight w:val="0"/>
      <w:marTop w:val="0"/>
      <w:marBottom w:val="0"/>
      <w:divBdr>
        <w:top w:val="none" w:sz="0" w:space="0" w:color="auto"/>
        <w:left w:val="none" w:sz="0" w:space="0" w:color="auto"/>
        <w:bottom w:val="none" w:sz="0" w:space="0" w:color="auto"/>
        <w:right w:val="none" w:sz="0" w:space="0" w:color="auto"/>
      </w:divBdr>
    </w:div>
    <w:div w:id="527135730">
      <w:bodyDiv w:val="1"/>
      <w:marLeft w:val="0"/>
      <w:marRight w:val="0"/>
      <w:marTop w:val="0"/>
      <w:marBottom w:val="0"/>
      <w:divBdr>
        <w:top w:val="none" w:sz="0" w:space="0" w:color="auto"/>
        <w:left w:val="none" w:sz="0" w:space="0" w:color="auto"/>
        <w:bottom w:val="none" w:sz="0" w:space="0" w:color="auto"/>
        <w:right w:val="none" w:sz="0" w:space="0" w:color="auto"/>
      </w:divBdr>
    </w:div>
    <w:div w:id="527526722">
      <w:bodyDiv w:val="1"/>
      <w:marLeft w:val="0"/>
      <w:marRight w:val="0"/>
      <w:marTop w:val="0"/>
      <w:marBottom w:val="0"/>
      <w:divBdr>
        <w:top w:val="none" w:sz="0" w:space="0" w:color="auto"/>
        <w:left w:val="none" w:sz="0" w:space="0" w:color="auto"/>
        <w:bottom w:val="none" w:sz="0" w:space="0" w:color="auto"/>
        <w:right w:val="none" w:sz="0" w:space="0" w:color="auto"/>
      </w:divBdr>
    </w:div>
    <w:div w:id="528564336">
      <w:bodyDiv w:val="1"/>
      <w:marLeft w:val="0"/>
      <w:marRight w:val="0"/>
      <w:marTop w:val="0"/>
      <w:marBottom w:val="0"/>
      <w:divBdr>
        <w:top w:val="none" w:sz="0" w:space="0" w:color="auto"/>
        <w:left w:val="none" w:sz="0" w:space="0" w:color="auto"/>
        <w:bottom w:val="none" w:sz="0" w:space="0" w:color="auto"/>
        <w:right w:val="none" w:sz="0" w:space="0" w:color="auto"/>
      </w:divBdr>
    </w:div>
    <w:div w:id="528880154">
      <w:bodyDiv w:val="1"/>
      <w:marLeft w:val="0"/>
      <w:marRight w:val="0"/>
      <w:marTop w:val="0"/>
      <w:marBottom w:val="0"/>
      <w:divBdr>
        <w:top w:val="none" w:sz="0" w:space="0" w:color="auto"/>
        <w:left w:val="none" w:sz="0" w:space="0" w:color="auto"/>
        <w:bottom w:val="none" w:sz="0" w:space="0" w:color="auto"/>
        <w:right w:val="none" w:sz="0" w:space="0" w:color="auto"/>
      </w:divBdr>
    </w:div>
    <w:div w:id="530265016">
      <w:bodyDiv w:val="1"/>
      <w:marLeft w:val="0"/>
      <w:marRight w:val="0"/>
      <w:marTop w:val="0"/>
      <w:marBottom w:val="0"/>
      <w:divBdr>
        <w:top w:val="none" w:sz="0" w:space="0" w:color="auto"/>
        <w:left w:val="none" w:sz="0" w:space="0" w:color="auto"/>
        <w:bottom w:val="none" w:sz="0" w:space="0" w:color="auto"/>
        <w:right w:val="none" w:sz="0" w:space="0" w:color="auto"/>
      </w:divBdr>
    </w:div>
    <w:div w:id="530800939">
      <w:bodyDiv w:val="1"/>
      <w:marLeft w:val="0"/>
      <w:marRight w:val="0"/>
      <w:marTop w:val="0"/>
      <w:marBottom w:val="0"/>
      <w:divBdr>
        <w:top w:val="none" w:sz="0" w:space="0" w:color="auto"/>
        <w:left w:val="none" w:sz="0" w:space="0" w:color="auto"/>
        <w:bottom w:val="none" w:sz="0" w:space="0" w:color="auto"/>
        <w:right w:val="none" w:sz="0" w:space="0" w:color="auto"/>
      </w:divBdr>
    </w:div>
    <w:div w:id="531038909">
      <w:bodyDiv w:val="1"/>
      <w:marLeft w:val="0"/>
      <w:marRight w:val="0"/>
      <w:marTop w:val="0"/>
      <w:marBottom w:val="0"/>
      <w:divBdr>
        <w:top w:val="none" w:sz="0" w:space="0" w:color="auto"/>
        <w:left w:val="none" w:sz="0" w:space="0" w:color="auto"/>
        <w:bottom w:val="none" w:sz="0" w:space="0" w:color="auto"/>
        <w:right w:val="none" w:sz="0" w:space="0" w:color="auto"/>
      </w:divBdr>
    </w:div>
    <w:div w:id="532037892">
      <w:bodyDiv w:val="1"/>
      <w:marLeft w:val="0"/>
      <w:marRight w:val="0"/>
      <w:marTop w:val="0"/>
      <w:marBottom w:val="0"/>
      <w:divBdr>
        <w:top w:val="none" w:sz="0" w:space="0" w:color="auto"/>
        <w:left w:val="none" w:sz="0" w:space="0" w:color="auto"/>
        <w:bottom w:val="none" w:sz="0" w:space="0" w:color="auto"/>
        <w:right w:val="none" w:sz="0" w:space="0" w:color="auto"/>
      </w:divBdr>
    </w:div>
    <w:div w:id="533077502">
      <w:bodyDiv w:val="1"/>
      <w:marLeft w:val="0"/>
      <w:marRight w:val="0"/>
      <w:marTop w:val="0"/>
      <w:marBottom w:val="0"/>
      <w:divBdr>
        <w:top w:val="none" w:sz="0" w:space="0" w:color="auto"/>
        <w:left w:val="none" w:sz="0" w:space="0" w:color="auto"/>
        <w:bottom w:val="none" w:sz="0" w:space="0" w:color="auto"/>
        <w:right w:val="none" w:sz="0" w:space="0" w:color="auto"/>
      </w:divBdr>
    </w:div>
    <w:div w:id="535848474">
      <w:bodyDiv w:val="1"/>
      <w:marLeft w:val="0"/>
      <w:marRight w:val="0"/>
      <w:marTop w:val="0"/>
      <w:marBottom w:val="0"/>
      <w:divBdr>
        <w:top w:val="none" w:sz="0" w:space="0" w:color="auto"/>
        <w:left w:val="none" w:sz="0" w:space="0" w:color="auto"/>
        <w:bottom w:val="none" w:sz="0" w:space="0" w:color="auto"/>
        <w:right w:val="none" w:sz="0" w:space="0" w:color="auto"/>
      </w:divBdr>
    </w:div>
    <w:div w:id="537815368">
      <w:bodyDiv w:val="1"/>
      <w:marLeft w:val="0"/>
      <w:marRight w:val="0"/>
      <w:marTop w:val="0"/>
      <w:marBottom w:val="0"/>
      <w:divBdr>
        <w:top w:val="none" w:sz="0" w:space="0" w:color="auto"/>
        <w:left w:val="none" w:sz="0" w:space="0" w:color="auto"/>
        <w:bottom w:val="none" w:sz="0" w:space="0" w:color="auto"/>
        <w:right w:val="none" w:sz="0" w:space="0" w:color="auto"/>
      </w:divBdr>
    </w:div>
    <w:div w:id="539440671">
      <w:bodyDiv w:val="1"/>
      <w:marLeft w:val="0"/>
      <w:marRight w:val="0"/>
      <w:marTop w:val="0"/>
      <w:marBottom w:val="0"/>
      <w:divBdr>
        <w:top w:val="none" w:sz="0" w:space="0" w:color="auto"/>
        <w:left w:val="none" w:sz="0" w:space="0" w:color="auto"/>
        <w:bottom w:val="none" w:sz="0" w:space="0" w:color="auto"/>
        <w:right w:val="none" w:sz="0" w:space="0" w:color="auto"/>
      </w:divBdr>
    </w:div>
    <w:div w:id="540823697">
      <w:bodyDiv w:val="1"/>
      <w:marLeft w:val="0"/>
      <w:marRight w:val="0"/>
      <w:marTop w:val="0"/>
      <w:marBottom w:val="0"/>
      <w:divBdr>
        <w:top w:val="none" w:sz="0" w:space="0" w:color="auto"/>
        <w:left w:val="none" w:sz="0" w:space="0" w:color="auto"/>
        <w:bottom w:val="none" w:sz="0" w:space="0" w:color="auto"/>
        <w:right w:val="none" w:sz="0" w:space="0" w:color="auto"/>
      </w:divBdr>
    </w:div>
    <w:div w:id="541210720">
      <w:bodyDiv w:val="1"/>
      <w:marLeft w:val="0"/>
      <w:marRight w:val="0"/>
      <w:marTop w:val="0"/>
      <w:marBottom w:val="0"/>
      <w:divBdr>
        <w:top w:val="none" w:sz="0" w:space="0" w:color="auto"/>
        <w:left w:val="none" w:sz="0" w:space="0" w:color="auto"/>
        <w:bottom w:val="none" w:sz="0" w:space="0" w:color="auto"/>
        <w:right w:val="none" w:sz="0" w:space="0" w:color="auto"/>
      </w:divBdr>
    </w:div>
    <w:div w:id="541593434">
      <w:bodyDiv w:val="1"/>
      <w:marLeft w:val="0"/>
      <w:marRight w:val="0"/>
      <w:marTop w:val="0"/>
      <w:marBottom w:val="0"/>
      <w:divBdr>
        <w:top w:val="none" w:sz="0" w:space="0" w:color="auto"/>
        <w:left w:val="none" w:sz="0" w:space="0" w:color="auto"/>
        <w:bottom w:val="none" w:sz="0" w:space="0" w:color="auto"/>
        <w:right w:val="none" w:sz="0" w:space="0" w:color="auto"/>
      </w:divBdr>
    </w:div>
    <w:div w:id="542206729">
      <w:bodyDiv w:val="1"/>
      <w:marLeft w:val="0"/>
      <w:marRight w:val="0"/>
      <w:marTop w:val="0"/>
      <w:marBottom w:val="0"/>
      <w:divBdr>
        <w:top w:val="none" w:sz="0" w:space="0" w:color="auto"/>
        <w:left w:val="none" w:sz="0" w:space="0" w:color="auto"/>
        <w:bottom w:val="none" w:sz="0" w:space="0" w:color="auto"/>
        <w:right w:val="none" w:sz="0" w:space="0" w:color="auto"/>
      </w:divBdr>
    </w:div>
    <w:div w:id="545994613">
      <w:bodyDiv w:val="1"/>
      <w:marLeft w:val="0"/>
      <w:marRight w:val="0"/>
      <w:marTop w:val="0"/>
      <w:marBottom w:val="0"/>
      <w:divBdr>
        <w:top w:val="none" w:sz="0" w:space="0" w:color="auto"/>
        <w:left w:val="none" w:sz="0" w:space="0" w:color="auto"/>
        <w:bottom w:val="none" w:sz="0" w:space="0" w:color="auto"/>
        <w:right w:val="none" w:sz="0" w:space="0" w:color="auto"/>
      </w:divBdr>
    </w:div>
    <w:div w:id="547108495">
      <w:bodyDiv w:val="1"/>
      <w:marLeft w:val="0"/>
      <w:marRight w:val="0"/>
      <w:marTop w:val="0"/>
      <w:marBottom w:val="0"/>
      <w:divBdr>
        <w:top w:val="none" w:sz="0" w:space="0" w:color="auto"/>
        <w:left w:val="none" w:sz="0" w:space="0" w:color="auto"/>
        <w:bottom w:val="none" w:sz="0" w:space="0" w:color="auto"/>
        <w:right w:val="none" w:sz="0" w:space="0" w:color="auto"/>
      </w:divBdr>
    </w:div>
    <w:div w:id="547382041">
      <w:bodyDiv w:val="1"/>
      <w:marLeft w:val="0"/>
      <w:marRight w:val="0"/>
      <w:marTop w:val="0"/>
      <w:marBottom w:val="0"/>
      <w:divBdr>
        <w:top w:val="none" w:sz="0" w:space="0" w:color="auto"/>
        <w:left w:val="none" w:sz="0" w:space="0" w:color="auto"/>
        <w:bottom w:val="none" w:sz="0" w:space="0" w:color="auto"/>
        <w:right w:val="none" w:sz="0" w:space="0" w:color="auto"/>
      </w:divBdr>
    </w:div>
    <w:div w:id="548031685">
      <w:bodyDiv w:val="1"/>
      <w:marLeft w:val="0"/>
      <w:marRight w:val="0"/>
      <w:marTop w:val="0"/>
      <w:marBottom w:val="0"/>
      <w:divBdr>
        <w:top w:val="none" w:sz="0" w:space="0" w:color="auto"/>
        <w:left w:val="none" w:sz="0" w:space="0" w:color="auto"/>
        <w:bottom w:val="none" w:sz="0" w:space="0" w:color="auto"/>
        <w:right w:val="none" w:sz="0" w:space="0" w:color="auto"/>
      </w:divBdr>
    </w:div>
    <w:div w:id="548035651">
      <w:bodyDiv w:val="1"/>
      <w:marLeft w:val="0"/>
      <w:marRight w:val="0"/>
      <w:marTop w:val="0"/>
      <w:marBottom w:val="0"/>
      <w:divBdr>
        <w:top w:val="none" w:sz="0" w:space="0" w:color="auto"/>
        <w:left w:val="none" w:sz="0" w:space="0" w:color="auto"/>
        <w:bottom w:val="none" w:sz="0" w:space="0" w:color="auto"/>
        <w:right w:val="none" w:sz="0" w:space="0" w:color="auto"/>
      </w:divBdr>
    </w:div>
    <w:div w:id="549615974">
      <w:bodyDiv w:val="1"/>
      <w:marLeft w:val="0"/>
      <w:marRight w:val="0"/>
      <w:marTop w:val="0"/>
      <w:marBottom w:val="0"/>
      <w:divBdr>
        <w:top w:val="none" w:sz="0" w:space="0" w:color="auto"/>
        <w:left w:val="none" w:sz="0" w:space="0" w:color="auto"/>
        <w:bottom w:val="none" w:sz="0" w:space="0" w:color="auto"/>
        <w:right w:val="none" w:sz="0" w:space="0" w:color="auto"/>
      </w:divBdr>
    </w:div>
    <w:div w:id="550649999">
      <w:bodyDiv w:val="1"/>
      <w:marLeft w:val="0"/>
      <w:marRight w:val="0"/>
      <w:marTop w:val="0"/>
      <w:marBottom w:val="0"/>
      <w:divBdr>
        <w:top w:val="none" w:sz="0" w:space="0" w:color="auto"/>
        <w:left w:val="none" w:sz="0" w:space="0" w:color="auto"/>
        <w:bottom w:val="none" w:sz="0" w:space="0" w:color="auto"/>
        <w:right w:val="none" w:sz="0" w:space="0" w:color="auto"/>
      </w:divBdr>
    </w:div>
    <w:div w:id="551044411">
      <w:bodyDiv w:val="1"/>
      <w:marLeft w:val="0"/>
      <w:marRight w:val="0"/>
      <w:marTop w:val="0"/>
      <w:marBottom w:val="0"/>
      <w:divBdr>
        <w:top w:val="none" w:sz="0" w:space="0" w:color="auto"/>
        <w:left w:val="none" w:sz="0" w:space="0" w:color="auto"/>
        <w:bottom w:val="none" w:sz="0" w:space="0" w:color="auto"/>
        <w:right w:val="none" w:sz="0" w:space="0" w:color="auto"/>
      </w:divBdr>
    </w:div>
    <w:div w:id="551582481">
      <w:bodyDiv w:val="1"/>
      <w:marLeft w:val="0"/>
      <w:marRight w:val="0"/>
      <w:marTop w:val="0"/>
      <w:marBottom w:val="0"/>
      <w:divBdr>
        <w:top w:val="none" w:sz="0" w:space="0" w:color="auto"/>
        <w:left w:val="none" w:sz="0" w:space="0" w:color="auto"/>
        <w:bottom w:val="none" w:sz="0" w:space="0" w:color="auto"/>
        <w:right w:val="none" w:sz="0" w:space="0" w:color="auto"/>
      </w:divBdr>
    </w:div>
    <w:div w:id="551699811">
      <w:bodyDiv w:val="1"/>
      <w:marLeft w:val="0"/>
      <w:marRight w:val="0"/>
      <w:marTop w:val="0"/>
      <w:marBottom w:val="0"/>
      <w:divBdr>
        <w:top w:val="none" w:sz="0" w:space="0" w:color="auto"/>
        <w:left w:val="none" w:sz="0" w:space="0" w:color="auto"/>
        <w:bottom w:val="none" w:sz="0" w:space="0" w:color="auto"/>
        <w:right w:val="none" w:sz="0" w:space="0" w:color="auto"/>
      </w:divBdr>
    </w:div>
    <w:div w:id="552425552">
      <w:bodyDiv w:val="1"/>
      <w:marLeft w:val="0"/>
      <w:marRight w:val="0"/>
      <w:marTop w:val="0"/>
      <w:marBottom w:val="0"/>
      <w:divBdr>
        <w:top w:val="none" w:sz="0" w:space="0" w:color="auto"/>
        <w:left w:val="none" w:sz="0" w:space="0" w:color="auto"/>
        <w:bottom w:val="none" w:sz="0" w:space="0" w:color="auto"/>
        <w:right w:val="none" w:sz="0" w:space="0" w:color="auto"/>
      </w:divBdr>
    </w:div>
    <w:div w:id="553345833">
      <w:bodyDiv w:val="1"/>
      <w:marLeft w:val="0"/>
      <w:marRight w:val="0"/>
      <w:marTop w:val="0"/>
      <w:marBottom w:val="0"/>
      <w:divBdr>
        <w:top w:val="none" w:sz="0" w:space="0" w:color="auto"/>
        <w:left w:val="none" w:sz="0" w:space="0" w:color="auto"/>
        <w:bottom w:val="none" w:sz="0" w:space="0" w:color="auto"/>
        <w:right w:val="none" w:sz="0" w:space="0" w:color="auto"/>
      </w:divBdr>
    </w:div>
    <w:div w:id="554894361">
      <w:bodyDiv w:val="1"/>
      <w:marLeft w:val="0"/>
      <w:marRight w:val="0"/>
      <w:marTop w:val="0"/>
      <w:marBottom w:val="0"/>
      <w:divBdr>
        <w:top w:val="none" w:sz="0" w:space="0" w:color="auto"/>
        <w:left w:val="none" w:sz="0" w:space="0" w:color="auto"/>
        <w:bottom w:val="none" w:sz="0" w:space="0" w:color="auto"/>
        <w:right w:val="none" w:sz="0" w:space="0" w:color="auto"/>
      </w:divBdr>
    </w:div>
    <w:div w:id="555433245">
      <w:bodyDiv w:val="1"/>
      <w:marLeft w:val="0"/>
      <w:marRight w:val="0"/>
      <w:marTop w:val="0"/>
      <w:marBottom w:val="0"/>
      <w:divBdr>
        <w:top w:val="none" w:sz="0" w:space="0" w:color="auto"/>
        <w:left w:val="none" w:sz="0" w:space="0" w:color="auto"/>
        <w:bottom w:val="none" w:sz="0" w:space="0" w:color="auto"/>
        <w:right w:val="none" w:sz="0" w:space="0" w:color="auto"/>
      </w:divBdr>
    </w:div>
    <w:div w:id="555628055">
      <w:bodyDiv w:val="1"/>
      <w:marLeft w:val="0"/>
      <w:marRight w:val="0"/>
      <w:marTop w:val="0"/>
      <w:marBottom w:val="0"/>
      <w:divBdr>
        <w:top w:val="none" w:sz="0" w:space="0" w:color="auto"/>
        <w:left w:val="none" w:sz="0" w:space="0" w:color="auto"/>
        <w:bottom w:val="none" w:sz="0" w:space="0" w:color="auto"/>
        <w:right w:val="none" w:sz="0" w:space="0" w:color="auto"/>
      </w:divBdr>
    </w:div>
    <w:div w:id="556161291">
      <w:bodyDiv w:val="1"/>
      <w:marLeft w:val="0"/>
      <w:marRight w:val="0"/>
      <w:marTop w:val="0"/>
      <w:marBottom w:val="0"/>
      <w:divBdr>
        <w:top w:val="none" w:sz="0" w:space="0" w:color="auto"/>
        <w:left w:val="none" w:sz="0" w:space="0" w:color="auto"/>
        <w:bottom w:val="none" w:sz="0" w:space="0" w:color="auto"/>
        <w:right w:val="none" w:sz="0" w:space="0" w:color="auto"/>
      </w:divBdr>
    </w:div>
    <w:div w:id="560485618">
      <w:bodyDiv w:val="1"/>
      <w:marLeft w:val="0"/>
      <w:marRight w:val="0"/>
      <w:marTop w:val="0"/>
      <w:marBottom w:val="0"/>
      <w:divBdr>
        <w:top w:val="none" w:sz="0" w:space="0" w:color="auto"/>
        <w:left w:val="none" w:sz="0" w:space="0" w:color="auto"/>
        <w:bottom w:val="none" w:sz="0" w:space="0" w:color="auto"/>
        <w:right w:val="none" w:sz="0" w:space="0" w:color="auto"/>
      </w:divBdr>
    </w:div>
    <w:div w:id="560672548">
      <w:bodyDiv w:val="1"/>
      <w:marLeft w:val="0"/>
      <w:marRight w:val="0"/>
      <w:marTop w:val="0"/>
      <w:marBottom w:val="0"/>
      <w:divBdr>
        <w:top w:val="none" w:sz="0" w:space="0" w:color="auto"/>
        <w:left w:val="none" w:sz="0" w:space="0" w:color="auto"/>
        <w:bottom w:val="none" w:sz="0" w:space="0" w:color="auto"/>
        <w:right w:val="none" w:sz="0" w:space="0" w:color="auto"/>
      </w:divBdr>
    </w:div>
    <w:div w:id="560798866">
      <w:bodyDiv w:val="1"/>
      <w:marLeft w:val="0"/>
      <w:marRight w:val="0"/>
      <w:marTop w:val="0"/>
      <w:marBottom w:val="0"/>
      <w:divBdr>
        <w:top w:val="none" w:sz="0" w:space="0" w:color="auto"/>
        <w:left w:val="none" w:sz="0" w:space="0" w:color="auto"/>
        <w:bottom w:val="none" w:sz="0" w:space="0" w:color="auto"/>
        <w:right w:val="none" w:sz="0" w:space="0" w:color="auto"/>
      </w:divBdr>
    </w:div>
    <w:div w:id="561062006">
      <w:bodyDiv w:val="1"/>
      <w:marLeft w:val="0"/>
      <w:marRight w:val="0"/>
      <w:marTop w:val="0"/>
      <w:marBottom w:val="0"/>
      <w:divBdr>
        <w:top w:val="none" w:sz="0" w:space="0" w:color="auto"/>
        <w:left w:val="none" w:sz="0" w:space="0" w:color="auto"/>
        <w:bottom w:val="none" w:sz="0" w:space="0" w:color="auto"/>
        <w:right w:val="none" w:sz="0" w:space="0" w:color="auto"/>
      </w:divBdr>
    </w:div>
    <w:div w:id="563806627">
      <w:bodyDiv w:val="1"/>
      <w:marLeft w:val="0"/>
      <w:marRight w:val="0"/>
      <w:marTop w:val="0"/>
      <w:marBottom w:val="0"/>
      <w:divBdr>
        <w:top w:val="none" w:sz="0" w:space="0" w:color="auto"/>
        <w:left w:val="none" w:sz="0" w:space="0" w:color="auto"/>
        <w:bottom w:val="none" w:sz="0" w:space="0" w:color="auto"/>
        <w:right w:val="none" w:sz="0" w:space="0" w:color="auto"/>
      </w:divBdr>
    </w:div>
    <w:div w:id="566259470">
      <w:bodyDiv w:val="1"/>
      <w:marLeft w:val="0"/>
      <w:marRight w:val="0"/>
      <w:marTop w:val="0"/>
      <w:marBottom w:val="0"/>
      <w:divBdr>
        <w:top w:val="none" w:sz="0" w:space="0" w:color="auto"/>
        <w:left w:val="none" w:sz="0" w:space="0" w:color="auto"/>
        <w:bottom w:val="none" w:sz="0" w:space="0" w:color="auto"/>
        <w:right w:val="none" w:sz="0" w:space="0" w:color="auto"/>
      </w:divBdr>
    </w:div>
    <w:div w:id="566309697">
      <w:bodyDiv w:val="1"/>
      <w:marLeft w:val="0"/>
      <w:marRight w:val="0"/>
      <w:marTop w:val="0"/>
      <w:marBottom w:val="0"/>
      <w:divBdr>
        <w:top w:val="none" w:sz="0" w:space="0" w:color="auto"/>
        <w:left w:val="none" w:sz="0" w:space="0" w:color="auto"/>
        <w:bottom w:val="none" w:sz="0" w:space="0" w:color="auto"/>
        <w:right w:val="none" w:sz="0" w:space="0" w:color="auto"/>
      </w:divBdr>
    </w:div>
    <w:div w:id="567421828">
      <w:bodyDiv w:val="1"/>
      <w:marLeft w:val="0"/>
      <w:marRight w:val="0"/>
      <w:marTop w:val="0"/>
      <w:marBottom w:val="0"/>
      <w:divBdr>
        <w:top w:val="none" w:sz="0" w:space="0" w:color="auto"/>
        <w:left w:val="none" w:sz="0" w:space="0" w:color="auto"/>
        <w:bottom w:val="none" w:sz="0" w:space="0" w:color="auto"/>
        <w:right w:val="none" w:sz="0" w:space="0" w:color="auto"/>
      </w:divBdr>
    </w:div>
    <w:div w:id="568811822">
      <w:bodyDiv w:val="1"/>
      <w:marLeft w:val="0"/>
      <w:marRight w:val="0"/>
      <w:marTop w:val="0"/>
      <w:marBottom w:val="0"/>
      <w:divBdr>
        <w:top w:val="none" w:sz="0" w:space="0" w:color="auto"/>
        <w:left w:val="none" w:sz="0" w:space="0" w:color="auto"/>
        <w:bottom w:val="none" w:sz="0" w:space="0" w:color="auto"/>
        <w:right w:val="none" w:sz="0" w:space="0" w:color="auto"/>
      </w:divBdr>
    </w:div>
    <w:div w:id="569540298">
      <w:bodyDiv w:val="1"/>
      <w:marLeft w:val="0"/>
      <w:marRight w:val="0"/>
      <w:marTop w:val="0"/>
      <w:marBottom w:val="0"/>
      <w:divBdr>
        <w:top w:val="none" w:sz="0" w:space="0" w:color="auto"/>
        <w:left w:val="none" w:sz="0" w:space="0" w:color="auto"/>
        <w:bottom w:val="none" w:sz="0" w:space="0" w:color="auto"/>
        <w:right w:val="none" w:sz="0" w:space="0" w:color="auto"/>
      </w:divBdr>
    </w:div>
    <w:div w:id="569578166">
      <w:bodyDiv w:val="1"/>
      <w:marLeft w:val="0"/>
      <w:marRight w:val="0"/>
      <w:marTop w:val="0"/>
      <w:marBottom w:val="0"/>
      <w:divBdr>
        <w:top w:val="none" w:sz="0" w:space="0" w:color="auto"/>
        <w:left w:val="none" w:sz="0" w:space="0" w:color="auto"/>
        <w:bottom w:val="none" w:sz="0" w:space="0" w:color="auto"/>
        <w:right w:val="none" w:sz="0" w:space="0" w:color="auto"/>
      </w:divBdr>
    </w:div>
    <w:div w:id="570044289">
      <w:bodyDiv w:val="1"/>
      <w:marLeft w:val="0"/>
      <w:marRight w:val="0"/>
      <w:marTop w:val="0"/>
      <w:marBottom w:val="0"/>
      <w:divBdr>
        <w:top w:val="none" w:sz="0" w:space="0" w:color="auto"/>
        <w:left w:val="none" w:sz="0" w:space="0" w:color="auto"/>
        <w:bottom w:val="none" w:sz="0" w:space="0" w:color="auto"/>
        <w:right w:val="none" w:sz="0" w:space="0" w:color="auto"/>
      </w:divBdr>
    </w:div>
    <w:div w:id="570624232">
      <w:bodyDiv w:val="1"/>
      <w:marLeft w:val="0"/>
      <w:marRight w:val="0"/>
      <w:marTop w:val="0"/>
      <w:marBottom w:val="0"/>
      <w:divBdr>
        <w:top w:val="none" w:sz="0" w:space="0" w:color="auto"/>
        <w:left w:val="none" w:sz="0" w:space="0" w:color="auto"/>
        <w:bottom w:val="none" w:sz="0" w:space="0" w:color="auto"/>
        <w:right w:val="none" w:sz="0" w:space="0" w:color="auto"/>
      </w:divBdr>
    </w:div>
    <w:div w:id="571743637">
      <w:bodyDiv w:val="1"/>
      <w:marLeft w:val="0"/>
      <w:marRight w:val="0"/>
      <w:marTop w:val="0"/>
      <w:marBottom w:val="0"/>
      <w:divBdr>
        <w:top w:val="none" w:sz="0" w:space="0" w:color="auto"/>
        <w:left w:val="none" w:sz="0" w:space="0" w:color="auto"/>
        <w:bottom w:val="none" w:sz="0" w:space="0" w:color="auto"/>
        <w:right w:val="none" w:sz="0" w:space="0" w:color="auto"/>
      </w:divBdr>
    </w:div>
    <w:div w:id="571812547">
      <w:bodyDiv w:val="1"/>
      <w:marLeft w:val="0"/>
      <w:marRight w:val="0"/>
      <w:marTop w:val="0"/>
      <w:marBottom w:val="0"/>
      <w:divBdr>
        <w:top w:val="none" w:sz="0" w:space="0" w:color="auto"/>
        <w:left w:val="none" w:sz="0" w:space="0" w:color="auto"/>
        <w:bottom w:val="none" w:sz="0" w:space="0" w:color="auto"/>
        <w:right w:val="none" w:sz="0" w:space="0" w:color="auto"/>
      </w:divBdr>
    </w:div>
    <w:div w:id="572394704">
      <w:bodyDiv w:val="1"/>
      <w:marLeft w:val="0"/>
      <w:marRight w:val="0"/>
      <w:marTop w:val="0"/>
      <w:marBottom w:val="0"/>
      <w:divBdr>
        <w:top w:val="none" w:sz="0" w:space="0" w:color="auto"/>
        <w:left w:val="none" w:sz="0" w:space="0" w:color="auto"/>
        <w:bottom w:val="none" w:sz="0" w:space="0" w:color="auto"/>
        <w:right w:val="none" w:sz="0" w:space="0" w:color="auto"/>
      </w:divBdr>
    </w:div>
    <w:div w:id="575432500">
      <w:bodyDiv w:val="1"/>
      <w:marLeft w:val="0"/>
      <w:marRight w:val="0"/>
      <w:marTop w:val="0"/>
      <w:marBottom w:val="0"/>
      <w:divBdr>
        <w:top w:val="none" w:sz="0" w:space="0" w:color="auto"/>
        <w:left w:val="none" w:sz="0" w:space="0" w:color="auto"/>
        <w:bottom w:val="none" w:sz="0" w:space="0" w:color="auto"/>
        <w:right w:val="none" w:sz="0" w:space="0" w:color="auto"/>
      </w:divBdr>
    </w:div>
    <w:div w:id="575433985">
      <w:bodyDiv w:val="1"/>
      <w:marLeft w:val="0"/>
      <w:marRight w:val="0"/>
      <w:marTop w:val="0"/>
      <w:marBottom w:val="0"/>
      <w:divBdr>
        <w:top w:val="none" w:sz="0" w:space="0" w:color="auto"/>
        <w:left w:val="none" w:sz="0" w:space="0" w:color="auto"/>
        <w:bottom w:val="none" w:sz="0" w:space="0" w:color="auto"/>
        <w:right w:val="none" w:sz="0" w:space="0" w:color="auto"/>
      </w:divBdr>
    </w:div>
    <w:div w:id="577402709">
      <w:bodyDiv w:val="1"/>
      <w:marLeft w:val="0"/>
      <w:marRight w:val="0"/>
      <w:marTop w:val="0"/>
      <w:marBottom w:val="0"/>
      <w:divBdr>
        <w:top w:val="none" w:sz="0" w:space="0" w:color="auto"/>
        <w:left w:val="none" w:sz="0" w:space="0" w:color="auto"/>
        <w:bottom w:val="none" w:sz="0" w:space="0" w:color="auto"/>
        <w:right w:val="none" w:sz="0" w:space="0" w:color="auto"/>
      </w:divBdr>
      <w:divsChild>
        <w:div w:id="284429901">
          <w:marLeft w:val="0"/>
          <w:marRight w:val="0"/>
          <w:marTop w:val="0"/>
          <w:marBottom w:val="0"/>
          <w:divBdr>
            <w:top w:val="none" w:sz="0" w:space="0" w:color="auto"/>
            <w:left w:val="none" w:sz="0" w:space="0" w:color="auto"/>
            <w:bottom w:val="none" w:sz="0" w:space="0" w:color="auto"/>
            <w:right w:val="none" w:sz="0" w:space="0" w:color="auto"/>
          </w:divBdr>
          <w:divsChild>
            <w:div w:id="256792418">
              <w:marLeft w:val="0"/>
              <w:marRight w:val="0"/>
              <w:marTop w:val="0"/>
              <w:marBottom w:val="0"/>
              <w:divBdr>
                <w:top w:val="none" w:sz="0" w:space="0" w:color="auto"/>
                <w:left w:val="none" w:sz="0" w:space="0" w:color="auto"/>
                <w:bottom w:val="none" w:sz="0" w:space="0" w:color="auto"/>
                <w:right w:val="none" w:sz="0" w:space="0" w:color="auto"/>
              </w:divBdr>
            </w:div>
            <w:div w:id="318269762">
              <w:marLeft w:val="0"/>
              <w:marRight w:val="0"/>
              <w:marTop w:val="0"/>
              <w:marBottom w:val="0"/>
              <w:divBdr>
                <w:top w:val="none" w:sz="0" w:space="0" w:color="auto"/>
                <w:left w:val="none" w:sz="0" w:space="0" w:color="auto"/>
                <w:bottom w:val="none" w:sz="0" w:space="0" w:color="auto"/>
                <w:right w:val="none" w:sz="0" w:space="0" w:color="auto"/>
              </w:divBdr>
            </w:div>
            <w:div w:id="457261853">
              <w:marLeft w:val="0"/>
              <w:marRight w:val="0"/>
              <w:marTop w:val="0"/>
              <w:marBottom w:val="0"/>
              <w:divBdr>
                <w:top w:val="none" w:sz="0" w:space="0" w:color="auto"/>
                <w:left w:val="none" w:sz="0" w:space="0" w:color="auto"/>
                <w:bottom w:val="none" w:sz="0" w:space="0" w:color="auto"/>
                <w:right w:val="none" w:sz="0" w:space="0" w:color="auto"/>
              </w:divBdr>
            </w:div>
            <w:div w:id="628391622">
              <w:marLeft w:val="0"/>
              <w:marRight w:val="0"/>
              <w:marTop w:val="0"/>
              <w:marBottom w:val="0"/>
              <w:divBdr>
                <w:top w:val="none" w:sz="0" w:space="0" w:color="auto"/>
                <w:left w:val="none" w:sz="0" w:space="0" w:color="auto"/>
                <w:bottom w:val="none" w:sz="0" w:space="0" w:color="auto"/>
                <w:right w:val="none" w:sz="0" w:space="0" w:color="auto"/>
              </w:divBdr>
            </w:div>
            <w:div w:id="732198110">
              <w:marLeft w:val="0"/>
              <w:marRight w:val="0"/>
              <w:marTop w:val="0"/>
              <w:marBottom w:val="0"/>
              <w:divBdr>
                <w:top w:val="none" w:sz="0" w:space="0" w:color="auto"/>
                <w:left w:val="none" w:sz="0" w:space="0" w:color="auto"/>
                <w:bottom w:val="none" w:sz="0" w:space="0" w:color="auto"/>
                <w:right w:val="none" w:sz="0" w:space="0" w:color="auto"/>
              </w:divBdr>
            </w:div>
            <w:div w:id="997073571">
              <w:marLeft w:val="0"/>
              <w:marRight w:val="0"/>
              <w:marTop w:val="0"/>
              <w:marBottom w:val="0"/>
              <w:divBdr>
                <w:top w:val="none" w:sz="0" w:space="0" w:color="auto"/>
                <w:left w:val="none" w:sz="0" w:space="0" w:color="auto"/>
                <w:bottom w:val="none" w:sz="0" w:space="0" w:color="auto"/>
                <w:right w:val="none" w:sz="0" w:space="0" w:color="auto"/>
              </w:divBdr>
            </w:div>
            <w:div w:id="1210263041">
              <w:marLeft w:val="0"/>
              <w:marRight w:val="0"/>
              <w:marTop w:val="0"/>
              <w:marBottom w:val="0"/>
              <w:divBdr>
                <w:top w:val="none" w:sz="0" w:space="0" w:color="auto"/>
                <w:left w:val="none" w:sz="0" w:space="0" w:color="auto"/>
                <w:bottom w:val="none" w:sz="0" w:space="0" w:color="auto"/>
                <w:right w:val="none" w:sz="0" w:space="0" w:color="auto"/>
              </w:divBdr>
            </w:div>
            <w:div w:id="2059278409">
              <w:marLeft w:val="0"/>
              <w:marRight w:val="0"/>
              <w:marTop w:val="0"/>
              <w:marBottom w:val="0"/>
              <w:divBdr>
                <w:top w:val="none" w:sz="0" w:space="0" w:color="auto"/>
                <w:left w:val="none" w:sz="0" w:space="0" w:color="auto"/>
                <w:bottom w:val="none" w:sz="0" w:space="0" w:color="auto"/>
                <w:right w:val="none" w:sz="0" w:space="0" w:color="auto"/>
              </w:divBdr>
            </w:div>
            <w:div w:id="2061587305">
              <w:marLeft w:val="0"/>
              <w:marRight w:val="0"/>
              <w:marTop w:val="0"/>
              <w:marBottom w:val="0"/>
              <w:divBdr>
                <w:top w:val="none" w:sz="0" w:space="0" w:color="auto"/>
                <w:left w:val="none" w:sz="0" w:space="0" w:color="auto"/>
                <w:bottom w:val="none" w:sz="0" w:space="0" w:color="auto"/>
                <w:right w:val="none" w:sz="0" w:space="0" w:color="auto"/>
              </w:divBdr>
            </w:div>
          </w:divsChild>
        </w:div>
        <w:div w:id="1213465523">
          <w:marLeft w:val="0"/>
          <w:marRight w:val="0"/>
          <w:marTop w:val="0"/>
          <w:marBottom w:val="0"/>
          <w:divBdr>
            <w:top w:val="none" w:sz="0" w:space="0" w:color="auto"/>
            <w:left w:val="none" w:sz="0" w:space="0" w:color="auto"/>
            <w:bottom w:val="none" w:sz="0" w:space="0" w:color="auto"/>
            <w:right w:val="none" w:sz="0" w:space="0" w:color="auto"/>
          </w:divBdr>
          <w:divsChild>
            <w:div w:id="197015518">
              <w:marLeft w:val="0"/>
              <w:marRight w:val="0"/>
              <w:marTop w:val="0"/>
              <w:marBottom w:val="0"/>
              <w:divBdr>
                <w:top w:val="none" w:sz="0" w:space="0" w:color="auto"/>
                <w:left w:val="none" w:sz="0" w:space="0" w:color="auto"/>
                <w:bottom w:val="none" w:sz="0" w:space="0" w:color="auto"/>
                <w:right w:val="none" w:sz="0" w:space="0" w:color="auto"/>
              </w:divBdr>
            </w:div>
            <w:div w:id="274867553">
              <w:marLeft w:val="0"/>
              <w:marRight w:val="0"/>
              <w:marTop w:val="0"/>
              <w:marBottom w:val="0"/>
              <w:divBdr>
                <w:top w:val="none" w:sz="0" w:space="0" w:color="auto"/>
                <w:left w:val="none" w:sz="0" w:space="0" w:color="auto"/>
                <w:bottom w:val="none" w:sz="0" w:space="0" w:color="auto"/>
                <w:right w:val="none" w:sz="0" w:space="0" w:color="auto"/>
              </w:divBdr>
            </w:div>
            <w:div w:id="393049318">
              <w:marLeft w:val="0"/>
              <w:marRight w:val="0"/>
              <w:marTop w:val="0"/>
              <w:marBottom w:val="0"/>
              <w:divBdr>
                <w:top w:val="none" w:sz="0" w:space="0" w:color="auto"/>
                <w:left w:val="none" w:sz="0" w:space="0" w:color="auto"/>
                <w:bottom w:val="none" w:sz="0" w:space="0" w:color="auto"/>
                <w:right w:val="none" w:sz="0" w:space="0" w:color="auto"/>
              </w:divBdr>
            </w:div>
            <w:div w:id="1215505052">
              <w:marLeft w:val="0"/>
              <w:marRight w:val="0"/>
              <w:marTop w:val="0"/>
              <w:marBottom w:val="0"/>
              <w:divBdr>
                <w:top w:val="none" w:sz="0" w:space="0" w:color="auto"/>
                <w:left w:val="none" w:sz="0" w:space="0" w:color="auto"/>
                <w:bottom w:val="none" w:sz="0" w:space="0" w:color="auto"/>
                <w:right w:val="none" w:sz="0" w:space="0" w:color="auto"/>
              </w:divBdr>
            </w:div>
            <w:div w:id="1281913219">
              <w:marLeft w:val="0"/>
              <w:marRight w:val="0"/>
              <w:marTop w:val="0"/>
              <w:marBottom w:val="0"/>
              <w:divBdr>
                <w:top w:val="none" w:sz="0" w:space="0" w:color="auto"/>
                <w:left w:val="none" w:sz="0" w:space="0" w:color="auto"/>
                <w:bottom w:val="none" w:sz="0" w:space="0" w:color="auto"/>
                <w:right w:val="none" w:sz="0" w:space="0" w:color="auto"/>
              </w:divBdr>
            </w:div>
            <w:div w:id="1339691589">
              <w:marLeft w:val="0"/>
              <w:marRight w:val="0"/>
              <w:marTop w:val="0"/>
              <w:marBottom w:val="0"/>
              <w:divBdr>
                <w:top w:val="none" w:sz="0" w:space="0" w:color="auto"/>
                <w:left w:val="none" w:sz="0" w:space="0" w:color="auto"/>
                <w:bottom w:val="none" w:sz="0" w:space="0" w:color="auto"/>
                <w:right w:val="none" w:sz="0" w:space="0" w:color="auto"/>
              </w:divBdr>
            </w:div>
            <w:div w:id="1498881355">
              <w:marLeft w:val="0"/>
              <w:marRight w:val="0"/>
              <w:marTop w:val="0"/>
              <w:marBottom w:val="0"/>
              <w:divBdr>
                <w:top w:val="none" w:sz="0" w:space="0" w:color="auto"/>
                <w:left w:val="none" w:sz="0" w:space="0" w:color="auto"/>
                <w:bottom w:val="none" w:sz="0" w:space="0" w:color="auto"/>
                <w:right w:val="none" w:sz="0" w:space="0" w:color="auto"/>
              </w:divBdr>
            </w:div>
            <w:div w:id="1516267149">
              <w:marLeft w:val="0"/>
              <w:marRight w:val="0"/>
              <w:marTop w:val="0"/>
              <w:marBottom w:val="0"/>
              <w:divBdr>
                <w:top w:val="none" w:sz="0" w:space="0" w:color="auto"/>
                <w:left w:val="none" w:sz="0" w:space="0" w:color="auto"/>
                <w:bottom w:val="none" w:sz="0" w:space="0" w:color="auto"/>
                <w:right w:val="none" w:sz="0" w:space="0" w:color="auto"/>
              </w:divBdr>
            </w:div>
            <w:div w:id="1571846204">
              <w:marLeft w:val="0"/>
              <w:marRight w:val="0"/>
              <w:marTop w:val="0"/>
              <w:marBottom w:val="0"/>
              <w:divBdr>
                <w:top w:val="none" w:sz="0" w:space="0" w:color="auto"/>
                <w:left w:val="none" w:sz="0" w:space="0" w:color="auto"/>
                <w:bottom w:val="none" w:sz="0" w:space="0" w:color="auto"/>
                <w:right w:val="none" w:sz="0" w:space="0" w:color="auto"/>
              </w:divBdr>
            </w:div>
            <w:div w:id="1660383321">
              <w:marLeft w:val="0"/>
              <w:marRight w:val="0"/>
              <w:marTop w:val="0"/>
              <w:marBottom w:val="0"/>
              <w:divBdr>
                <w:top w:val="none" w:sz="0" w:space="0" w:color="auto"/>
                <w:left w:val="none" w:sz="0" w:space="0" w:color="auto"/>
                <w:bottom w:val="none" w:sz="0" w:space="0" w:color="auto"/>
                <w:right w:val="none" w:sz="0" w:space="0" w:color="auto"/>
              </w:divBdr>
            </w:div>
            <w:div w:id="18465067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7862970">
      <w:bodyDiv w:val="1"/>
      <w:marLeft w:val="0"/>
      <w:marRight w:val="0"/>
      <w:marTop w:val="0"/>
      <w:marBottom w:val="0"/>
      <w:divBdr>
        <w:top w:val="none" w:sz="0" w:space="0" w:color="auto"/>
        <w:left w:val="none" w:sz="0" w:space="0" w:color="auto"/>
        <w:bottom w:val="none" w:sz="0" w:space="0" w:color="auto"/>
        <w:right w:val="none" w:sz="0" w:space="0" w:color="auto"/>
      </w:divBdr>
    </w:div>
    <w:div w:id="579214324">
      <w:bodyDiv w:val="1"/>
      <w:marLeft w:val="0"/>
      <w:marRight w:val="0"/>
      <w:marTop w:val="0"/>
      <w:marBottom w:val="0"/>
      <w:divBdr>
        <w:top w:val="none" w:sz="0" w:space="0" w:color="auto"/>
        <w:left w:val="none" w:sz="0" w:space="0" w:color="auto"/>
        <w:bottom w:val="none" w:sz="0" w:space="0" w:color="auto"/>
        <w:right w:val="none" w:sz="0" w:space="0" w:color="auto"/>
      </w:divBdr>
    </w:div>
    <w:div w:id="580414516">
      <w:bodyDiv w:val="1"/>
      <w:marLeft w:val="0"/>
      <w:marRight w:val="0"/>
      <w:marTop w:val="0"/>
      <w:marBottom w:val="0"/>
      <w:divBdr>
        <w:top w:val="none" w:sz="0" w:space="0" w:color="auto"/>
        <w:left w:val="none" w:sz="0" w:space="0" w:color="auto"/>
        <w:bottom w:val="none" w:sz="0" w:space="0" w:color="auto"/>
        <w:right w:val="none" w:sz="0" w:space="0" w:color="auto"/>
      </w:divBdr>
    </w:div>
    <w:div w:id="581448750">
      <w:bodyDiv w:val="1"/>
      <w:marLeft w:val="0"/>
      <w:marRight w:val="0"/>
      <w:marTop w:val="0"/>
      <w:marBottom w:val="0"/>
      <w:divBdr>
        <w:top w:val="none" w:sz="0" w:space="0" w:color="auto"/>
        <w:left w:val="none" w:sz="0" w:space="0" w:color="auto"/>
        <w:bottom w:val="none" w:sz="0" w:space="0" w:color="auto"/>
        <w:right w:val="none" w:sz="0" w:space="0" w:color="auto"/>
      </w:divBdr>
    </w:div>
    <w:div w:id="583075462">
      <w:bodyDiv w:val="1"/>
      <w:marLeft w:val="0"/>
      <w:marRight w:val="0"/>
      <w:marTop w:val="0"/>
      <w:marBottom w:val="0"/>
      <w:divBdr>
        <w:top w:val="none" w:sz="0" w:space="0" w:color="auto"/>
        <w:left w:val="none" w:sz="0" w:space="0" w:color="auto"/>
        <w:bottom w:val="none" w:sz="0" w:space="0" w:color="auto"/>
        <w:right w:val="none" w:sz="0" w:space="0" w:color="auto"/>
      </w:divBdr>
    </w:div>
    <w:div w:id="584388856">
      <w:bodyDiv w:val="1"/>
      <w:marLeft w:val="0"/>
      <w:marRight w:val="0"/>
      <w:marTop w:val="0"/>
      <w:marBottom w:val="0"/>
      <w:divBdr>
        <w:top w:val="none" w:sz="0" w:space="0" w:color="auto"/>
        <w:left w:val="none" w:sz="0" w:space="0" w:color="auto"/>
        <w:bottom w:val="none" w:sz="0" w:space="0" w:color="auto"/>
        <w:right w:val="none" w:sz="0" w:space="0" w:color="auto"/>
      </w:divBdr>
    </w:div>
    <w:div w:id="584998057">
      <w:bodyDiv w:val="1"/>
      <w:marLeft w:val="0"/>
      <w:marRight w:val="0"/>
      <w:marTop w:val="0"/>
      <w:marBottom w:val="0"/>
      <w:divBdr>
        <w:top w:val="none" w:sz="0" w:space="0" w:color="auto"/>
        <w:left w:val="none" w:sz="0" w:space="0" w:color="auto"/>
        <w:bottom w:val="none" w:sz="0" w:space="0" w:color="auto"/>
        <w:right w:val="none" w:sz="0" w:space="0" w:color="auto"/>
      </w:divBdr>
    </w:div>
    <w:div w:id="585305285">
      <w:bodyDiv w:val="1"/>
      <w:marLeft w:val="0"/>
      <w:marRight w:val="0"/>
      <w:marTop w:val="0"/>
      <w:marBottom w:val="0"/>
      <w:divBdr>
        <w:top w:val="none" w:sz="0" w:space="0" w:color="auto"/>
        <w:left w:val="none" w:sz="0" w:space="0" w:color="auto"/>
        <w:bottom w:val="none" w:sz="0" w:space="0" w:color="auto"/>
        <w:right w:val="none" w:sz="0" w:space="0" w:color="auto"/>
      </w:divBdr>
    </w:div>
    <w:div w:id="585967259">
      <w:bodyDiv w:val="1"/>
      <w:marLeft w:val="0"/>
      <w:marRight w:val="0"/>
      <w:marTop w:val="0"/>
      <w:marBottom w:val="0"/>
      <w:divBdr>
        <w:top w:val="none" w:sz="0" w:space="0" w:color="auto"/>
        <w:left w:val="none" w:sz="0" w:space="0" w:color="auto"/>
        <w:bottom w:val="none" w:sz="0" w:space="0" w:color="auto"/>
        <w:right w:val="none" w:sz="0" w:space="0" w:color="auto"/>
      </w:divBdr>
    </w:div>
    <w:div w:id="585967851">
      <w:bodyDiv w:val="1"/>
      <w:marLeft w:val="0"/>
      <w:marRight w:val="0"/>
      <w:marTop w:val="0"/>
      <w:marBottom w:val="0"/>
      <w:divBdr>
        <w:top w:val="none" w:sz="0" w:space="0" w:color="auto"/>
        <w:left w:val="none" w:sz="0" w:space="0" w:color="auto"/>
        <w:bottom w:val="none" w:sz="0" w:space="0" w:color="auto"/>
        <w:right w:val="none" w:sz="0" w:space="0" w:color="auto"/>
      </w:divBdr>
    </w:div>
    <w:div w:id="586159788">
      <w:bodyDiv w:val="1"/>
      <w:marLeft w:val="0"/>
      <w:marRight w:val="0"/>
      <w:marTop w:val="0"/>
      <w:marBottom w:val="0"/>
      <w:divBdr>
        <w:top w:val="none" w:sz="0" w:space="0" w:color="auto"/>
        <w:left w:val="none" w:sz="0" w:space="0" w:color="auto"/>
        <w:bottom w:val="none" w:sz="0" w:space="0" w:color="auto"/>
        <w:right w:val="none" w:sz="0" w:space="0" w:color="auto"/>
      </w:divBdr>
    </w:div>
    <w:div w:id="586308054">
      <w:bodyDiv w:val="1"/>
      <w:marLeft w:val="0"/>
      <w:marRight w:val="0"/>
      <w:marTop w:val="0"/>
      <w:marBottom w:val="0"/>
      <w:divBdr>
        <w:top w:val="none" w:sz="0" w:space="0" w:color="auto"/>
        <w:left w:val="none" w:sz="0" w:space="0" w:color="auto"/>
        <w:bottom w:val="none" w:sz="0" w:space="0" w:color="auto"/>
        <w:right w:val="none" w:sz="0" w:space="0" w:color="auto"/>
      </w:divBdr>
    </w:div>
    <w:div w:id="586882322">
      <w:bodyDiv w:val="1"/>
      <w:marLeft w:val="0"/>
      <w:marRight w:val="0"/>
      <w:marTop w:val="0"/>
      <w:marBottom w:val="0"/>
      <w:divBdr>
        <w:top w:val="none" w:sz="0" w:space="0" w:color="auto"/>
        <w:left w:val="none" w:sz="0" w:space="0" w:color="auto"/>
        <w:bottom w:val="none" w:sz="0" w:space="0" w:color="auto"/>
        <w:right w:val="none" w:sz="0" w:space="0" w:color="auto"/>
      </w:divBdr>
    </w:div>
    <w:div w:id="587080068">
      <w:bodyDiv w:val="1"/>
      <w:marLeft w:val="0"/>
      <w:marRight w:val="0"/>
      <w:marTop w:val="0"/>
      <w:marBottom w:val="0"/>
      <w:divBdr>
        <w:top w:val="none" w:sz="0" w:space="0" w:color="auto"/>
        <w:left w:val="none" w:sz="0" w:space="0" w:color="auto"/>
        <w:bottom w:val="none" w:sz="0" w:space="0" w:color="auto"/>
        <w:right w:val="none" w:sz="0" w:space="0" w:color="auto"/>
      </w:divBdr>
    </w:div>
    <w:div w:id="587350683">
      <w:bodyDiv w:val="1"/>
      <w:marLeft w:val="0"/>
      <w:marRight w:val="0"/>
      <w:marTop w:val="0"/>
      <w:marBottom w:val="0"/>
      <w:divBdr>
        <w:top w:val="none" w:sz="0" w:space="0" w:color="auto"/>
        <w:left w:val="none" w:sz="0" w:space="0" w:color="auto"/>
        <w:bottom w:val="none" w:sz="0" w:space="0" w:color="auto"/>
        <w:right w:val="none" w:sz="0" w:space="0" w:color="auto"/>
      </w:divBdr>
    </w:div>
    <w:div w:id="587614076">
      <w:bodyDiv w:val="1"/>
      <w:marLeft w:val="0"/>
      <w:marRight w:val="0"/>
      <w:marTop w:val="0"/>
      <w:marBottom w:val="0"/>
      <w:divBdr>
        <w:top w:val="none" w:sz="0" w:space="0" w:color="auto"/>
        <w:left w:val="none" w:sz="0" w:space="0" w:color="auto"/>
        <w:bottom w:val="none" w:sz="0" w:space="0" w:color="auto"/>
        <w:right w:val="none" w:sz="0" w:space="0" w:color="auto"/>
      </w:divBdr>
    </w:div>
    <w:div w:id="588394514">
      <w:bodyDiv w:val="1"/>
      <w:marLeft w:val="0"/>
      <w:marRight w:val="0"/>
      <w:marTop w:val="0"/>
      <w:marBottom w:val="0"/>
      <w:divBdr>
        <w:top w:val="none" w:sz="0" w:space="0" w:color="auto"/>
        <w:left w:val="none" w:sz="0" w:space="0" w:color="auto"/>
        <w:bottom w:val="none" w:sz="0" w:space="0" w:color="auto"/>
        <w:right w:val="none" w:sz="0" w:space="0" w:color="auto"/>
      </w:divBdr>
    </w:div>
    <w:div w:id="588778787">
      <w:bodyDiv w:val="1"/>
      <w:marLeft w:val="0"/>
      <w:marRight w:val="0"/>
      <w:marTop w:val="0"/>
      <w:marBottom w:val="0"/>
      <w:divBdr>
        <w:top w:val="none" w:sz="0" w:space="0" w:color="auto"/>
        <w:left w:val="none" w:sz="0" w:space="0" w:color="auto"/>
        <w:bottom w:val="none" w:sz="0" w:space="0" w:color="auto"/>
        <w:right w:val="none" w:sz="0" w:space="0" w:color="auto"/>
      </w:divBdr>
    </w:div>
    <w:div w:id="589315122">
      <w:bodyDiv w:val="1"/>
      <w:marLeft w:val="0"/>
      <w:marRight w:val="0"/>
      <w:marTop w:val="0"/>
      <w:marBottom w:val="0"/>
      <w:divBdr>
        <w:top w:val="none" w:sz="0" w:space="0" w:color="auto"/>
        <w:left w:val="none" w:sz="0" w:space="0" w:color="auto"/>
        <w:bottom w:val="none" w:sz="0" w:space="0" w:color="auto"/>
        <w:right w:val="none" w:sz="0" w:space="0" w:color="auto"/>
      </w:divBdr>
    </w:div>
    <w:div w:id="589627753">
      <w:bodyDiv w:val="1"/>
      <w:marLeft w:val="0"/>
      <w:marRight w:val="0"/>
      <w:marTop w:val="0"/>
      <w:marBottom w:val="0"/>
      <w:divBdr>
        <w:top w:val="none" w:sz="0" w:space="0" w:color="auto"/>
        <w:left w:val="none" w:sz="0" w:space="0" w:color="auto"/>
        <w:bottom w:val="none" w:sz="0" w:space="0" w:color="auto"/>
        <w:right w:val="none" w:sz="0" w:space="0" w:color="auto"/>
      </w:divBdr>
    </w:div>
    <w:div w:id="590238029">
      <w:bodyDiv w:val="1"/>
      <w:marLeft w:val="0"/>
      <w:marRight w:val="0"/>
      <w:marTop w:val="0"/>
      <w:marBottom w:val="0"/>
      <w:divBdr>
        <w:top w:val="none" w:sz="0" w:space="0" w:color="auto"/>
        <w:left w:val="none" w:sz="0" w:space="0" w:color="auto"/>
        <w:bottom w:val="none" w:sz="0" w:space="0" w:color="auto"/>
        <w:right w:val="none" w:sz="0" w:space="0" w:color="auto"/>
      </w:divBdr>
    </w:div>
    <w:div w:id="590357196">
      <w:bodyDiv w:val="1"/>
      <w:marLeft w:val="0"/>
      <w:marRight w:val="0"/>
      <w:marTop w:val="0"/>
      <w:marBottom w:val="0"/>
      <w:divBdr>
        <w:top w:val="none" w:sz="0" w:space="0" w:color="auto"/>
        <w:left w:val="none" w:sz="0" w:space="0" w:color="auto"/>
        <w:bottom w:val="none" w:sz="0" w:space="0" w:color="auto"/>
        <w:right w:val="none" w:sz="0" w:space="0" w:color="auto"/>
      </w:divBdr>
    </w:div>
    <w:div w:id="590510262">
      <w:bodyDiv w:val="1"/>
      <w:marLeft w:val="0"/>
      <w:marRight w:val="0"/>
      <w:marTop w:val="0"/>
      <w:marBottom w:val="0"/>
      <w:divBdr>
        <w:top w:val="none" w:sz="0" w:space="0" w:color="auto"/>
        <w:left w:val="none" w:sz="0" w:space="0" w:color="auto"/>
        <w:bottom w:val="none" w:sz="0" w:space="0" w:color="auto"/>
        <w:right w:val="none" w:sz="0" w:space="0" w:color="auto"/>
      </w:divBdr>
    </w:div>
    <w:div w:id="590817533">
      <w:bodyDiv w:val="1"/>
      <w:marLeft w:val="0"/>
      <w:marRight w:val="0"/>
      <w:marTop w:val="0"/>
      <w:marBottom w:val="0"/>
      <w:divBdr>
        <w:top w:val="none" w:sz="0" w:space="0" w:color="auto"/>
        <w:left w:val="none" w:sz="0" w:space="0" w:color="auto"/>
        <w:bottom w:val="none" w:sz="0" w:space="0" w:color="auto"/>
        <w:right w:val="none" w:sz="0" w:space="0" w:color="auto"/>
      </w:divBdr>
    </w:div>
    <w:div w:id="591205327">
      <w:bodyDiv w:val="1"/>
      <w:marLeft w:val="0"/>
      <w:marRight w:val="0"/>
      <w:marTop w:val="0"/>
      <w:marBottom w:val="0"/>
      <w:divBdr>
        <w:top w:val="none" w:sz="0" w:space="0" w:color="auto"/>
        <w:left w:val="none" w:sz="0" w:space="0" w:color="auto"/>
        <w:bottom w:val="none" w:sz="0" w:space="0" w:color="auto"/>
        <w:right w:val="none" w:sz="0" w:space="0" w:color="auto"/>
      </w:divBdr>
    </w:div>
    <w:div w:id="591402108">
      <w:bodyDiv w:val="1"/>
      <w:marLeft w:val="0"/>
      <w:marRight w:val="0"/>
      <w:marTop w:val="0"/>
      <w:marBottom w:val="0"/>
      <w:divBdr>
        <w:top w:val="none" w:sz="0" w:space="0" w:color="auto"/>
        <w:left w:val="none" w:sz="0" w:space="0" w:color="auto"/>
        <w:bottom w:val="none" w:sz="0" w:space="0" w:color="auto"/>
        <w:right w:val="none" w:sz="0" w:space="0" w:color="auto"/>
      </w:divBdr>
    </w:div>
    <w:div w:id="591858612">
      <w:bodyDiv w:val="1"/>
      <w:marLeft w:val="0"/>
      <w:marRight w:val="0"/>
      <w:marTop w:val="0"/>
      <w:marBottom w:val="0"/>
      <w:divBdr>
        <w:top w:val="none" w:sz="0" w:space="0" w:color="auto"/>
        <w:left w:val="none" w:sz="0" w:space="0" w:color="auto"/>
        <w:bottom w:val="none" w:sz="0" w:space="0" w:color="auto"/>
        <w:right w:val="none" w:sz="0" w:space="0" w:color="auto"/>
      </w:divBdr>
    </w:div>
    <w:div w:id="592590711">
      <w:bodyDiv w:val="1"/>
      <w:marLeft w:val="0"/>
      <w:marRight w:val="0"/>
      <w:marTop w:val="0"/>
      <w:marBottom w:val="0"/>
      <w:divBdr>
        <w:top w:val="none" w:sz="0" w:space="0" w:color="auto"/>
        <w:left w:val="none" w:sz="0" w:space="0" w:color="auto"/>
        <w:bottom w:val="none" w:sz="0" w:space="0" w:color="auto"/>
        <w:right w:val="none" w:sz="0" w:space="0" w:color="auto"/>
      </w:divBdr>
    </w:div>
    <w:div w:id="592861645">
      <w:bodyDiv w:val="1"/>
      <w:marLeft w:val="0"/>
      <w:marRight w:val="0"/>
      <w:marTop w:val="0"/>
      <w:marBottom w:val="0"/>
      <w:divBdr>
        <w:top w:val="none" w:sz="0" w:space="0" w:color="auto"/>
        <w:left w:val="none" w:sz="0" w:space="0" w:color="auto"/>
        <w:bottom w:val="none" w:sz="0" w:space="0" w:color="auto"/>
        <w:right w:val="none" w:sz="0" w:space="0" w:color="auto"/>
      </w:divBdr>
    </w:div>
    <w:div w:id="593442487">
      <w:bodyDiv w:val="1"/>
      <w:marLeft w:val="0"/>
      <w:marRight w:val="0"/>
      <w:marTop w:val="0"/>
      <w:marBottom w:val="0"/>
      <w:divBdr>
        <w:top w:val="none" w:sz="0" w:space="0" w:color="auto"/>
        <w:left w:val="none" w:sz="0" w:space="0" w:color="auto"/>
        <w:bottom w:val="none" w:sz="0" w:space="0" w:color="auto"/>
        <w:right w:val="none" w:sz="0" w:space="0" w:color="auto"/>
      </w:divBdr>
    </w:div>
    <w:div w:id="594174739">
      <w:bodyDiv w:val="1"/>
      <w:marLeft w:val="0"/>
      <w:marRight w:val="0"/>
      <w:marTop w:val="0"/>
      <w:marBottom w:val="0"/>
      <w:divBdr>
        <w:top w:val="none" w:sz="0" w:space="0" w:color="auto"/>
        <w:left w:val="none" w:sz="0" w:space="0" w:color="auto"/>
        <w:bottom w:val="none" w:sz="0" w:space="0" w:color="auto"/>
        <w:right w:val="none" w:sz="0" w:space="0" w:color="auto"/>
      </w:divBdr>
    </w:div>
    <w:div w:id="594704641">
      <w:bodyDiv w:val="1"/>
      <w:marLeft w:val="0"/>
      <w:marRight w:val="0"/>
      <w:marTop w:val="0"/>
      <w:marBottom w:val="0"/>
      <w:divBdr>
        <w:top w:val="none" w:sz="0" w:space="0" w:color="auto"/>
        <w:left w:val="none" w:sz="0" w:space="0" w:color="auto"/>
        <w:bottom w:val="none" w:sz="0" w:space="0" w:color="auto"/>
        <w:right w:val="none" w:sz="0" w:space="0" w:color="auto"/>
      </w:divBdr>
    </w:div>
    <w:div w:id="594948497">
      <w:bodyDiv w:val="1"/>
      <w:marLeft w:val="0"/>
      <w:marRight w:val="0"/>
      <w:marTop w:val="0"/>
      <w:marBottom w:val="0"/>
      <w:divBdr>
        <w:top w:val="none" w:sz="0" w:space="0" w:color="auto"/>
        <w:left w:val="none" w:sz="0" w:space="0" w:color="auto"/>
        <w:bottom w:val="none" w:sz="0" w:space="0" w:color="auto"/>
        <w:right w:val="none" w:sz="0" w:space="0" w:color="auto"/>
      </w:divBdr>
    </w:div>
    <w:div w:id="595090184">
      <w:bodyDiv w:val="1"/>
      <w:marLeft w:val="0"/>
      <w:marRight w:val="0"/>
      <w:marTop w:val="0"/>
      <w:marBottom w:val="0"/>
      <w:divBdr>
        <w:top w:val="none" w:sz="0" w:space="0" w:color="auto"/>
        <w:left w:val="none" w:sz="0" w:space="0" w:color="auto"/>
        <w:bottom w:val="none" w:sz="0" w:space="0" w:color="auto"/>
        <w:right w:val="none" w:sz="0" w:space="0" w:color="auto"/>
      </w:divBdr>
    </w:div>
    <w:div w:id="596330451">
      <w:bodyDiv w:val="1"/>
      <w:marLeft w:val="0"/>
      <w:marRight w:val="0"/>
      <w:marTop w:val="0"/>
      <w:marBottom w:val="0"/>
      <w:divBdr>
        <w:top w:val="none" w:sz="0" w:space="0" w:color="auto"/>
        <w:left w:val="none" w:sz="0" w:space="0" w:color="auto"/>
        <w:bottom w:val="none" w:sz="0" w:space="0" w:color="auto"/>
        <w:right w:val="none" w:sz="0" w:space="0" w:color="auto"/>
      </w:divBdr>
    </w:div>
    <w:div w:id="597372500">
      <w:bodyDiv w:val="1"/>
      <w:marLeft w:val="0"/>
      <w:marRight w:val="0"/>
      <w:marTop w:val="0"/>
      <w:marBottom w:val="0"/>
      <w:divBdr>
        <w:top w:val="none" w:sz="0" w:space="0" w:color="auto"/>
        <w:left w:val="none" w:sz="0" w:space="0" w:color="auto"/>
        <w:bottom w:val="none" w:sz="0" w:space="0" w:color="auto"/>
        <w:right w:val="none" w:sz="0" w:space="0" w:color="auto"/>
      </w:divBdr>
    </w:div>
    <w:div w:id="598026094">
      <w:bodyDiv w:val="1"/>
      <w:marLeft w:val="0"/>
      <w:marRight w:val="0"/>
      <w:marTop w:val="0"/>
      <w:marBottom w:val="0"/>
      <w:divBdr>
        <w:top w:val="none" w:sz="0" w:space="0" w:color="auto"/>
        <w:left w:val="none" w:sz="0" w:space="0" w:color="auto"/>
        <w:bottom w:val="none" w:sz="0" w:space="0" w:color="auto"/>
        <w:right w:val="none" w:sz="0" w:space="0" w:color="auto"/>
      </w:divBdr>
    </w:div>
    <w:div w:id="598681956">
      <w:bodyDiv w:val="1"/>
      <w:marLeft w:val="0"/>
      <w:marRight w:val="0"/>
      <w:marTop w:val="0"/>
      <w:marBottom w:val="0"/>
      <w:divBdr>
        <w:top w:val="none" w:sz="0" w:space="0" w:color="auto"/>
        <w:left w:val="none" w:sz="0" w:space="0" w:color="auto"/>
        <w:bottom w:val="none" w:sz="0" w:space="0" w:color="auto"/>
        <w:right w:val="none" w:sz="0" w:space="0" w:color="auto"/>
      </w:divBdr>
    </w:div>
    <w:div w:id="599458713">
      <w:bodyDiv w:val="1"/>
      <w:marLeft w:val="0"/>
      <w:marRight w:val="0"/>
      <w:marTop w:val="0"/>
      <w:marBottom w:val="0"/>
      <w:divBdr>
        <w:top w:val="none" w:sz="0" w:space="0" w:color="auto"/>
        <w:left w:val="none" w:sz="0" w:space="0" w:color="auto"/>
        <w:bottom w:val="none" w:sz="0" w:space="0" w:color="auto"/>
        <w:right w:val="none" w:sz="0" w:space="0" w:color="auto"/>
      </w:divBdr>
    </w:div>
    <w:div w:id="601424808">
      <w:bodyDiv w:val="1"/>
      <w:marLeft w:val="0"/>
      <w:marRight w:val="0"/>
      <w:marTop w:val="0"/>
      <w:marBottom w:val="0"/>
      <w:divBdr>
        <w:top w:val="none" w:sz="0" w:space="0" w:color="auto"/>
        <w:left w:val="none" w:sz="0" w:space="0" w:color="auto"/>
        <w:bottom w:val="none" w:sz="0" w:space="0" w:color="auto"/>
        <w:right w:val="none" w:sz="0" w:space="0" w:color="auto"/>
      </w:divBdr>
    </w:div>
    <w:div w:id="602037308">
      <w:bodyDiv w:val="1"/>
      <w:marLeft w:val="0"/>
      <w:marRight w:val="0"/>
      <w:marTop w:val="0"/>
      <w:marBottom w:val="0"/>
      <w:divBdr>
        <w:top w:val="none" w:sz="0" w:space="0" w:color="auto"/>
        <w:left w:val="none" w:sz="0" w:space="0" w:color="auto"/>
        <w:bottom w:val="none" w:sz="0" w:space="0" w:color="auto"/>
        <w:right w:val="none" w:sz="0" w:space="0" w:color="auto"/>
      </w:divBdr>
    </w:div>
    <w:div w:id="603659411">
      <w:bodyDiv w:val="1"/>
      <w:marLeft w:val="0"/>
      <w:marRight w:val="0"/>
      <w:marTop w:val="0"/>
      <w:marBottom w:val="0"/>
      <w:divBdr>
        <w:top w:val="none" w:sz="0" w:space="0" w:color="auto"/>
        <w:left w:val="none" w:sz="0" w:space="0" w:color="auto"/>
        <w:bottom w:val="none" w:sz="0" w:space="0" w:color="auto"/>
        <w:right w:val="none" w:sz="0" w:space="0" w:color="auto"/>
      </w:divBdr>
    </w:div>
    <w:div w:id="604390387">
      <w:bodyDiv w:val="1"/>
      <w:marLeft w:val="0"/>
      <w:marRight w:val="0"/>
      <w:marTop w:val="0"/>
      <w:marBottom w:val="0"/>
      <w:divBdr>
        <w:top w:val="none" w:sz="0" w:space="0" w:color="auto"/>
        <w:left w:val="none" w:sz="0" w:space="0" w:color="auto"/>
        <w:bottom w:val="none" w:sz="0" w:space="0" w:color="auto"/>
        <w:right w:val="none" w:sz="0" w:space="0" w:color="auto"/>
      </w:divBdr>
    </w:div>
    <w:div w:id="605697086">
      <w:bodyDiv w:val="1"/>
      <w:marLeft w:val="0"/>
      <w:marRight w:val="0"/>
      <w:marTop w:val="0"/>
      <w:marBottom w:val="0"/>
      <w:divBdr>
        <w:top w:val="none" w:sz="0" w:space="0" w:color="auto"/>
        <w:left w:val="none" w:sz="0" w:space="0" w:color="auto"/>
        <w:bottom w:val="none" w:sz="0" w:space="0" w:color="auto"/>
        <w:right w:val="none" w:sz="0" w:space="0" w:color="auto"/>
      </w:divBdr>
    </w:div>
    <w:div w:id="605845571">
      <w:bodyDiv w:val="1"/>
      <w:marLeft w:val="0"/>
      <w:marRight w:val="0"/>
      <w:marTop w:val="0"/>
      <w:marBottom w:val="0"/>
      <w:divBdr>
        <w:top w:val="none" w:sz="0" w:space="0" w:color="auto"/>
        <w:left w:val="none" w:sz="0" w:space="0" w:color="auto"/>
        <w:bottom w:val="none" w:sz="0" w:space="0" w:color="auto"/>
        <w:right w:val="none" w:sz="0" w:space="0" w:color="auto"/>
      </w:divBdr>
    </w:div>
    <w:div w:id="606425578">
      <w:bodyDiv w:val="1"/>
      <w:marLeft w:val="0"/>
      <w:marRight w:val="0"/>
      <w:marTop w:val="0"/>
      <w:marBottom w:val="0"/>
      <w:divBdr>
        <w:top w:val="none" w:sz="0" w:space="0" w:color="auto"/>
        <w:left w:val="none" w:sz="0" w:space="0" w:color="auto"/>
        <w:bottom w:val="none" w:sz="0" w:space="0" w:color="auto"/>
        <w:right w:val="none" w:sz="0" w:space="0" w:color="auto"/>
      </w:divBdr>
    </w:div>
    <w:div w:id="607351719">
      <w:bodyDiv w:val="1"/>
      <w:marLeft w:val="0"/>
      <w:marRight w:val="0"/>
      <w:marTop w:val="0"/>
      <w:marBottom w:val="0"/>
      <w:divBdr>
        <w:top w:val="none" w:sz="0" w:space="0" w:color="auto"/>
        <w:left w:val="none" w:sz="0" w:space="0" w:color="auto"/>
        <w:bottom w:val="none" w:sz="0" w:space="0" w:color="auto"/>
        <w:right w:val="none" w:sz="0" w:space="0" w:color="auto"/>
      </w:divBdr>
    </w:div>
    <w:div w:id="607738620">
      <w:bodyDiv w:val="1"/>
      <w:marLeft w:val="0"/>
      <w:marRight w:val="0"/>
      <w:marTop w:val="0"/>
      <w:marBottom w:val="0"/>
      <w:divBdr>
        <w:top w:val="none" w:sz="0" w:space="0" w:color="auto"/>
        <w:left w:val="none" w:sz="0" w:space="0" w:color="auto"/>
        <w:bottom w:val="none" w:sz="0" w:space="0" w:color="auto"/>
        <w:right w:val="none" w:sz="0" w:space="0" w:color="auto"/>
      </w:divBdr>
    </w:div>
    <w:div w:id="607934447">
      <w:bodyDiv w:val="1"/>
      <w:marLeft w:val="0"/>
      <w:marRight w:val="0"/>
      <w:marTop w:val="0"/>
      <w:marBottom w:val="0"/>
      <w:divBdr>
        <w:top w:val="none" w:sz="0" w:space="0" w:color="auto"/>
        <w:left w:val="none" w:sz="0" w:space="0" w:color="auto"/>
        <w:bottom w:val="none" w:sz="0" w:space="0" w:color="auto"/>
        <w:right w:val="none" w:sz="0" w:space="0" w:color="auto"/>
      </w:divBdr>
    </w:div>
    <w:div w:id="608196107">
      <w:bodyDiv w:val="1"/>
      <w:marLeft w:val="0"/>
      <w:marRight w:val="0"/>
      <w:marTop w:val="0"/>
      <w:marBottom w:val="0"/>
      <w:divBdr>
        <w:top w:val="none" w:sz="0" w:space="0" w:color="auto"/>
        <w:left w:val="none" w:sz="0" w:space="0" w:color="auto"/>
        <w:bottom w:val="none" w:sz="0" w:space="0" w:color="auto"/>
        <w:right w:val="none" w:sz="0" w:space="0" w:color="auto"/>
      </w:divBdr>
    </w:div>
    <w:div w:id="610405056">
      <w:bodyDiv w:val="1"/>
      <w:marLeft w:val="0"/>
      <w:marRight w:val="0"/>
      <w:marTop w:val="0"/>
      <w:marBottom w:val="0"/>
      <w:divBdr>
        <w:top w:val="none" w:sz="0" w:space="0" w:color="auto"/>
        <w:left w:val="none" w:sz="0" w:space="0" w:color="auto"/>
        <w:bottom w:val="none" w:sz="0" w:space="0" w:color="auto"/>
        <w:right w:val="none" w:sz="0" w:space="0" w:color="auto"/>
      </w:divBdr>
    </w:div>
    <w:div w:id="610556931">
      <w:bodyDiv w:val="1"/>
      <w:marLeft w:val="0"/>
      <w:marRight w:val="0"/>
      <w:marTop w:val="0"/>
      <w:marBottom w:val="0"/>
      <w:divBdr>
        <w:top w:val="none" w:sz="0" w:space="0" w:color="auto"/>
        <w:left w:val="none" w:sz="0" w:space="0" w:color="auto"/>
        <w:bottom w:val="none" w:sz="0" w:space="0" w:color="auto"/>
        <w:right w:val="none" w:sz="0" w:space="0" w:color="auto"/>
      </w:divBdr>
    </w:div>
    <w:div w:id="610740932">
      <w:bodyDiv w:val="1"/>
      <w:marLeft w:val="0"/>
      <w:marRight w:val="0"/>
      <w:marTop w:val="0"/>
      <w:marBottom w:val="0"/>
      <w:divBdr>
        <w:top w:val="none" w:sz="0" w:space="0" w:color="auto"/>
        <w:left w:val="none" w:sz="0" w:space="0" w:color="auto"/>
        <w:bottom w:val="none" w:sz="0" w:space="0" w:color="auto"/>
        <w:right w:val="none" w:sz="0" w:space="0" w:color="auto"/>
      </w:divBdr>
    </w:div>
    <w:div w:id="611061037">
      <w:bodyDiv w:val="1"/>
      <w:marLeft w:val="0"/>
      <w:marRight w:val="0"/>
      <w:marTop w:val="0"/>
      <w:marBottom w:val="0"/>
      <w:divBdr>
        <w:top w:val="none" w:sz="0" w:space="0" w:color="auto"/>
        <w:left w:val="none" w:sz="0" w:space="0" w:color="auto"/>
        <w:bottom w:val="none" w:sz="0" w:space="0" w:color="auto"/>
        <w:right w:val="none" w:sz="0" w:space="0" w:color="auto"/>
      </w:divBdr>
    </w:div>
    <w:div w:id="612903808">
      <w:bodyDiv w:val="1"/>
      <w:marLeft w:val="0"/>
      <w:marRight w:val="0"/>
      <w:marTop w:val="0"/>
      <w:marBottom w:val="0"/>
      <w:divBdr>
        <w:top w:val="none" w:sz="0" w:space="0" w:color="auto"/>
        <w:left w:val="none" w:sz="0" w:space="0" w:color="auto"/>
        <w:bottom w:val="none" w:sz="0" w:space="0" w:color="auto"/>
        <w:right w:val="none" w:sz="0" w:space="0" w:color="auto"/>
      </w:divBdr>
    </w:div>
    <w:div w:id="614990935">
      <w:bodyDiv w:val="1"/>
      <w:marLeft w:val="0"/>
      <w:marRight w:val="0"/>
      <w:marTop w:val="0"/>
      <w:marBottom w:val="0"/>
      <w:divBdr>
        <w:top w:val="none" w:sz="0" w:space="0" w:color="auto"/>
        <w:left w:val="none" w:sz="0" w:space="0" w:color="auto"/>
        <w:bottom w:val="none" w:sz="0" w:space="0" w:color="auto"/>
        <w:right w:val="none" w:sz="0" w:space="0" w:color="auto"/>
      </w:divBdr>
    </w:div>
    <w:div w:id="616104744">
      <w:bodyDiv w:val="1"/>
      <w:marLeft w:val="0"/>
      <w:marRight w:val="0"/>
      <w:marTop w:val="0"/>
      <w:marBottom w:val="0"/>
      <w:divBdr>
        <w:top w:val="none" w:sz="0" w:space="0" w:color="auto"/>
        <w:left w:val="none" w:sz="0" w:space="0" w:color="auto"/>
        <w:bottom w:val="none" w:sz="0" w:space="0" w:color="auto"/>
        <w:right w:val="none" w:sz="0" w:space="0" w:color="auto"/>
      </w:divBdr>
    </w:div>
    <w:div w:id="616451935">
      <w:bodyDiv w:val="1"/>
      <w:marLeft w:val="0"/>
      <w:marRight w:val="0"/>
      <w:marTop w:val="0"/>
      <w:marBottom w:val="0"/>
      <w:divBdr>
        <w:top w:val="none" w:sz="0" w:space="0" w:color="auto"/>
        <w:left w:val="none" w:sz="0" w:space="0" w:color="auto"/>
        <w:bottom w:val="none" w:sz="0" w:space="0" w:color="auto"/>
        <w:right w:val="none" w:sz="0" w:space="0" w:color="auto"/>
      </w:divBdr>
    </w:div>
    <w:div w:id="617836875">
      <w:bodyDiv w:val="1"/>
      <w:marLeft w:val="0"/>
      <w:marRight w:val="0"/>
      <w:marTop w:val="0"/>
      <w:marBottom w:val="0"/>
      <w:divBdr>
        <w:top w:val="none" w:sz="0" w:space="0" w:color="auto"/>
        <w:left w:val="none" w:sz="0" w:space="0" w:color="auto"/>
        <w:bottom w:val="none" w:sz="0" w:space="0" w:color="auto"/>
        <w:right w:val="none" w:sz="0" w:space="0" w:color="auto"/>
      </w:divBdr>
    </w:div>
    <w:div w:id="618532881">
      <w:bodyDiv w:val="1"/>
      <w:marLeft w:val="0"/>
      <w:marRight w:val="0"/>
      <w:marTop w:val="0"/>
      <w:marBottom w:val="0"/>
      <w:divBdr>
        <w:top w:val="none" w:sz="0" w:space="0" w:color="auto"/>
        <w:left w:val="none" w:sz="0" w:space="0" w:color="auto"/>
        <w:bottom w:val="none" w:sz="0" w:space="0" w:color="auto"/>
        <w:right w:val="none" w:sz="0" w:space="0" w:color="auto"/>
      </w:divBdr>
    </w:div>
    <w:div w:id="619646624">
      <w:bodyDiv w:val="1"/>
      <w:marLeft w:val="0"/>
      <w:marRight w:val="0"/>
      <w:marTop w:val="0"/>
      <w:marBottom w:val="0"/>
      <w:divBdr>
        <w:top w:val="none" w:sz="0" w:space="0" w:color="auto"/>
        <w:left w:val="none" w:sz="0" w:space="0" w:color="auto"/>
        <w:bottom w:val="none" w:sz="0" w:space="0" w:color="auto"/>
        <w:right w:val="none" w:sz="0" w:space="0" w:color="auto"/>
      </w:divBdr>
    </w:div>
    <w:div w:id="620258688">
      <w:bodyDiv w:val="1"/>
      <w:marLeft w:val="0"/>
      <w:marRight w:val="0"/>
      <w:marTop w:val="0"/>
      <w:marBottom w:val="0"/>
      <w:divBdr>
        <w:top w:val="none" w:sz="0" w:space="0" w:color="auto"/>
        <w:left w:val="none" w:sz="0" w:space="0" w:color="auto"/>
        <w:bottom w:val="none" w:sz="0" w:space="0" w:color="auto"/>
        <w:right w:val="none" w:sz="0" w:space="0" w:color="auto"/>
      </w:divBdr>
    </w:div>
    <w:div w:id="621889602">
      <w:bodyDiv w:val="1"/>
      <w:marLeft w:val="0"/>
      <w:marRight w:val="0"/>
      <w:marTop w:val="0"/>
      <w:marBottom w:val="0"/>
      <w:divBdr>
        <w:top w:val="none" w:sz="0" w:space="0" w:color="auto"/>
        <w:left w:val="none" w:sz="0" w:space="0" w:color="auto"/>
        <w:bottom w:val="none" w:sz="0" w:space="0" w:color="auto"/>
        <w:right w:val="none" w:sz="0" w:space="0" w:color="auto"/>
      </w:divBdr>
    </w:div>
    <w:div w:id="626203921">
      <w:bodyDiv w:val="1"/>
      <w:marLeft w:val="0"/>
      <w:marRight w:val="0"/>
      <w:marTop w:val="0"/>
      <w:marBottom w:val="0"/>
      <w:divBdr>
        <w:top w:val="none" w:sz="0" w:space="0" w:color="auto"/>
        <w:left w:val="none" w:sz="0" w:space="0" w:color="auto"/>
        <w:bottom w:val="none" w:sz="0" w:space="0" w:color="auto"/>
        <w:right w:val="none" w:sz="0" w:space="0" w:color="auto"/>
      </w:divBdr>
    </w:div>
    <w:div w:id="626817289">
      <w:bodyDiv w:val="1"/>
      <w:marLeft w:val="0"/>
      <w:marRight w:val="0"/>
      <w:marTop w:val="0"/>
      <w:marBottom w:val="0"/>
      <w:divBdr>
        <w:top w:val="none" w:sz="0" w:space="0" w:color="auto"/>
        <w:left w:val="none" w:sz="0" w:space="0" w:color="auto"/>
        <w:bottom w:val="none" w:sz="0" w:space="0" w:color="auto"/>
        <w:right w:val="none" w:sz="0" w:space="0" w:color="auto"/>
      </w:divBdr>
    </w:div>
    <w:div w:id="628901495">
      <w:bodyDiv w:val="1"/>
      <w:marLeft w:val="0"/>
      <w:marRight w:val="0"/>
      <w:marTop w:val="0"/>
      <w:marBottom w:val="0"/>
      <w:divBdr>
        <w:top w:val="none" w:sz="0" w:space="0" w:color="auto"/>
        <w:left w:val="none" w:sz="0" w:space="0" w:color="auto"/>
        <w:bottom w:val="none" w:sz="0" w:space="0" w:color="auto"/>
        <w:right w:val="none" w:sz="0" w:space="0" w:color="auto"/>
      </w:divBdr>
    </w:div>
    <w:div w:id="629632269">
      <w:bodyDiv w:val="1"/>
      <w:marLeft w:val="0"/>
      <w:marRight w:val="0"/>
      <w:marTop w:val="0"/>
      <w:marBottom w:val="0"/>
      <w:divBdr>
        <w:top w:val="none" w:sz="0" w:space="0" w:color="auto"/>
        <w:left w:val="none" w:sz="0" w:space="0" w:color="auto"/>
        <w:bottom w:val="none" w:sz="0" w:space="0" w:color="auto"/>
        <w:right w:val="none" w:sz="0" w:space="0" w:color="auto"/>
      </w:divBdr>
    </w:div>
    <w:div w:id="630014222">
      <w:bodyDiv w:val="1"/>
      <w:marLeft w:val="0"/>
      <w:marRight w:val="0"/>
      <w:marTop w:val="0"/>
      <w:marBottom w:val="0"/>
      <w:divBdr>
        <w:top w:val="none" w:sz="0" w:space="0" w:color="auto"/>
        <w:left w:val="none" w:sz="0" w:space="0" w:color="auto"/>
        <w:bottom w:val="none" w:sz="0" w:space="0" w:color="auto"/>
        <w:right w:val="none" w:sz="0" w:space="0" w:color="auto"/>
      </w:divBdr>
    </w:div>
    <w:div w:id="630594545">
      <w:bodyDiv w:val="1"/>
      <w:marLeft w:val="0"/>
      <w:marRight w:val="0"/>
      <w:marTop w:val="0"/>
      <w:marBottom w:val="0"/>
      <w:divBdr>
        <w:top w:val="none" w:sz="0" w:space="0" w:color="auto"/>
        <w:left w:val="none" w:sz="0" w:space="0" w:color="auto"/>
        <w:bottom w:val="none" w:sz="0" w:space="0" w:color="auto"/>
        <w:right w:val="none" w:sz="0" w:space="0" w:color="auto"/>
      </w:divBdr>
    </w:div>
    <w:div w:id="630785931">
      <w:bodyDiv w:val="1"/>
      <w:marLeft w:val="0"/>
      <w:marRight w:val="0"/>
      <w:marTop w:val="0"/>
      <w:marBottom w:val="0"/>
      <w:divBdr>
        <w:top w:val="none" w:sz="0" w:space="0" w:color="auto"/>
        <w:left w:val="none" w:sz="0" w:space="0" w:color="auto"/>
        <w:bottom w:val="none" w:sz="0" w:space="0" w:color="auto"/>
        <w:right w:val="none" w:sz="0" w:space="0" w:color="auto"/>
      </w:divBdr>
    </w:div>
    <w:div w:id="631012079">
      <w:bodyDiv w:val="1"/>
      <w:marLeft w:val="0"/>
      <w:marRight w:val="0"/>
      <w:marTop w:val="0"/>
      <w:marBottom w:val="0"/>
      <w:divBdr>
        <w:top w:val="none" w:sz="0" w:space="0" w:color="auto"/>
        <w:left w:val="none" w:sz="0" w:space="0" w:color="auto"/>
        <w:bottom w:val="none" w:sz="0" w:space="0" w:color="auto"/>
        <w:right w:val="none" w:sz="0" w:space="0" w:color="auto"/>
      </w:divBdr>
    </w:div>
    <w:div w:id="631978597">
      <w:bodyDiv w:val="1"/>
      <w:marLeft w:val="0"/>
      <w:marRight w:val="0"/>
      <w:marTop w:val="0"/>
      <w:marBottom w:val="0"/>
      <w:divBdr>
        <w:top w:val="none" w:sz="0" w:space="0" w:color="auto"/>
        <w:left w:val="none" w:sz="0" w:space="0" w:color="auto"/>
        <w:bottom w:val="none" w:sz="0" w:space="0" w:color="auto"/>
        <w:right w:val="none" w:sz="0" w:space="0" w:color="auto"/>
      </w:divBdr>
    </w:div>
    <w:div w:id="632100724">
      <w:bodyDiv w:val="1"/>
      <w:marLeft w:val="0"/>
      <w:marRight w:val="0"/>
      <w:marTop w:val="0"/>
      <w:marBottom w:val="0"/>
      <w:divBdr>
        <w:top w:val="none" w:sz="0" w:space="0" w:color="auto"/>
        <w:left w:val="none" w:sz="0" w:space="0" w:color="auto"/>
        <w:bottom w:val="none" w:sz="0" w:space="0" w:color="auto"/>
        <w:right w:val="none" w:sz="0" w:space="0" w:color="auto"/>
      </w:divBdr>
    </w:div>
    <w:div w:id="633483761">
      <w:bodyDiv w:val="1"/>
      <w:marLeft w:val="0"/>
      <w:marRight w:val="0"/>
      <w:marTop w:val="0"/>
      <w:marBottom w:val="0"/>
      <w:divBdr>
        <w:top w:val="none" w:sz="0" w:space="0" w:color="auto"/>
        <w:left w:val="none" w:sz="0" w:space="0" w:color="auto"/>
        <w:bottom w:val="none" w:sz="0" w:space="0" w:color="auto"/>
        <w:right w:val="none" w:sz="0" w:space="0" w:color="auto"/>
      </w:divBdr>
    </w:div>
    <w:div w:id="634605175">
      <w:bodyDiv w:val="1"/>
      <w:marLeft w:val="0"/>
      <w:marRight w:val="0"/>
      <w:marTop w:val="0"/>
      <w:marBottom w:val="0"/>
      <w:divBdr>
        <w:top w:val="none" w:sz="0" w:space="0" w:color="auto"/>
        <w:left w:val="none" w:sz="0" w:space="0" w:color="auto"/>
        <w:bottom w:val="none" w:sz="0" w:space="0" w:color="auto"/>
        <w:right w:val="none" w:sz="0" w:space="0" w:color="auto"/>
      </w:divBdr>
    </w:div>
    <w:div w:id="636104113">
      <w:bodyDiv w:val="1"/>
      <w:marLeft w:val="0"/>
      <w:marRight w:val="0"/>
      <w:marTop w:val="0"/>
      <w:marBottom w:val="0"/>
      <w:divBdr>
        <w:top w:val="none" w:sz="0" w:space="0" w:color="auto"/>
        <w:left w:val="none" w:sz="0" w:space="0" w:color="auto"/>
        <w:bottom w:val="none" w:sz="0" w:space="0" w:color="auto"/>
        <w:right w:val="none" w:sz="0" w:space="0" w:color="auto"/>
      </w:divBdr>
    </w:div>
    <w:div w:id="636841357">
      <w:bodyDiv w:val="1"/>
      <w:marLeft w:val="0"/>
      <w:marRight w:val="0"/>
      <w:marTop w:val="0"/>
      <w:marBottom w:val="0"/>
      <w:divBdr>
        <w:top w:val="none" w:sz="0" w:space="0" w:color="auto"/>
        <w:left w:val="none" w:sz="0" w:space="0" w:color="auto"/>
        <w:bottom w:val="none" w:sz="0" w:space="0" w:color="auto"/>
        <w:right w:val="none" w:sz="0" w:space="0" w:color="auto"/>
      </w:divBdr>
    </w:div>
    <w:div w:id="637147694">
      <w:bodyDiv w:val="1"/>
      <w:marLeft w:val="0"/>
      <w:marRight w:val="0"/>
      <w:marTop w:val="0"/>
      <w:marBottom w:val="0"/>
      <w:divBdr>
        <w:top w:val="none" w:sz="0" w:space="0" w:color="auto"/>
        <w:left w:val="none" w:sz="0" w:space="0" w:color="auto"/>
        <w:bottom w:val="none" w:sz="0" w:space="0" w:color="auto"/>
        <w:right w:val="none" w:sz="0" w:space="0" w:color="auto"/>
      </w:divBdr>
    </w:div>
    <w:div w:id="639768087">
      <w:bodyDiv w:val="1"/>
      <w:marLeft w:val="0"/>
      <w:marRight w:val="0"/>
      <w:marTop w:val="0"/>
      <w:marBottom w:val="0"/>
      <w:divBdr>
        <w:top w:val="none" w:sz="0" w:space="0" w:color="auto"/>
        <w:left w:val="none" w:sz="0" w:space="0" w:color="auto"/>
        <w:bottom w:val="none" w:sz="0" w:space="0" w:color="auto"/>
        <w:right w:val="none" w:sz="0" w:space="0" w:color="auto"/>
      </w:divBdr>
    </w:div>
    <w:div w:id="640034915">
      <w:bodyDiv w:val="1"/>
      <w:marLeft w:val="0"/>
      <w:marRight w:val="0"/>
      <w:marTop w:val="0"/>
      <w:marBottom w:val="0"/>
      <w:divBdr>
        <w:top w:val="none" w:sz="0" w:space="0" w:color="auto"/>
        <w:left w:val="none" w:sz="0" w:space="0" w:color="auto"/>
        <w:bottom w:val="none" w:sz="0" w:space="0" w:color="auto"/>
        <w:right w:val="none" w:sz="0" w:space="0" w:color="auto"/>
      </w:divBdr>
    </w:div>
    <w:div w:id="640427694">
      <w:bodyDiv w:val="1"/>
      <w:marLeft w:val="0"/>
      <w:marRight w:val="0"/>
      <w:marTop w:val="0"/>
      <w:marBottom w:val="0"/>
      <w:divBdr>
        <w:top w:val="none" w:sz="0" w:space="0" w:color="auto"/>
        <w:left w:val="none" w:sz="0" w:space="0" w:color="auto"/>
        <w:bottom w:val="none" w:sz="0" w:space="0" w:color="auto"/>
        <w:right w:val="none" w:sz="0" w:space="0" w:color="auto"/>
      </w:divBdr>
    </w:div>
    <w:div w:id="640696707">
      <w:bodyDiv w:val="1"/>
      <w:marLeft w:val="0"/>
      <w:marRight w:val="0"/>
      <w:marTop w:val="0"/>
      <w:marBottom w:val="0"/>
      <w:divBdr>
        <w:top w:val="none" w:sz="0" w:space="0" w:color="auto"/>
        <w:left w:val="none" w:sz="0" w:space="0" w:color="auto"/>
        <w:bottom w:val="none" w:sz="0" w:space="0" w:color="auto"/>
        <w:right w:val="none" w:sz="0" w:space="0" w:color="auto"/>
      </w:divBdr>
    </w:div>
    <w:div w:id="640816303">
      <w:bodyDiv w:val="1"/>
      <w:marLeft w:val="0"/>
      <w:marRight w:val="0"/>
      <w:marTop w:val="0"/>
      <w:marBottom w:val="0"/>
      <w:divBdr>
        <w:top w:val="none" w:sz="0" w:space="0" w:color="auto"/>
        <w:left w:val="none" w:sz="0" w:space="0" w:color="auto"/>
        <w:bottom w:val="none" w:sz="0" w:space="0" w:color="auto"/>
        <w:right w:val="none" w:sz="0" w:space="0" w:color="auto"/>
      </w:divBdr>
    </w:div>
    <w:div w:id="641543180">
      <w:bodyDiv w:val="1"/>
      <w:marLeft w:val="0"/>
      <w:marRight w:val="0"/>
      <w:marTop w:val="0"/>
      <w:marBottom w:val="0"/>
      <w:divBdr>
        <w:top w:val="none" w:sz="0" w:space="0" w:color="auto"/>
        <w:left w:val="none" w:sz="0" w:space="0" w:color="auto"/>
        <w:bottom w:val="none" w:sz="0" w:space="0" w:color="auto"/>
        <w:right w:val="none" w:sz="0" w:space="0" w:color="auto"/>
      </w:divBdr>
    </w:div>
    <w:div w:id="642077170">
      <w:bodyDiv w:val="1"/>
      <w:marLeft w:val="0"/>
      <w:marRight w:val="0"/>
      <w:marTop w:val="0"/>
      <w:marBottom w:val="0"/>
      <w:divBdr>
        <w:top w:val="none" w:sz="0" w:space="0" w:color="auto"/>
        <w:left w:val="none" w:sz="0" w:space="0" w:color="auto"/>
        <w:bottom w:val="none" w:sz="0" w:space="0" w:color="auto"/>
        <w:right w:val="none" w:sz="0" w:space="0" w:color="auto"/>
      </w:divBdr>
    </w:div>
    <w:div w:id="642198184">
      <w:bodyDiv w:val="1"/>
      <w:marLeft w:val="0"/>
      <w:marRight w:val="0"/>
      <w:marTop w:val="0"/>
      <w:marBottom w:val="0"/>
      <w:divBdr>
        <w:top w:val="none" w:sz="0" w:space="0" w:color="auto"/>
        <w:left w:val="none" w:sz="0" w:space="0" w:color="auto"/>
        <w:bottom w:val="none" w:sz="0" w:space="0" w:color="auto"/>
        <w:right w:val="none" w:sz="0" w:space="0" w:color="auto"/>
      </w:divBdr>
    </w:div>
    <w:div w:id="642388158">
      <w:bodyDiv w:val="1"/>
      <w:marLeft w:val="0"/>
      <w:marRight w:val="0"/>
      <w:marTop w:val="0"/>
      <w:marBottom w:val="0"/>
      <w:divBdr>
        <w:top w:val="none" w:sz="0" w:space="0" w:color="auto"/>
        <w:left w:val="none" w:sz="0" w:space="0" w:color="auto"/>
        <w:bottom w:val="none" w:sz="0" w:space="0" w:color="auto"/>
        <w:right w:val="none" w:sz="0" w:space="0" w:color="auto"/>
      </w:divBdr>
    </w:div>
    <w:div w:id="642659851">
      <w:bodyDiv w:val="1"/>
      <w:marLeft w:val="0"/>
      <w:marRight w:val="0"/>
      <w:marTop w:val="0"/>
      <w:marBottom w:val="0"/>
      <w:divBdr>
        <w:top w:val="none" w:sz="0" w:space="0" w:color="auto"/>
        <w:left w:val="none" w:sz="0" w:space="0" w:color="auto"/>
        <w:bottom w:val="none" w:sz="0" w:space="0" w:color="auto"/>
        <w:right w:val="none" w:sz="0" w:space="0" w:color="auto"/>
      </w:divBdr>
    </w:div>
    <w:div w:id="642850925">
      <w:bodyDiv w:val="1"/>
      <w:marLeft w:val="0"/>
      <w:marRight w:val="0"/>
      <w:marTop w:val="0"/>
      <w:marBottom w:val="0"/>
      <w:divBdr>
        <w:top w:val="none" w:sz="0" w:space="0" w:color="auto"/>
        <w:left w:val="none" w:sz="0" w:space="0" w:color="auto"/>
        <w:bottom w:val="none" w:sz="0" w:space="0" w:color="auto"/>
        <w:right w:val="none" w:sz="0" w:space="0" w:color="auto"/>
      </w:divBdr>
    </w:div>
    <w:div w:id="642933095">
      <w:bodyDiv w:val="1"/>
      <w:marLeft w:val="0"/>
      <w:marRight w:val="0"/>
      <w:marTop w:val="0"/>
      <w:marBottom w:val="0"/>
      <w:divBdr>
        <w:top w:val="none" w:sz="0" w:space="0" w:color="auto"/>
        <w:left w:val="none" w:sz="0" w:space="0" w:color="auto"/>
        <w:bottom w:val="none" w:sz="0" w:space="0" w:color="auto"/>
        <w:right w:val="none" w:sz="0" w:space="0" w:color="auto"/>
      </w:divBdr>
    </w:div>
    <w:div w:id="643706458">
      <w:bodyDiv w:val="1"/>
      <w:marLeft w:val="0"/>
      <w:marRight w:val="0"/>
      <w:marTop w:val="0"/>
      <w:marBottom w:val="0"/>
      <w:divBdr>
        <w:top w:val="none" w:sz="0" w:space="0" w:color="auto"/>
        <w:left w:val="none" w:sz="0" w:space="0" w:color="auto"/>
        <w:bottom w:val="none" w:sz="0" w:space="0" w:color="auto"/>
        <w:right w:val="none" w:sz="0" w:space="0" w:color="auto"/>
      </w:divBdr>
    </w:div>
    <w:div w:id="645817896">
      <w:bodyDiv w:val="1"/>
      <w:marLeft w:val="0"/>
      <w:marRight w:val="0"/>
      <w:marTop w:val="0"/>
      <w:marBottom w:val="0"/>
      <w:divBdr>
        <w:top w:val="none" w:sz="0" w:space="0" w:color="auto"/>
        <w:left w:val="none" w:sz="0" w:space="0" w:color="auto"/>
        <w:bottom w:val="none" w:sz="0" w:space="0" w:color="auto"/>
        <w:right w:val="none" w:sz="0" w:space="0" w:color="auto"/>
      </w:divBdr>
    </w:div>
    <w:div w:id="646016679">
      <w:bodyDiv w:val="1"/>
      <w:marLeft w:val="0"/>
      <w:marRight w:val="0"/>
      <w:marTop w:val="0"/>
      <w:marBottom w:val="0"/>
      <w:divBdr>
        <w:top w:val="none" w:sz="0" w:space="0" w:color="auto"/>
        <w:left w:val="none" w:sz="0" w:space="0" w:color="auto"/>
        <w:bottom w:val="none" w:sz="0" w:space="0" w:color="auto"/>
        <w:right w:val="none" w:sz="0" w:space="0" w:color="auto"/>
      </w:divBdr>
    </w:div>
    <w:div w:id="646710158">
      <w:bodyDiv w:val="1"/>
      <w:marLeft w:val="0"/>
      <w:marRight w:val="0"/>
      <w:marTop w:val="0"/>
      <w:marBottom w:val="0"/>
      <w:divBdr>
        <w:top w:val="none" w:sz="0" w:space="0" w:color="auto"/>
        <w:left w:val="none" w:sz="0" w:space="0" w:color="auto"/>
        <w:bottom w:val="none" w:sz="0" w:space="0" w:color="auto"/>
        <w:right w:val="none" w:sz="0" w:space="0" w:color="auto"/>
      </w:divBdr>
    </w:div>
    <w:div w:id="648900885">
      <w:bodyDiv w:val="1"/>
      <w:marLeft w:val="0"/>
      <w:marRight w:val="0"/>
      <w:marTop w:val="0"/>
      <w:marBottom w:val="0"/>
      <w:divBdr>
        <w:top w:val="none" w:sz="0" w:space="0" w:color="auto"/>
        <w:left w:val="none" w:sz="0" w:space="0" w:color="auto"/>
        <w:bottom w:val="none" w:sz="0" w:space="0" w:color="auto"/>
        <w:right w:val="none" w:sz="0" w:space="0" w:color="auto"/>
      </w:divBdr>
    </w:div>
    <w:div w:id="650713315">
      <w:bodyDiv w:val="1"/>
      <w:marLeft w:val="0"/>
      <w:marRight w:val="0"/>
      <w:marTop w:val="0"/>
      <w:marBottom w:val="0"/>
      <w:divBdr>
        <w:top w:val="none" w:sz="0" w:space="0" w:color="auto"/>
        <w:left w:val="none" w:sz="0" w:space="0" w:color="auto"/>
        <w:bottom w:val="none" w:sz="0" w:space="0" w:color="auto"/>
        <w:right w:val="none" w:sz="0" w:space="0" w:color="auto"/>
      </w:divBdr>
    </w:div>
    <w:div w:id="651911647">
      <w:bodyDiv w:val="1"/>
      <w:marLeft w:val="0"/>
      <w:marRight w:val="0"/>
      <w:marTop w:val="0"/>
      <w:marBottom w:val="0"/>
      <w:divBdr>
        <w:top w:val="none" w:sz="0" w:space="0" w:color="auto"/>
        <w:left w:val="none" w:sz="0" w:space="0" w:color="auto"/>
        <w:bottom w:val="none" w:sz="0" w:space="0" w:color="auto"/>
        <w:right w:val="none" w:sz="0" w:space="0" w:color="auto"/>
      </w:divBdr>
    </w:div>
    <w:div w:id="652223915">
      <w:bodyDiv w:val="1"/>
      <w:marLeft w:val="0"/>
      <w:marRight w:val="0"/>
      <w:marTop w:val="0"/>
      <w:marBottom w:val="0"/>
      <w:divBdr>
        <w:top w:val="none" w:sz="0" w:space="0" w:color="auto"/>
        <w:left w:val="none" w:sz="0" w:space="0" w:color="auto"/>
        <w:bottom w:val="none" w:sz="0" w:space="0" w:color="auto"/>
        <w:right w:val="none" w:sz="0" w:space="0" w:color="auto"/>
      </w:divBdr>
    </w:div>
    <w:div w:id="653144743">
      <w:bodyDiv w:val="1"/>
      <w:marLeft w:val="0"/>
      <w:marRight w:val="0"/>
      <w:marTop w:val="0"/>
      <w:marBottom w:val="0"/>
      <w:divBdr>
        <w:top w:val="none" w:sz="0" w:space="0" w:color="auto"/>
        <w:left w:val="none" w:sz="0" w:space="0" w:color="auto"/>
        <w:bottom w:val="none" w:sz="0" w:space="0" w:color="auto"/>
        <w:right w:val="none" w:sz="0" w:space="0" w:color="auto"/>
      </w:divBdr>
    </w:div>
    <w:div w:id="653216040">
      <w:bodyDiv w:val="1"/>
      <w:marLeft w:val="0"/>
      <w:marRight w:val="0"/>
      <w:marTop w:val="0"/>
      <w:marBottom w:val="0"/>
      <w:divBdr>
        <w:top w:val="none" w:sz="0" w:space="0" w:color="auto"/>
        <w:left w:val="none" w:sz="0" w:space="0" w:color="auto"/>
        <w:bottom w:val="none" w:sz="0" w:space="0" w:color="auto"/>
        <w:right w:val="none" w:sz="0" w:space="0" w:color="auto"/>
      </w:divBdr>
    </w:div>
    <w:div w:id="653686009">
      <w:bodyDiv w:val="1"/>
      <w:marLeft w:val="0"/>
      <w:marRight w:val="0"/>
      <w:marTop w:val="0"/>
      <w:marBottom w:val="0"/>
      <w:divBdr>
        <w:top w:val="none" w:sz="0" w:space="0" w:color="auto"/>
        <w:left w:val="none" w:sz="0" w:space="0" w:color="auto"/>
        <w:bottom w:val="none" w:sz="0" w:space="0" w:color="auto"/>
        <w:right w:val="none" w:sz="0" w:space="0" w:color="auto"/>
      </w:divBdr>
    </w:div>
    <w:div w:id="655111669">
      <w:bodyDiv w:val="1"/>
      <w:marLeft w:val="0"/>
      <w:marRight w:val="0"/>
      <w:marTop w:val="0"/>
      <w:marBottom w:val="0"/>
      <w:divBdr>
        <w:top w:val="none" w:sz="0" w:space="0" w:color="auto"/>
        <w:left w:val="none" w:sz="0" w:space="0" w:color="auto"/>
        <w:bottom w:val="none" w:sz="0" w:space="0" w:color="auto"/>
        <w:right w:val="none" w:sz="0" w:space="0" w:color="auto"/>
      </w:divBdr>
    </w:div>
    <w:div w:id="655497259">
      <w:bodyDiv w:val="1"/>
      <w:marLeft w:val="0"/>
      <w:marRight w:val="0"/>
      <w:marTop w:val="0"/>
      <w:marBottom w:val="0"/>
      <w:divBdr>
        <w:top w:val="none" w:sz="0" w:space="0" w:color="auto"/>
        <w:left w:val="none" w:sz="0" w:space="0" w:color="auto"/>
        <w:bottom w:val="none" w:sz="0" w:space="0" w:color="auto"/>
        <w:right w:val="none" w:sz="0" w:space="0" w:color="auto"/>
      </w:divBdr>
    </w:div>
    <w:div w:id="656228365">
      <w:bodyDiv w:val="1"/>
      <w:marLeft w:val="0"/>
      <w:marRight w:val="0"/>
      <w:marTop w:val="0"/>
      <w:marBottom w:val="0"/>
      <w:divBdr>
        <w:top w:val="none" w:sz="0" w:space="0" w:color="auto"/>
        <w:left w:val="none" w:sz="0" w:space="0" w:color="auto"/>
        <w:bottom w:val="none" w:sz="0" w:space="0" w:color="auto"/>
        <w:right w:val="none" w:sz="0" w:space="0" w:color="auto"/>
      </w:divBdr>
    </w:div>
    <w:div w:id="656810040">
      <w:bodyDiv w:val="1"/>
      <w:marLeft w:val="0"/>
      <w:marRight w:val="0"/>
      <w:marTop w:val="0"/>
      <w:marBottom w:val="0"/>
      <w:divBdr>
        <w:top w:val="none" w:sz="0" w:space="0" w:color="auto"/>
        <w:left w:val="none" w:sz="0" w:space="0" w:color="auto"/>
        <w:bottom w:val="none" w:sz="0" w:space="0" w:color="auto"/>
        <w:right w:val="none" w:sz="0" w:space="0" w:color="auto"/>
      </w:divBdr>
    </w:div>
    <w:div w:id="658386800">
      <w:bodyDiv w:val="1"/>
      <w:marLeft w:val="0"/>
      <w:marRight w:val="0"/>
      <w:marTop w:val="0"/>
      <w:marBottom w:val="0"/>
      <w:divBdr>
        <w:top w:val="none" w:sz="0" w:space="0" w:color="auto"/>
        <w:left w:val="none" w:sz="0" w:space="0" w:color="auto"/>
        <w:bottom w:val="none" w:sz="0" w:space="0" w:color="auto"/>
        <w:right w:val="none" w:sz="0" w:space="0" w:color="auto"/>
      </w:divBdr>
    </w:div>
    <w:div w:id="658578598">
      <w:bodyDiv w:val="1"/>
      <w:marLeft w:val="0"/>
      <w:marRight w:val="0"/>
      <w:marTop w:val="0"/>
      <w:marBottom w:val="0"/>
      <w:divBdr>
        <w:top w:val="none" w:sz="0" w:space="0" w:color="auto"/>
        <w:left w:val="none" w:sz="0" w:space="0" w:color="auto"/>
        <w:bottom w:val="none" w:sz="0" w:space="0" w:color="auto"/>
        <w:right w:val="none" w:sz="0" w:space="0" w:color="auto"/>
      </w:divBdr>
    </w:div>
    <w:div w:id="661276274">
      <w:bodyDiv w:val="1"/>
      <w:marLeft w:val="0"/>
      <w:marRight w:val="0"/>
      <w:marTop w:val="0"/>
      <w:marBottom w:val="0"/>
      <w:divBdr>
        <w:top w:val="none" w:sz="0" w:space="0" w:color="auto"/>
        <w:left w:val="none" w:sz="0" w:space="0" w:color="auto"/>
        <w:bottom w:val="none" w:sz="0" w:space="0" w:color="auto"/>
        <w:right w:val="none" w:sz="0" w:space="0" w:color="auto"/>
      </w:divBdr>
    </w:div>
    <w:div w:id="661469419">
      <w:bodyDiv w:val="1"/>
      <w:marLeft w:val="0"/>
      <w:marRight w:val="0"/>
      <w:marTop w:val="0"/>
      <w:marBottom w:val="0"/>
      <w:divBdr>
        <w:top w:val="none" w:sz="0" w:space="0" w:color="auto"/>
        <w:left w:val="none" w:sz="0" w:space="0" w:color="auto"/>
        <w:bottom w:val="none" w:sz="0" w:space="0" w:color="auto"/>
        <w:right w:val="none" w:sz="0" w:space="0" w:color="auto"/>
      </w:divBdr>
    </w:div>
    <w:div w:id="662124113">
      <w:bodyDiv w:val="1"/>
      <w:marLeft w:val="0"/>
      <w:marRight w:val="0"/>
      <w:marTop w:val="0"/>
      <w:marBottom w:val="0"/>
      <w:divBdr>
        <w:top w:val="none" w:sz="0" w:space="0" w:color="auto"/>
        <w:left w:val="none" w:sz="0" w:space="0" w:color="auto"/>
        <w:bottom w:val="none" w:sz="0" w:space="0" w:color="auto"/>
        <w:right w:val="none" w:sz="0" w:space="0" w:color="auto"/>
      </w:divBdr>
    </w:div>
    <w:div w:id="662778143">
      <w:bodyDiv w:val="1"/>
      <w:marLeft w:val="0"/>
      <w:marRight w:val="0"/>
      <w:marTop w:val="0"/>
      <w:marBottom w:val="0"/>
      <w:divBdr>
        <w:top w:val="none" w:sz="0" w:space="0" w:color="auto"/>
        <w:left w:val="none" w:sz="0" w:space="0" w:color="auto"/>
        <w:bottom w:val="none" w:sz="0" w:space="0" w:color="auto"/>
        <w:right w:val="none" w:sz="0" w:space="0" w:color="auto"/>
      </w:divBdr>
    </w:div>
    <w:div w:id="663896931">
      <w:bodyDiv w:val="1"/>
      <w:marLeft w:val="0"/>
      <w:marRight w:val="0"/>
      <w:marTop w:val="0"/>
      <w:marBottom w:val="0"/>
      <w:divBdr>
        <w:top w:val="none" w:sz="0" w:space="0" w:color="auto"/>
        <w:left w:val="none" w:sz="0" w:space="0" w:color="auto"/>
        <w:bottom w:val="none" w:sz="0" w:space="0" w:color="auto"/>
        <w:right w:val="none" w:sz="0" w:space="0" w:color="auto"/>
      </w:divBdr>
    </w:div>
    <w:div w:id="664355222">
      <w:bodyDiv w:val="1"/>
      <w:marLeft w:val="0"/>
      <w:marRight w:val="0"/>
      <w:marTop w:val="0"/>
      <w:marBottom w:val="0"/>
      <w:divBdr>
        <w:top w:val="none" w:sz="0" w:space="0" w:color="auto"/>
        <w:left w:val="none" w:sz="0" w:space="0" w:color="auto"/>
        <w:bottom w:val="none" w:sz="0" w:space="0" w:color="auto"/>
        <w:right w:val="none" w:sz="0" w:space="0" w:color="auto"/>
      </w:divBdr>
    </w:div>
    <w:div w:id="664824999">
      <w:bodyDiv w:val="1"/>
      <w:marLeft w:val="0"/>
      <w:marRight w:val="0"/>
      <w:marTop w:val="0"/>
      <w:marBottom w:val="0"/>
      <w:divBdr>
        <w:top w:val="none" w:sz="0" w:space="0" w:color="auto"/>
        <w:left w:val="none" w:sz="0" w:space="0" w:color="auto"/>
        <w:bottom w:val="none" w:sz="0" w:space="0" w:color="auto"/>
        <w:right w:val="none" w:sz="0" w:space="0" w:color="auto"/>
      </w:divBdr>
    </w:div>
    <w:div w:id="665984062">
      <w:bodyDiv w:val="1"/>
      <w:marLeft w:val="0"/>
      <w:marRight w:val="0"/>
      <w:marTop w:val="0"/>
      <w:marBottom w:val="0"/>
      <w:divBdr>
        <w:top w:val="none" w:sz="0" w:space="0" w:color="auto"/>
        <w:left w:val="none" w:sz="0" w:space="0" w:color="auto"/>
        <w:bottom w:val="none" w:sz="0" w:space="0" w:color="auto"/>
        <w:right w:val="none" w:sz="0" w:space="0" w:color="auto"/>
      </w:divBdr>
    </w:div>
    <w:div w:id="667631846">
      <w:bodyDiv w:val="1"/>
      <w:marLeft w:val="0"/>
      <w:marRight w:val="0"/>
      <w:marTop w:val="0"/>
      <w:marBottom w:val="0"/>
      <w:divBdr>
        <w:top w:val="none" w:sz="0" w:space="0" w:color="auto"/>
        <w:left w:val="none" w:sz="0" w:space="0" w:color="auto"/>
        <w:bottom w:val="none" w:sz="0" w:space="0" w:color="auto"/>
        <w:right w:val="none" w:sz="0" w:space="0" w:color="auto"/>
      </w:divBdr>
    </w:div>
    <w:div w:id="668142107">
      <w:bodyDiv w:val="1"/>
      <w:marLeft w:val="0"/>
      <w:marRight w:val="0"/>
      <w:marTop w:val="0"/>
      <w:marBottom w:val="0"/>
      <w:divBdr>
        <w:top w:val="none" w:sz="0" w:space="0" w:color="auto"/>
        <w:left w:val="none" w:sz="0" w:space="0" w:color="auto"/>
        <w:bottom w:val="none" w:sz="0" w:space="0" w:color="auto"/>
        <w:right w:val="none" w:sz="0" w:space="0" w:color="auto"/>
      </w:divBdr>
    </w:div>
    <w:div w:id="668286792">
      <w:bodyDiv w:val="1"/>
      <w:marLeft w:val="0"/>
      <w:marRight w:val="0"/>
      <w:marTop w:val="0"/>
      <w:marBottom w:val="0"/>
      <w:divBdr>
        <w:top w:val="none" w:sz="0" w:space="0" w:color="auto"/>
        <w:left w:val="none" w:sz="0" w:space="0" w:color="auto"/>
        <w:bottom w:val="none" w:sz="0" w:space="0" w:color="auto"/>
        <w:right w:val="none" w:sz="0" w:space="0" w:color="auto"/>
      </w:divBdr>
    </w:div>
    <w:div w:id="668295456">
      <w:bodyDiv w:val="1"/>
      <w:marLeft w:val="0"/>
      <w:marRight w:val="0"/>
      <w:marTop w:val="0"/>
      <w:marBottom w:val="0"/>
      <w:divBdr>
        <w:top w:val="none" w:sz="0" w:space="0" w:color="auto"/>
        <w:left w:val="none" w:sz="0" w:space="0" w:color="auto"/>
        <w:bottom w:val="none" w:sz="0" w:space="0" w:color="auto"/>
        <w:right w:val="none" w:sz="0" w:space="0" w:color="auto"/>
      </w:divBdr>
    </w:div>
    <w:div w:id="669062301">
      <w:bodyDiv w:val="1"/>
      <w:marLeft w:val="0"/>
      <w:marRight w:val="0"/>
      <w:marTop w:val="0"/>
      <w:marBottom w:val="0"/>
      <w:divBdr>
        <w:top w:val="none" w:sz="0" w:space="0" w:color="auto"/>
        <w:left w:val="none" w:sz="0" w:space="0" w:color="auto"/>
        <w:bottom w:val="none" w:sz="0" w:space="0" w:color="auto"/>
        <w:right w:val="none" w:sz="0" w:space="0" w:color="auto"/>
      </w:divBdr>
    </w:div>
    <w:div w:id="669530494">
      <w:bodyDiv w:val="1"/>
      <w:marLeft w:val="0"/>
      <w:marRight w:val="0"/>
      <w:marTop w:val="0"/>
      <w:marBottom w:val="0"/>
      <w:divBdr>
        <w:top w:val="none" w:sz="0" w:space="0" w:color="auto"/>
        <w:left w:val="none" w:sz="0" w:space="0" w:color="auto"/>
        <w:bottom w:val="none" w:sz="0" w:space="0" w:color="auto"/>
        <w:right w:val="none" w:sz="0" w:space="0" w:color="auto"/>
      </w:divBdr>
    </w:div>
    <w:div w:id="669679540">
      <w:bodyDiv w:val="1"/>
      <w:marLeft w:val="0"/>
      <w:marRight w:val="0"/>
      <w:marTop w:val="0"/>
      <w:marBottom w:val="0"/>
      <w:divBdr>
        <w:top w:val="none" w:sz="0" w:space="0" w:color="auto"/>
        <w:left w:val="none" w:sz="0" w:space="0" w:color="auto"/>
        <w:bottom w:val="none" w:sz="0" w:space="0" w:color="auto"/>
        <w:right w:val="none" w:sz="0" w:space="0" w:color="auto"/>
      </w:divBdr>
    </w:div>
    <w:div w:id="669871001">
      <w:bodyDiv w:val="1"/>
      <w:marLeft w:val="0"/>
      <w:marRight w:val="0"/>
      <w:marTop w:val="0"/>
      <w:marBottom w:val="0"/>
      <w:divBdr>
        <w:top w:val="none" w:sz="0" w:space="0" w:color="auto"/>
        <w:left w:val="none" w:sz="0" w:space="0" w:color="auto"/>
        <w:bottom w:val="none" w:sz="0" w:space="0" w:color="auto"/>
        <w:right w:val="none" w:sz="0" w:space="0" w:color="auto"/>
      </w:divBdr>
    </w:div>
    <w:div w:id="670255915">
      <w:bodyDiv w:val="1"/>
      <w:marLeft w:val="0"/>
      <w:marRight w:val="0"/>
      <w:marTop w:val="0"/>
      <w:marBottom w:val="0"/>
      <w:divBdr>
        <w:top w:val="none" w:sz="0" w:space="0" w:color="auto"/>
        <w:left w:val="none" w:sz="0" w:space="0" w:color="auto"/>
        <w:bottom w:val="none" w:sz="0" w:space="0" w:color="auto"/>
        <w:right w:val="none" w:sz="0" w:space="0" w:color="auto"/>
      </w:divBdr>
    </w:div>
    <w:div w:id="671419131">
      <w:bodyDiv w:val="1"/>
      <w:marLeft w:val="0"/>
      <w:marRight w:val="0"/>
      <w:marTop w:val="0"/>
      <w:marBottom w:val="0"/>
      <w:divBdr>
        <w:top w:val="none" w:sz="0" w:space="0" w:color="auto"/>
        <w:left w:val="none" w:sz="0" w:space="0" w:color="auto"/>
        <w:bottom w:val="none" w:sz="0" w:space="0" w:color="auto"/>
        <w:right w:val="none" w:sz="0" w:space="0" w:color="auto"/>
      </w:divBdr>
    </w:div>
    <w:div w:id="671495669">
      <w:bodyDiv w:val="1"/>
      <w:marLeft w:val="0"/>
      <w:marRight w:val="0"/>
      <w:marTop w:val="0"/>
      <w:marBottom w:val="0"/>
      <w:divBdr>
        <w:top w:val="none" w:sz="0" w:space="0" w:color="auto"/>
        <w:left w:val="none" w:sz="0" w:space="0" w:color="auto"/>
        <w:bottom w:val="none" w:sz="0" w:space="0" w:color="auto"/>
        <w:right w:val="none" w:sz="0" w:space="0" w:color="auto"/>
      </w:divBdr>
    </w:div>
    <w:div w:id="671642766">
      <w:bodyDiv w:val="1"/>
      <w:marLeft w:val="0"/>
      <w:marRight w:val="0"/>
      <w:marTop w:val="0"/>
      <w:marBottom w:val="0"/>
      <w:divBdr>
        <w:top w:val="none" w:sz="0" w:space="0" w:color="auto"/>
        <w:left w:val="none" w:sz="0" w:space="0" w:color="auto"/>
        <w:bottom w:val="none" w:sz="0" w:space="0" w:color="auto"/>
        <w:right w:val="none" w:sz="0" w:space="0" w:color="auto"/>
      </w:divBdr>
    </w:div>
    <w:div w:id="671760994">
      <w:bodyDiv w:val="1"/>
      <w:marLeft w:val="0"/>
      <w:marRight w:val="0"/>
      <w:marTop w:val="0"/>
      <w:marBottom w:val="0"/>
      <w:divBdr>
        <w:top w:val="none" w:sz="0" w:space="0" w:color="auto"/>
        <w:left w:val="none" w:sz="0" w:space="0" w:color="auto"/>
        <w:bottom w:val="none" w:sz="0" w:space="0" w:color="auto"/>
        <w:right w:val="none" w:sz="0" w:space="0" w:color="auto"/>
      </w:divBdr>
    </w:div>
    <w:div w:id="674189811">
      <w:bodyDiv w:val="1"/>
      <w:marLeft w:val="0"/>
      <w:marRight w:val="0"/>
      <w:marTop w:val="0"/>
      <w:marBottom w:val="0"/>
      <w:divBdr>
        <w:top w:val="none" w:sz="0" w:space="0" w:color="auto"/>
        <w:left w:val="none" w:sz="0" w:space="0" w:color="auto"/>
        <w:bottom w:val="none" w:sz="0" w:space="0" w:color="auto"/>
        <w:right w:val="none" w:sz="0" w:space="0" w:color="auto"/>
      </w:divBdr>
    </w:div>
    <w:div w:id="674498941">
      <w:bodyDiv w:val="1"/>
      <w:marLeft w:val="0"/>
      <w:marRight w:val="0"/>
      <w:marTop w:val="0"/>
      <w:marBottom w:val="0"/>
      <w:divBdr>
        <w:top w:val="none" w:sz="0" w:space="0" w:color="auto"/>
        <w:left w:val="none" w:sz="0" w:space="0" w:color="auto"/>
        <w:bottom w:val="none" w:sz="0" w:space="0" w:color="auto"/>
        <w:right w:val="none" w:sz="0" w:space="0" w:color="auto"/>
      </w:divBdr>
    </w:div>
    <w:div w:id="674499618">
      <w:bodyDiv w:val="1"/>
      <w:marLeft w:val="0"/>
      <w:marRight w:val="0"/>
      <w:marTop w:val="0"/>
      <w:marBottom w:val="0"/>
      <w:divBdr>
        <w:top w:val="none" w:sz="0" w:space="0" w:color="auto"/>
        <w:left w:val="none" w:sz="0" w:space="0" w:color="auto"/>
        <w:bottom w:val="none" w:sz="0" w:space="0" w:color="auto"/>
        <w:right w:val="none" w:sz="0" w:space="0" w:color="auto"/>
      </w:divBdr>
    </w:div>
    <w:div w:id="675887046">
      <w:bodyDiv w:val="1"/>
      <w:marLeft w:val="0"/>
      <w:marRight w:val="0"/>
      <w:marTop w:val="0"/>
      <w:marBottom w:val="0"/>
      <w:divBdr>
        <w:top w:val="none" w:sz="0" w:space="0" w:color="auto"/>
        <w:left w:val="none" w:sz="0" w:space="0" w:color="auto"/>
        <w:bottom w:val="none" w:sz="0" w:space="0" w:color="auto"/>
        <w:right w:val="none" w:sz="0" w:space="0" w:color="auto"/>
      </w:divBdr>
    </w:div>
    <w:div w:id="676689728">
      <w:bodyDiv w:val="1"/>
      <w:marLeft w:val="0"/>
      <w:marRight w:val="0"/>
      <w:marTop w:val="0"/>
      <w:marBottom w:val="0"/>
      <w:divBdr>
        <w:top w:val="none" w:sz="0" w:space="0" w:color="auto"/>
        <w:left w:val="none" w:sz="0" w:space="0" w:color="auto"/>
        <w:bottom w:val="none" w:sz="0" w:space="0" w:color="auto"/>
        <w:right w:val="none" w:sz="0" w:space="0" w:color="auto"/>
      </w:divBdr>
    </w:div>
    <w:div w:id="678847843">
      <w:bodyDiv w:val="1"/>
      <w:marLeft w:val="0"/>
      <w:marRight w:val="0"/>
      <w:marTop w:val="0"/>
      <w:marBottom w:val="0"/>
      <w:divBdr>
        <w:top w:val="none" w:sz="0" w:space="0" w:color="auto"/>
        <w:left w:val="none" w:sz="0" w:space="0" w:color="auto"/>
        <w:bottom w:val="none" w:sz="0" w:space="0" w:color="auto"/>
        <w:right w:val="none" w:sz="0" w:space="0" w:color="auto"/>
      </w:divBdr>
    </w:div>
    <w:div w:id="680548497">
      <w:bodyDiv w:val="1"/>
      <w:marLeft w:val="0"/>
      <w:marRight w:val="0"/>
      <w:marTop w:val="0"/>
      <w:marBottom w:val="0"/>
      <w:divBdr>
        <w:top w:val="none" w:sz="0" w:space="0" w:color="auto"/>
        <w:left w:val="none" w:sz="0" w:space="0" w:color="auto"/>
        <w:bottom w:val="none" w:sz="0" w:space="0" w:color="auto"/>
        <w:right w:val="none" w:sz="0" w:space="0" w:color="auto"/>
      </w:divBdr>
    </w:div>
    <w:div w:id="680745419">
      <w:bodyDiv w:val="1"/>
      <w:marLeft w:val="0"/>
      <w:marRight w:val="0"/>
      <w:marTop w:val="0"/>
      <w:marBottom w:val="0"/>
      <w:divBdr>
        <w:top w:val="none" w:sz="0" w:space="0" w:color="auto"/>
        <w:left w:val="none" w:sz="0" w:space="0" w:color="auto"/>
        <w:bottom w:val="none" w:sz="0" w:space="0" w:color="auto"/>
        <w:right w:val="none" w:sz="0" w:space="0" w:color="auto"/>
      </w:divBdr>
    </w:div>
    <w:div w:id="681396423">
      <w:bodyDiv w:val="1"/>
      <w:marLeft w:val="0"/>
      <w:marRight w:val="0"/>
      <w:marTop w:val="0"/>
      <w:marBottom w:val="0"/>
      <w:divBdr>
        <w:top w:val="none" w:sz="0" w:space="0" w:color="auto"/>
        <w:left w:val="none" w:sz="0" w:space="0" w:color="auto"/>
        <w:bottom w:val="none" w:sz="0" w:space="0" w:color="auto"/>
        <w:right w:val="none" w:sz="0" w:space="0" w:color="auto"/>
      </w:divBdr>
    </w:div>
    <w:div w:id="682171203">
      <w:bodyDiv w:val="1"/>
      <w:marLeft w:val="0"/>
      <w:marRight w:val="0"/>
      <w:marTop w:val="0"/>
      <w:marBottom w:val="0"/>
      <w:divBdr>
        <w:top w:val="none" w:sz="0" w:space="0" w:color="auto"/>
        <w:left w:val="none" w:sz="0" w:space="0" w:color="auto"/>
        <w:bottom w:val="none" w:sz="0" w:space="0" w:color="auto"/>
        <w:right w:val="none" w:sz="0" w:space="0" w:color="auto"/>
      </w:divBdr>
    </w:div>
    <w:div w:id="682980411">
      <w:bodyDiv w:val="1"/>
      <w:marLeft w:val="0"/>
      <w:marRight w:val="0"/>
      <w:marTop w:val="0"/>
      <w:marBottom w:val="0"/>
      <w:divBdr>
        <w:top w:val="none" w:sz="0" w:space="0" w:color="auto"/>
        <w:left w:val="none" w:sz="0" w:space="0" w:color="auto"/>
        <w:bottom w:val="none" w:sz="0" w:space="0" w:color="auto"/>
        <w:right w:val="none" w:sz="0" w:space="0" w:color="auto"/>
      </w:divBdr>
    </w:div>
    <w:div w:id="683022331">
      <w:bodyDiv w:val="1"/>
      <w:marLeft w:val="0"/>
      <w:marRight w:val="0"/>
      <w:marTop w:val="0"/>
      <w:marBottom w:val="0"/>
      <w:divBdr>
        <w:top w:val="none" w:sz="0" w:space="0" w:color="auto"/>
        <w:left w:val="none" w:sz="0" w:space="0" w:color="auto"/>
        <w:bottom w:val="none" w:sz="0" w:space="0" w:color="auto"/>
        <w:right w:val="none" w:sz="0" w:space="0" w:color="auto"/>
      </w:divBdr>
    </w:div>
    <w:div w:id="683748397">
      <w:bodyDiv w:val="1"/>
      <w:marLeft w:val="0"/>
      <w:marRight w:val="0"/>
      <w:marTop w:val="0"/>
      <w:marBottom w:val="0"/>
      <w:divBdr>
        <w:top w:val="none" w:sz="0" w:space="0" w:color="auto"/>
        <w:left w:val="none" w:sz="0" w:space="0" w:color="auto"/>
        <w:bottom w:val="none" w:sz="0" w:space="0" w:color="auto"/>
        <w:right w:val="none" w:sz="0" w:space="0" w:color="auto"/>
      </w:divBdr>
    </w:div>
    <w:div w:id="683823456">
      <w:bodyDiv w:val="1"/>
      <w:marLeft w:val="0"/>
      <w:marRight w:val="0"/>
      <w:marTop w:val="0"/>
      <w:marBottom w:val="0"/>
      <w:divBdr>
        <w:top w:val="none" w:sz="0" w:space="0" w:color="auto"/>
        <w:left w:val="none" w:sz="0" w:space="0" w:color="auto"/>
        <w:bottom w:val="none" w:sz="0" w:space="0" w:color="auto"/>
        <w:right w:val="none" w:sz="0" w:space="0" w:color="auto"/>
      </w:divBdr>
    </w:div>
    <w:div w:id="684133725">
      <w:bodyDiv w:val="1"/>
      <w:marLeft w:val="0"/>
      <w:marRight w:val="0"/>
      <w:marTop w:val="0"/>
      <w:marBottom w:val="0"/>
      <w:divBdr>
        <w:top w:val="none" w:sz="0" w:space="0" w:color="auto"/>
        <w:left w:val="none" w:sz="0" w:space="0" w:color="auto"/>
        <w:bottom w:val="none" w:sz="0" w:space="0" w:color="auto"/>
        <w:right w:val="none" w:sz="0" w:space="0" w:color="auto"/>
      </w:divBdr>
    </w:div>
    <w:div w:id="684206401">
      <w:bodyDiv w:val="1"/>
      <w:marLeft w:val="0"/>
      <w:marRight w:val="0"/>
      <w:marTop w:val="0"/>
      <w:marBottom w:val="0"/>
      <w:divBdr>
        <w:top w:val="none" w:sz="0" w:space="0" w:color="auto"/>
        <w:left w:val="none" w:sz="0" w:space="0" w:color="auto"/>
        <w:bottom w:val="none" w:sz="0" w:space="0" w:color="auto"/>
        <w:right w:val="none" w:sz="0" w:space="0" w:color="auto"/>
      </w:divBdr>
    </w:div>
    <w:div w:id="684668710">
      <w:bodyDiv w:val="1"/>
      <w:marLeft w:val="0"/>
      <w:marRight w:val="0"/>
      <w:marTop w:val="0"/>
      <w:marBottom w:val="0"/>
      <w:divBdr>
        <w:top w:val="none" w:sz="0" w:space="0" w:color="auto"/>
        <w:left w:val="none" w:sz="0" w:space="0" w:color="auto"/>
        <w:bottom w:val="none" w:sz="0" w:space="0" w:color="auto"/>
        <w:right w:val="none" w:sz="0" w:space="0" w:color="auto"/>
      </w:divBdr>
    </w:div>
    <w:div w:id="684671027">
      <w:bodyDiv w:val="1"/>
      <w:marLeft w:val="0"/>
      <w:marRight w:val="0"/>
      <w:marTop w:val="0"/>
      <w:marBottom w:val="0"/>
      <w:divBdr>
        <w:top w:val="none" w:sz="0" w:space="0" w:color="auto"/>
        <w:left w:val="none" w:sz="0" w:space="0" w:color="auto"/>
        <w:bottom w:val="none" w:sz="0" w:space="0" w:color="auto"/>
        <w:right w:val="none" w:sz="0" w:space="0" w:color="auto"/>
      </w:divBdr>
    </w:div>
    <w:div w:id="684863332">
      <w:bodyDiv w:val="1"/>
      <w:marLeft w:val="0"/>
      <w:marRight w:val="0"/>
      <w:marTop w:val="0"/>
      <w:marBottom w:val="0"/>
      <w:divBdr>
        <w:top w:val="none" w:sz="0" w:space="0" w:color="auto"/>
        <w:left w:val="none" w:sz="0" w:space="0" w:color="auto"/>
        <w:bottom w:val="none" w:sz="0" w:space="0" w:color="auto"/>
        <w:right w:val="none" w:sz="0" w:space="0" w:color="auto"/>
      </w:divBdr>
    </w:div>
    <w:div w:id="684942281">
      <w:bodyDiv w:val="1"/>
      <w:marLeft w:val="0"/>
      <w:marRight w:val="0"/>
      <w:marTop w:val="0"/>
      <w:marBottom w:val="0"/>
      <w:divBdr>
        <w:top w:val="none" w:sz="0" w:space="0" w:color="auto"/>
        <w:left w:val="none" w:sz="0" w:space="0" w:color="auto"/>
        <w:bottom w:val="none" w:sz="0" w:space="0" w:color="auto"/>
        <w:right w:val="none" w:sz="0" w:space="0" w:color="auto"/>
      </w:divBdr>
    </w:div>
    <w:div w:id="685408220">
      <w:bodyDiv w:val="1"/>
      <w:marLeft w:val="0"/>
      <w:marRight w:val="0"/>
      <w:marTop w:val="0"/>
      <w:marBottom w:val="0"/>
      <w:divBdr>
        <w:top w:val="none" w:sz="0" w:space="0" w:color="auto"/>
        <w:left w:val="none" w:sz="0" w:space="0" w:color="auto"/>
        <w:bottom w:val="none" w:sz="0" w:space="0" w:color="auto"/>
        <w:right w:val="none" w:sz="0" w:space="0" w:color="auto"/>
      </w:divBdr>
    </w:div>
    <w:div w:id="685669981">
      <w:bodyDiv w:val="1"/>
      <w:marLeft w:val="0"/>
      <w:marRight w:val="0"/>
      <w:marTop w:val="0"/>
      <w:marBottom w:val="0"/>
      <w:divBdr>
        <w:top w:val="none" w:sz="0" w:space="0" w:color="auto"/>
        <w:left w:val="none" w:sz="0" w:space="0" w:color="auto"/>
        <w:bottom w:val="none" w:sz="0" w:space="0" w:color="auto"/>
        <w:right w:val="none" w:sz="0" w:space="0" w:color="auto"/>
      </w:divBdr>
    </w:div>
    <w:div w:id="685834901">
      <w:bodyDiv w:val="1"/>
      <w:marLeft w:val="0"/>
      <w:marRight w:val="0"/>
      <w:marTop w:val="0"/>
      <w:marBottom w:val="0"/>
      <w:divBdr>
        <w:top w:val="none" w:sz="0" w:space="0" w:color="auto"/>
        <w:left w:val="none" w:sz="0" w:space="0" w:color="auto"/>
        <w:bottom w:val="none" w:sz="0" w:space="0" w:color="auto"/>
        <w:right w:val="none" w:sz="0" w:space="0" w:color="auto"/>
      </w:divBdr>
    </w:div>
    <w:div w:id="686061329">
      <w:bodyDiv w:val="1"/>
      <w:marLeft w:val="0"/>
      <w:marRight w:val="0"/>
      <w:marTop w:val="0"/>
      <w:marBottom w:val="0"/>
      <w:divBdr>
        <w:top w:val="none" w:sz="0" w:space="0" w:color="auto"/>
        <w:left w:val="none" w:sz="0" w:space="0" w:color="auto"/>
        <w:bottom w:val="none" w:sz="0" w:space="0" w:color="auto"/>
        <w:right w:val="none" w:sz="0" w:space="0" w:color="auto"/>
      </w:divBdr>
    </w:div>
    <w:div w:id="686293360">
      <w:bodyDiv w:val="1"/>
      <w:marLeft w:val="0"/>
      <w:marRight w:val="0"/>
      <w:marTop w:val="0"/>
      <w:marBottom w:val="0"/>
      <w:divBdr>
        <w:top w:val="none" w:sz="0" w:space="0" w:color="auto"/>
        <w:left w:val="none" w:sz="0" w:space="0" w:color="auto"/>
        <w:bottom w:val="none" w:sz="0" w:space="0" w:color="auto"/>
        <w:right w:val="none" w:sz="0" w:space="0" w:color="auto"/>
      </w:divBdr>
    </w:div>
    <w:div w:id="686449011">
      <w:bodyDiv w:val="1"/>
      <w:marLeft w:val="0"/>
      <w:marRight w:val="0"/>
      <w:marTop w:val="0"/>
      <w:marBottom w:val="0"/>
      <w:divBdr>
        <w:top w:val="none" w:sz="0" w:space="0" w:color="auto"/>
        <w:left w:val="none" w:sz="0" w:space="0" w:color="auto"/>
        <w:bottom w:val="none" w:sz="0" w:space="0" w:color="auto"/>
        <w:right w:val="none" w:sz="0" w:space="0" w:color="auto"/>
      </w:divBdr>
    </w:div>
    <w:div w:id="688488361">
      <w:bodyDiv w:val="1"/>
      <w:marLeft w:val="0"/>
      <w:marRight w:val="0"/>
      <w:marTop w:val="0"/>
      <w:marBottom w:val="0"/>
      <w:divBdr>
        <w:top w:val="none" w:sz="0" w:space="0" w:color="auto"/>
        <w:left w:val="none" w:sz="0" w:space="0" w:color="auto"/>
        <w:bottom w:val="none" w:sz="0" w:space="0" w:color="auto"/>
        <w:right w:val="none" w:sz="0" w:space="0" w:color="auto"/>
      </w:divBdr>
    </w:div>
    <w:div w:id="689569820">
      <w:bodyDiv w:val="1"/>
      <w:marLeft w:val="0"/>
      <w:marRight w:val="0"/>
      <w:marTop w:val="0"/>
      <w:marBottom w:val="0"/>
      <w:divBdr>
        <w:top w:val="none" w:sz="0" w:space="0" w:color="auto"/>
        <w:left w:val="none" w:sz="0" w:space="0" w:color="auto"/>
        <w:bottom w:val="none" w:sz="0" w:space="0" w:color="auto"/>
        <w:right w:val="none" w:sz="0" w:space="0" w:color="auto"/>
      </w:divBdr>
    </w:div>
    <w:div w:id="689572074">
      <w:bodyDiv w:val="1"/>
      <w:marLeft w:val="0"/>
      <w:marRight w:val="0"/>
      <w:marTop w:val="0"/>
      <w:marBottom w:val="0"/>
      <w:divBdr>
        <w:top w:val="none" w:sz="0" w:space="0" w:color="auto"/>
        <w:left w:val="none" w:sz="0" w:space="0" w:color="auto"/>
        <w:bottom w:val="none" w:sz="0" w:space="0" w:color="auto"/>
        <w:right w:val="none" w:sz="0" w:space="0" w:color="auto"/>
      </w:divBdr>
    </w:div>
    <w:div w:id="691224724">
      <w:bodyDiv w:val="1"/>
      <w:marLeft w:val="0"/>
      <w:marRight w:val="0"/>
      <w:marTop w:val="0"/>
      <w:marBottom w:val="0"/>
      <w:divBdr>
        <w:top w:val="none" w:sz="0" w:space="0" w:color="auto"/>
        <w:left w:val="none" w:sz="0" w:space="0" w:color="auto"/>
        <w:bottom w:val="none" w:sz="0" w:space="0" w:color="auto"/>
        <w:right w:val="none" w:sz="0" w:space="0" w:color="auto"/>
      </w:divBdr>
    </w:div>
    <w:div w:id="692340187">
      <w:bodyDiv w:val="1"/>
      <w:marLeft w:val="0"/>
      <w:marRight w:val="0"/>
      <w:marTop w:val="0"/>
      <w:marBottom w:val="0"/>
      <w:divBdr>
        <w:top w:val="none" w:sz="0" w:space="0" w:color="auto"/>
        <w:left w:val="none" w:sz="0" w:space="0" w:color="auto"/>
        <w:bottom w:val="none" w:sz="0" w:space="0" w:color="auto"/>
        <w:right w:val="none" w:sz="0" w:space="0" w:color="auto"/>
      </w:divBdr>
    </w:div>
    <w:div w:id="692732657">
      <w:bodyDiv w:val="1"/>
      <w:marLeft w:val="0"/>
      <w:marRight w:val="0"/>
      <w:marTop w:val="0"/>
      <w:marBottom w:val="0"/>
      <w:divBdr>
        <w:top w:val="none" w:sz="0" w:space="0" w:color="auto"/>
        <w:left w:val="none" w:sz="0" w:space="0" w:color="auto"/>
        <w:bottom w:val="none" w:sz="0" w:space="0" w:color="auto"/>
        <w:right w:val="none" w:sz="0" w:space="0" w:color="auto"/>
      </w:divBdr>
    </w:div>
    <w:div w:id="693113432">
      <w:bodyDiv w:val="1"/>
      <w:marLeft w:val="0"/>
      <w:marRight w:val="0"/>
      <w:marTop w:val="0"/>
      <w:marBottom w:val="0"/>
      <w:divBdr>
        <w:top w:val="none" w:sz="0" w:space="0" w:color="auto"/>
        <w:left w:val="none" w:sz="0" w:space="0" w:color="auto"/>
        <w:bottom w:val="none" w:sz="0" w:space="0" w:color="auto"/>
        <w:right w:val="none" w:sz="0" w:space="0" w:color="auto"/>
      </w:divBdr>
    </w:div>
    <w:div w:id="693767679">
      <w:bodyDiv w:val="1"/>
      <w:marLeft w:val="0"/>
      <w:marRight w:val="0"/>
      <w:marTop w:val="0"/>
      <w:marBottom w:val="0"/>
      <w:divBdr>
        <w:top w:val="none" w:sz="0" w:space="0" w:color="auto"/>
        <w:left w:val="none" w:sz="0" w:space="0" w:color="auto"/>
        <w:bottom w:val="none" w:sz="0" w:space="0" w:color="auto"/>
        <w:right w:val="none" w:sz="0" w:space="0" w:color="auto"/>
      </w:divBdr>
    </w:div>
    <w:div w:id="694694474">
      <w:bodyDiv w:val="1"/>
      <w:marLeft w:val="0"/>
      <w:marRight w:val="0"/>
      <w:marTop w:val="0"/>
      <w:marBottom w:val="0"/>
      <w:divBdr>
        <w:top w:val="none" w:sz="0" w:space="0" w:color="auto"/>
        <w:left w:val="none" w:sz="0" w:space="0" w:color="auto"/>
        <w:bottom w:val="none" w:sz="0" w:space="0" w:color="auto"/>
        <w:right w:val="none" w:sz="0" w:space="0" w:color="auto"/>
      </w:divBdr>
    </w:div>
    <w:div w:id="696464476">
      <w:bodyDiv w:val="1"/>
      <w:marLeft w:val="0"/>
      <w:marRight w:val="0"/>
      <w:marTop w:val="0"/>
      <w:marBottom w:val="0"/>
      <w:divBdr>
        <w:top w:val="none" w:sz="0" w:space="0" w:color="auto"/>
        <w:left w:val="none" w:sz="0" w:space="0" w:color="auto"/>
        <w:bottom w:val="none" w:sz="0" w:space="0" w:color="auto"/>
        <w:right w:val="none" w:sz="0" w:space="0" w:color="auto"/>
      </w:divBdr>
    </w:div>
    <w:div w:id="696926551">
      <w:bodyDiv w:val="1"/>
      <w:marLeft w:val="0"/>
      <w:marRight w:val="0"/>
      <w:marTop w:val="0"/>
      <w:marBottom w:val="0"/>
      <w:divBdr>
        <w:top w:val="none" w:sz="0" w:space="0" w:color="auto"/>
        <w:left w:val="none" w:sz="0" w:space="0" w:color="auto"/>
        <w:bottom w:val="none" w:sz="0" w:space="0" w:color="auto"/>
        <w:right w:val="none" w:sz="0" w:space="0" w:color="auto"/>
      </w:divBdr>
    </w:div>
    <w:div w:id="697004164">
      <w:bodyDiv w:val="1"/>
      <w:marLeft w:val="0"/>
      <w:marRight w:val="0"/>
      <w:marTop w:val="0"/>
      <w:marBottom w:val="0"/>
      <w:divBdr>
        <w:top w:val="none" w:sz="0" w:space="0" w:color="auto"/>
        <w:left w:val="none" w:sz="0" w:space="0" w:color="auto"/>
        <w:bottom w:val="none" w:sz="0" w:space="0" w:color="auto"/>
        <w:right w:val="none" w:sz="0" w:space="0" w:color="auto"/>
      </w:divBdr>
    </w:div>
    <w:div w:id="697658031">
      <w:bodyDiv w:val="1"/>
      <w:marLeft w:val="0"/>
      <w:marRight w:val="0"/>
      <w:marTop w:val="0"/>
      <w:marBottom w:val="0"/>
      <w:divBdr>
        <w:top w:val="none" w:sz="0" w:space="0" w:color="auto"/>
        <w:left w:val="none" w:sz="0" w:space="0" w:color="auto"/>
        <w:bottom w:val="none" w:sz="0" w:space="0" w:color="auto"/>
        <w:right w:val="none" w:sz="0" w:space="0" w:color="auto"/>
      </w:divBdr>
    </w:div>
    <w:div w:id="698048540">
      <w:bodyDiv w:val="1"/>
      <w:marLeft w:val="0"/>
      <w:marRight w:val="0"/>
      <w:marTop w:val="0"/>
      <w:marBottom w:val="0"/>
      <w:divBdr>
        <w:top w:val="none" w:sz="0" w:space="0" w:color="auto"/>
        <w:left w:val="none" w:sz="0" w:space="0" w:color="auto"/>
        <w:bottom w:val="none" w:sz="0" w:space="0" w:color="auto"/>
        <w:right w:val="none" w:sz="0" w:space="0" w:color="auto"/>
      </w:divBdr>
    </w:div>
    <w:div w:id="698511145">
      <w:bodyDiv w:val="1"/>
      <w:marLeft w:val="0"/>
      <w:marRight w:val="0"/>
      <w:marTop w:val="0"/>
      <w:marBottom w:val="0"/>
      <w:divBdr>
        <w:top w:val="none" w:sz="0" w:space="0" w:color="auto"/>
        <w:left w:val="none" w:sz="0" w:space="0" w:color="auto"/>
        <w:bottom w:val="none" w:sz="0" w:space="0" w:color="auto"/>
        <w:right w:val="none" w:sz="0" w:space="0" w:color="auto"/>
      </w:divBdr>
    </w:div>
    <w:div w:id="698897579">
      <w:bodyDiv w:val="1"/>
      <w:marLeft w:val="0"/>
      <w:marRight w:val="0"/>
      <w:marTop w:val="0"/>
      <w:marBottom w:val="0"/>
      <w:divBdr>
        <w:top w:val="none" w:sz="0" w:space="0" w:color="auto"/>
        <w:left w:val="none" w:sz="0" w:space="0" w:color="auto"/>
        <w:bottom w:val="none" w:sz="0" w:space="0" w:color="auto"/>
        <w:right w:val="none" w:sz="0" w:space="0" w:color="auto"/>
      </w:divBdr>
    </w:div>
    <w:div w:id="700252529">
      <w:bodyDiv w:val="1"/>
      <w:marLeft w:val="0"/>
      <w:marRight w:val="0"/>
      <w:marTop w:val="0"/>
      <w:marBottom w:val="0"/>
      <w:divBdr>
        <w:top w:val="none" w:sz="0" w:space="0" w:color="auto"/>
        <w:left w:val="none" w:sz="0" w:space="0" w:color="auto"/>
        <w:bottom w:val="none" w:sz="0" w:space="0" w:color="auto"/>
        <w:right w:val="none" w:sz="0" w:space="0" w:color="auto"/>
      </w:divBdr>
    </w:div>
    <w:div w:id="700983248">
      <w:bodyDiv w:val="1"/>
      <w:marLeft w:val="0"/>
      <w:marRight w:val="0"/>
      <w:marTop w:val="0"/>
      <w:marBottom w:val="0"/>
      <w:divBdr>
        <w:top w:val="none" w:sz="0" w:space="0" w:color="auto"/>
        <w:left w:val="none" w:sz="0" w:space="0" w:color="auto"/>
        <w:bottom w:val="none" w:sz="0" w:space="0" w:color="auto"/>
        <w:right w:val="none" w:sz="0" w:space="0" w:color="auto"/>
      </w:divBdr>
    </w:div>
    <w:div w:id="701057301">
      <w:bodyDiv w:val="1"/>
      <w:marLeft w:val="0"/>
      <w:marRight w:val="0"/>
      <w:marTop w:val="0"/>
      <w:marBottom w:val="0"/>
      <w:divBdr>
        <w:top w:val="none" w:sz="0" w:space="0" w:color="auto"/>
        <w:left w:val="none" w:sz="0" w:space="0" w:color="auto"/>
        <w:bottom w:val="none" w:sz="0" w:space="0" w:color="auto"/>
        <w:right w:val="none" w:sz="0" w:space="0" w:color="auto"/>
      </w:divBdr>
    </w:div>
    <w:div w:id="704259176">
      <w:bodyDiv w:val="1"/>
      <w:marLeft w:val="0"/>
      <w:marRight w:val="0"/>
      <w:marTop w:val="0"/>
      <w:marBottom w:val="0"/>
      <w:divBdr>
        <w:top w:val="none" w:sz="0" w:space="0" w:color="auto"/>
        <w:left w:val="none" w:sz="0" w:space="0" w:color="auto"/>
        <w:bottom w:val="none" w:sz="0" w:space="0" w:color="auto"/>
        <w:right w:val="none" w:sz="0" w:space="0" w:color="auto"/>
      </w:divBdr>
    </w:div>
    <w:div w:id="705178990">
      <w:bodyDiv w:val="1"/>
      <w:marLeft w:val="0"/>
      <w:marRight w:val="0"/>
      <w:marTop w:val="0"/>
      <w:marBottom w:val="0"/>
      <w:divBdr>
        <w:top w:val="none" w:sz="0" w:space="0" w:color="auto"/>
        <w:left w:val="none" w:sz="0" w:space="0" w:color="auto"/>
        <w:bottom w:val="none" w:sz="0" w:space="0" w:color="auto"/>
        <w:right w:val="none" w:sz="0" w:space="0" w:color="auto"/>
      </w:divBdr>
    </w:div>
    <w:div w:id="705330433">
      <w:bodyDiv w:val="1"/>
      <w:marLeft w:val="0"/>
      <w:marRight w:val="0"/>
      <w:marTop w:val="0"/>
      <w:marBottom w:val="0"/>
      <w:divBdr>
        <w:top w:val="none" w:sz="0" w:space="0" w:color="auto"/>
        <w:left w:val="none" w:sz="0" w:space="0" w:color="auto"/>
        <w:bottom w:val="none" w:sz="0" w:space="0" w:color="auto"/>
        <w:right w:val="none" w:sz="0" w:space="0" w:color="auto"/>
      </w:divBdr>
    </w:div>
    <w:div w:id="705763541">
      <w:bodyDiv w:val="1"/>
      <w:marLeft w:val="0"/>
      <w:marRight w:val="0"/>
      <w:marTop w:val="0"/>
      <w:marBottom w:val="0"/>
      <w:divBdr>
        <w:top w:val="none" w:sz="0" w:space="0" w:color="auto"/>
        <w:left w:val="none" w:sz="0" w:space="0" w:color="auto"/>
        <w:bottom w:val="none" w:sz="0" w:space="0" w:color="auto"/>
        <w:right w:val="none" w:sz="0" w:space="0" w:color="auto"/>
      </w:divBdr>
    </w:div>
    <w:div w:id="705763987">
      <w:bodyDiv w:val="1"/>
      <w:marLeft w:val="0"/>
      <w:marRight w:val="0"/>
      <w:marTop w:val="0"/>
      <w:marBottom w:val="0"/>
      <w:divBdr>
        <w:top w:val="none" w:sz="0" w:space="0" w:color="auto"/>
        <w:left w:val="none" w:sz="0" w:space="0" w:color="auto"/>
        <w:bottom w:val="none" w:sz="0" w:space="0" w:color="auto"/>
        <w:right w:val="none" w:sz="0" w:space="0" w:color="auto"/>
      </w:divBdr>
    </w:div>
    <w:div w:id="705957604">
      <w:bodyDiv w:val="1"/>
      <w:marLeft w:val="0"/>
      <w:marRight w:val="0"/>
      <w:marTop w:val="0"/>
      <w:marBottom w:val="0"/>
      <w:divBdr>
        <w:top w:val="none" w:sz="0" w:space="0" w:color="auto"/>
        <w:left w:val="none" w:sz="0" w:space="0" w:color="auto"/>
        <w:bottom w:val="none" w:sz="0" w:space="0" w:color="auto"/>
        <w:right w:val="none" w:sz="0" w:space="0" w:color="auto"/>
      </w:divBdr>
    </w:div>
    <w:div w:id="706226283">
      <w:bodyDiv w:val="1"/>
      <w:marLeft w:val="0"/>
      <w:marRight w:val="0"/>
      <w:marTop w:val="0"/>
      <w:marBottom w:val="0"/>
      <w:divBdr>
        <w:top w:val="none" w:sz="0" w:space="0" w:color="auto"/>
        <w:left w:val="none" w:sz="0" w:space="0" w:color="auto"/>
        <w:bottom w:val="none" w:sz="0" w:space="0" w:color="auto"/>
        <w:right w:val="none" w:sz="0" w:space="0" w:color="auto"/>
      </w:divBdr>
    </w:div>
    <w:div w:id="706565080">
      <w:bodyDiv w:val="1"/>
      <w:marLeft w:val="0"/>
      <w:marRight w:val="0"/>
      <w:marTop w:val="0"/>
      <w:marBottom w:val="0"/>
      <w:divBdr>
        <w:top w:val="none" w:sz="0" w:space="0" w:color="auto"/>
        <w:left w:val="none" w:sz="0" w:space="0" w:color="auto"/>
        <w:bottom w:val="none" w:sz="0" w:space="0" w:color="auto"/>
        <w:right w:val="none" w:sz="0" w:space="0" w:color="auto"/>
      </w:divBdr>
    </w:div>
    <w:div w:id="709572312">
      <w:bodyDiv w:val="1"/>
      <w:marLeft w:val="0"/>
      <w:marRight w:val="0"/>
      <w:marTop w:val="0"/>
      <w:marBottom w:val="0"/>
      <w:divBdr>
        <w:top w:val="none" w:sz="0" w:space="0" w:color="auto"/>
        <w:left w:val="none" w:sz="0" w:space="0" w:color="auto"/>
        <w:bottom w:val="none" w:sz="0" w:space="0" w:color="auto"/>
        <w:right w:val="none" w:sz="0" w:space="0" w:color="auto"/>
      </w:divBdr>
    </w:div>
    <w:div w:id="710033936">
      <w:bodyDiv w:val="1"/>
      <w:marLeft w:val="0"/>
      <w:marRight w:val="0"/>
      <w:marTop w:val="0"/>
      <w:marBottom w:val="0"/>
      <w:divBdr>
        <w:top w:val="none" w:sz="0" w:space="0" w:color="auto"/>
        <w:left w:val="none" w:sz="0" w:space="0" w:color="auto"/>
        <w:bottom w:val="none" w:sz="0" w:space="0" w:color="auto"/>
        <w:right w:val="none" w:sz="0" w:space="0" w:color="auto"/>
      </w:divBdr>
    </w:div>
    <w:div w:id="710227109">
      <w:bodyDiv w:val="1"/>
      <w:marLeft w:val="0"/>
      <w:marRight w:val="0"/>
      <w:marTop w:val="0"/>
      <w:marBottom w:val="0"/>
      <w:divBdr>
        <w:top w:val="none" w:sz="0" w:space="0" w:color="auto"/>
        <w:left w:val="none" w:sz="0" w:space="0" w:color="auto"/>
        <w:bottom w:val="none" w:sz="0" w:space="0" w:color="auto"/>
        <w:right w:val="none" w:sz="0" w:space="0" w:color="auto"/>
      </w:divBdr>
    </w:div>
    <w:div w:id="711343017">
      <w:bodyDiv w:val="1"/>
      <w:marLeft w:val="0"/>
      <w:marRight w:val="0"/>
      <w:marTop w:val="0"/>
      <w:marBottom w:val="0"/>
      <w:divBdr>
        <w:top w:val="none" w:sz="0" w:space="0" w:color="auto"/>
        <w:left w:val="none" w:sz="0" w:space="0" w:color="auto"/>
        <w:bottom w:val="none" w:sz="0" w:space="0" w:color="auto"/>
        <w:right w:val="none" w:sz="0" w:space="0" w:color="auto"/>
      </w:divBdr>
    </w:div>
    <w:div w:id="712268221">
      <w:bodyDiv w:val="1"/>
      <w:marLeft w:val="0"/>
      <w:marRight w:val="0"/>
      <w:marTop w:val="0"/>
      <w:marBottom w:val="0"/>
      <w:divBdr>
        <w:top w:val="none" w:sz="0" w:space="0" w:color="auto"/>
        <w:left w:val="none" w:sz="0" w:space="0" w:color="auto"/>
        <w:bottom w:val="none" w:sz="0" w:space="0" w:color="auto"/>
        <w:right w:val="none" w:sz="0" w:space="0" w:color="auto"/>
      </w:divBdr>
    </w:div>
    <w:div w:id="712731769">
      <w:bodyDiv w:val="1"/>
      <w:marLeft w:val="0"/>
      <w:marRight w:val="0"/>
      <w:marTop w:val="0"/>
      <w:marBottom w:val="0"/>
      <w:divBdr>
        <w:top w:val="none" w:sz="0" w:space="0" w:color="auto"/>
        <w:left w:val="none" w:sz="0" w:space="0" w:color="auto"/>
        <w:bottom w:val="none" w:sz="0" w:space="0" w:color="auto"/>
        <w:right w:val="none" w:sz="0" w:space="0" w:color="auto"/>
      </w:divBdr>
    </w:div>
    <w:div w:id="713043890">
      <w:bodyDiv w:val="1"/>
      <w:marLeft w:val="0"/>
      <w:marRight w:val="0"/>
      <w:marTop w:val="0"/>
      <w:marBottom w:val="0"/>
      <w:divBdr>
        <w:top w:val="none" w:sz="0" w:space="0" w:color="auto"/>
        <w:left w:val="none" w:sz="0" w:space="0" w:color="auto"/>
        <w:bottom w:val="none" w:sz="0" w:space="0" w:color="auto"/>
        <w:right w:val="none" w:sz="0" w:space="0" w:color="auto"/>
      </w:divBdr>
    </w:div>
    <w:div w:id="713387123">
      <w:bodyDiv w:val="1"/>
      <w:marLeft w:val="0"/>
      <w:marRight w:val="0"/>
      <w:marTop w:val="0"/>
      <w:marBottom w:val="0"/>
      <w:divBdr>
        <w:top w:val="none" w:sz="0" w:space="0" w:color="auto"/>
        <w:left w:val="none" w:sz="0" w:space="0" w:color="auto"/>
        <w:bottom w:val="none" w:sz="0" w:space="0" w:color="auto"/>
        <w:right w:val="none" w:sz="0" w:space="0" w:color="auto"/>
      </w:divBdr>
    </w:div>
    <w:div w:id="713578169">
      <w:bodyDiv w:val="1"/>
      <w:marLeft w:val="0"/>
      <w:marRight w:val="0"/>
      <w:marTop w:val="0"/>
      <w:marBottom w:val="0"/>
      <w:divBdr>
        <w:top w:val="none" w:sz="0" w:space="0" w:color="auto"/>
        <w:left w:val="none" w:sz="0" w:space="0" w:color="auto"/>
        <w:bottom w:val="none" w:sz="0" w:space="0" w:color="auto"/>
        <w:right w:val="none" w:sz="0" w:space="0" w:color="auto"/>
      </w:divBdr>
    </w:div>
    <w:div w:id="713776396">
      <w:bodyDiv w:val="1"/>
      <w:marLeft w:val="0"/>
      <w:marRight w:val="0"/>
      <w:marTop w:val="0"/>
      <w:marBottom w:val="0"/>
      <w:divBdr>
        <w:top w:val="none" w:sz="0" w:space="0" w:color="auto"/>
        <w:left w:val="none" w:sz="0" w:space="0" w:color="auto"/>
        <w:bottom w:val="none" w:sz="0" w:space="0" w:color="auto"/>
        <w:right w:val="none" w:sz="0" w:space="0" w:color="auto"/>
      </w:divBdr>
    </w:div>
    <w:div w:id="714886323">
      <w:bodyDiv w:val="1"/>
      <w:marLeft w:val="0"/>
      <w:marRight w:val="0"/>
      <w:marTop w:val="0"/>
      <w:marBottom w:val="0"/>
      <w:divBdr>
        <w:top w:val="none" w:sz="0" w:space="0" w:color="auto"/>
        <w:left w:val="none" w:sz="0" w:space="0" w:color="auto"/>
        <w:bottom w:val="none" w:sz="0" w:space="0" w:color="auto"/>
        <w:right w:val="none" w:sz="0" w:space="0" w:color="auto"/>
      </w:divBdr>
    </w:div>
    <w:div w:id="715785044">
      <w:bodyDiv w:val="1"/>
      <w:marLeft w:val="0"/>
      <w:marRight w:val="0"/>
      <w:marTop w:val="0"/>
      <w:marBottom w:val="0"/>
      <w:divBdr>
        <w:top w:val="none" w:sz="0" w:space="0" w:color="auto"/>
        <w:left w:val="none" w:sz="0" w:space="0" w:color="auto"/>
        <w:bottom w:val="none" w:sz="0" w:space="0" w:color="auto"/>
        <w:right w:val="none" w:sz="0" w:space="0" w:color="auto"/>
      </w:divBdr>
    </w:div>
    <w:div w:id="716055156">
      <w:bodyDiv w:val="1"/>
      <w:marLeft w:val="0"/>
      <w:marRight w:val="0"/>
      <w:marTop w:val="0"/>
      <w:marBottom w:val="0"/>
      <w:divBdr>
        <w:top w:val="none" w:sz="0" w:space="0" w:color="auto"/>
        <w:left w:val="none" w:sz="0" w:space="0" w:color="auto"/>
        <w:bottom w:val="none" w:sz="0" w:space="0" w:color="auto"/>
        <w:right w:val="none" w:sz="0" w:space="0" w:color="auto"/>
      </w:divBdr>
    </w:div>
    <w:div w:id="716122945">
      <w:bodyDiv w:val="1"/>
      <w:marLeft w:val="0"/>
      <w:marRight w:val="0"/>
      <w:marTop w:val="0"/>
      <w:marBottom w:val="0"/>
      <w:divBdr>
        <w:top w:val="none" w:sz="0" w:space="0" w:color="auto"/>
        <w:left w:val="none" w:sz="0" w:space="0" w:color="auto"/>
        <w:bottom w:val="none" w:sz="0" w:space="0" w:color="auto"/>
        <w:right w:val="none" w:sz="0" w:space="0" w:color="auto"/>
      </w:divBdr>
    </w:div>
    <w:div w:id="716245648">
      <w:bodyDiv w:val="1"/>
      <w:marLeft w:val="0"/>
      <w:marRight w:val="0"/>
      <w:marTop w:val="0"/>
      <w:marBottom w:val="0"/>
      <w:divBdr>
        <w:top w:val="none" w:sz="0" w:space="0" w:color="auto"/>
        <w:left w:val="none" w:sz="0" w:space="0" w:color="auto"/>
        <w:bottom w:val="none" w:sz="0" w:space="0" w:color="auto"/>
        <w:right w:val="none" w:sz="0" w:space="0" w:color="auto"/>
      </w:divBdr>
    </w:div>
    <w:div w:id="716272072">
      <w:bodyDiv w:val="1"/>
      <w:marLeft w:val="0"/>
      <w:marRight w:val="0"/>
      <w:marTop w:val="0"/>
      <w:marBottom w:val="0"/>
      <w:divBdr>
        <w:top w:val="none" w:sz="0" w:space="0" w:color="auto"/>
        <w:left w:val="none" w:sz="0" w:space="0" w:color="auto"/>
        <w:bottom w:val="none" w:sz="0" w:space="0" w:color="auto"/>
        <w:right w:val="none" w:sz="0" w:space="0" w:color="auto"/>
      </w:divBdr>
    </w:div>
    <w:div w:id="718166902">
      <w:bodyDiv w:val="1"/>
      <w:marLeft w:val="0"/>
      <w:marRight w:val="0"/>
      <w:marTop w:val="0"/>
      <w:marBottom w:val="0"/>
      <w:divBdr>
        <w:top w:val="none" w:sz="0" w:space="0" w:color="auto"/>
        <w:left w:val="none" w:sz="0" w:space="0" w:color="auto"/>
        <w:bottom w:val="none" w:sz="0" w:space="0" w:color="auto"/>
        <w:right w:val="none" w:sz="0" w:space="0" w:color="auto"/>
      </w:divBdr>
    </w:div>
    <w:div w:id="718362206">
      <w:bodyDiv w:val="1"/>
      <w:marLeft w:val="0"/>
      <w:marRight w:val="0"/>
      <w:marTop w:val="0"/>
      <w:marBottom w:val="0"/>
      <w:divBdr>
        <w:top w:val="none" w:sz="0" w:space="0" w:color="auto"/>
        <w:left w:val="none" w:sz="0" w:space="0" w:color="auto"/>
        <w:bottom w:val="none" w:sz="0" w:space="0" w:color="auto"/>
        <w:right w:val="none" w:sz="0" w:space="0" w:color="auto"/>
      </w:divBdr>
    </w:div>
    <w:div w:id="718363986">
      <w:bodyDiv w:val="1"/>
      <w:marLeft w:val="0"/>
      <w:marRight w:val="0"/>
      <w:marTop w:val="0"/>
      <w:marBottom w:val="0"/>
      <w:divBdr>
        <w:top w:val="none" w:sz="0" w:space="0" w:color="auto"/>
        <w:left w:val="none" w:sz="0" w:space="0" w:color="auto"/>
        <w:bottom w:val="none" w:sz="0" w:space="0" w:color="auto"/>
        <w:right w:val="none" w:sz="0" w:space="0" w:color="auto"/>
      </w:divBdr>
    </w:div>
    <w:div w:id="719355828">
      <w:bodyDiv w:val="1"/>
      <w:marLeft w:val="0"/>
      <w:marRight w:val="0"/>
      <w:marTop w:val="0"/>
      <w:marBottom w:val="0"/>
      <w:divBdr>
        <w:top w:val="none" w:sz="0" w:space="0" w:color="auto"/>
        <w:left w:val="none" w:sz="0" w:space="0" w:color="auto"/>
        <w:bottom w:val="none" w:sz="0" w:space="0" w:color="auto"/>
        <w:right w:val="none" w:sz="0" w:space="0" w:color="auto"/>
      </w:divBdr>
    </w:div>
    <w:div w:id="719669098">
      <w:bodyDiv w:val="1"/>
      <w:marLeft w:val="0"/>
      <w:marRight w:val="0"/>
      <w:marTop w:val="0"/>
      <w:marBottom w:val="0"/>
      <w:divBdr>
        <w:top w:val="none" w:sz="0" w:space="0" w:color="auto"/>
        <w:left w:val="none" w:sz="0" w:space="0" w:color="auto"/>
        <w:bottom w:val="none" w:sz="0" w:space="0" w:color="auto"/>
        <w:right w:val="none" w:sz="0" w:space="0" w:color="auto"/>
      </w:divBdr>
    </w:div>
    <w:div w:id="719745323">
      <w:bodyDiv w:val="1"/>
      <w:marLeft w:val="0"/>
      <w:marRight w:val="0"/>
      <w:marTop w:val="0"/>
      <w:marBottom w:val="0"/>
      <w:divBdr>
        <w:top w:val="none" w:sz="0" w:space="0" w:color="auto"/>
        <w:left w:val="none" w:sz="0" w:space="0" w:color="auto"/>
        <w:bottom w:val="none" w:sz="0" w:space="0" w:color="auto"/>
        <w:right w:val="none" w:sz="0" w:space="0" w:color="auto"/>
      </w:divBdr>
    </w:div>
    <w:div w:id="720373542">
      <w:bodyDiv w:val="1"/>
      <w:marLeft w:val="0"/>
      <w:marRight w:val="0"/>
      <w:marTop w:val="0"/>
      <w:marBottom w:val="0"/>
      <w:divBdr>
        <w:top w:val="none" w:sz="0" w:space="0" w:color="auto"/>
        <w:left w:val="none" w:sz="0" w:space="0" w:color="auto"/>
        <w:bottom w:val="none" w:sz="0" w:space="0" w:color="auto"/>
        <w:right w:val="none" w:sz="0" w:space="0" w:color="auto"/>
      </w:divBdr>
    </w:div>
    <w:div w:id="720598262">
      <w:bodyDiv w:val="1"/>
      <w:marLeft w:val="0"/>
      <w:marRight w:val="0"/>
      <w:marTop w:val="0"/>
      <w:marBottom w:val="0"/>
      <w:divBdr>
        <w:top w:val="none" w:sz="0" w:space="0" w:color="auto"/>
        <w:left w:val="none" w:sz="0" w:space="0" w:color="auto"/>
        <w:bottom w:val="none" w:sz="0" w:space="0" w:color="auto"/>
        <w:right w:val="none" w:sz="0" w:space="0" w:color="auto"/>
      </w:divBdr>
    </w:div>
    <w:div w:id="722101292">
      <w:bodyDiv w:val="1"/>
      <w:marLeft w:val="0"/>
      <w:marRight w:val="0"/>
      <w:marTop w:val="0"/>
      <w:marBottom w:val="0"/>
      <w:divBdr>
        <w:top w:val="none" w:sz="0" w:space="0" w:color="auto"/>
        <w:left w:val="none" w:sz="0" w:space="0" w:color="auto"/>
        <w:bottom w:val="none" w:sz="0" w:space="0" w:color="auto"/>
        <w:right w:val="none" w:sz="0" w:space="0" w:color="auto"/>
      </w:divBdr>
    </w:div>
    <w:div w:id="722605402">
      <w:bodyDiv w:val="1"/>
      <w:marLeft w:val="0"/>
      <w:marRight w:val="0"/>
      <w:marTop w:val="0"/>
      <w:marBottom w:val="0"/>
      <w:divBdr>
        <w:top w:val="none" w:sz="0" w:space="0" w:color="auto"/>
        <w:left w:val="none" w:sz="0" w:space="0" w:color="auto"/>
        <w:bottom w:val="none" w:sz="0" w:space="0" w:color="auto"/>
        <w:right w:val="none" w:sz="0" w:space="0" w:color="auto"/>
      </w:divBdr>
    </w:div>
    <w:div w:id="723411787">
      <w:bodyDiv w:val="1"/>
      <w:marLeft w:val="0"/>
      <w:marRight w:val="0"/>
      <w:marTop w:val="0"/>
      <w:marBottom w:val="0"/>
      <w:divBdr>
        <w:top w:val="none" w:sz="0" w:space="0" w:color="auto"/>
        <w:left w:val="none" w:sz="0" w:space="0" w:color="auto"/>
        <w:bottom w:val="none" w:sz="0" w:space="0" w:color="auto"/>
        <w:right w:val="none" w:sz="0" w:space="0" w:color="auto"/>
      </w:divBdr>
    </w:div>
    <w:div w:id="724184941">
      <w:bodyDiv w:val="1"/>
      <w:marLeft w:val="0"/>
      <w:marRight w:val="0"/>
      <w:marTop w:val="0"/>
      <w:marBottom w:val="0"/>
      <w:divBdr>
        <w:top w:val="none" w:sz="0" w:space="0" w:color="auto"/>
        <w:left w:val="none" w:sz="0" w:space="0" w:color="auto"/>
        <w:bottom w:val="none" w:sz="0" w:space="0" w:color="auto"/>
        <w:right w:val="none" w:sz="0" w:space="0" w:color="auto"/>
      </w:divBdr>
    </w:div>
    <w:div w:id="724790181">
      <w:bodyDiv w:val="1"/>
      <w:marLeft w:val="0"/>
      <w:marRight w:val="0"/>
      <w:marTop w:val="0"/>
      <w:marBottom w:val="0"/>
      <w:divBdr>
        <w:top w:val="none" w:sz="0" w:space="0" w:color="auto"/>
        <w:left w:val="none" w:sz="0" w:space="0" w:color="auto"/>
        <w:bottom w:val="none" w:sz="0" w:space="0" w:color="auto"/>
        <w:right w:val="none" w:sz="0" w:space="0" w:color="auto"/>
      </w:divBdr>
    </w:div>
    <w:div w:id="724914220">
      <w:bodyDiv w:val="1"/>
      <w:marLeft w:val="0"/>
      <w:marRight w:val="0"/>
      <w:marTop w:val="0"/>
      <w:marBottom w:val="0"/>
      <w:divBdr>
        <w:top w:val="none" w:sz="0" w:space="0" w:color="auto"/>
        <w:left w:val="none" w:sz="0" w:space="0" w:color="auto"/>
        <w:bottom w:val="none" w:sz="0" w:space="0" w:color="auto"/>
        <w:right w:val="none" w:sz="0" w:space="0" w:color="auto"/>
      </w:divBdr>
    </w:div>
    <w:div w:id="725567234">
      <w:bodyDiv w:val="1"/>
      <w:marLeft w:val="0"/>
      <w:marRight w:val="0"/>
      <w:marTop w:val="0"/>
      <w:marBottom w:val="0"/>
      <w:divBdr>
        <w:top w:val="none" w:sz="0" w:space="0" w:color="auto"/>
        <w:left w:val="none" w:sz="0" w:space="0" w:color="auto"/>
        <w:bottom w:val="none" w:sz="0" w:space="0" w:color="auto"/>
        <w:right w:val="none" w:sz="0" w:space="0" w:color="auto"/>
      </w:divBdr>
    </w:div>
    <w:div w:id="726148128">
      <w:bodyDiv w:val="1"/>
      <w:marLeft w:val="0"/>
      <w:marRight w:val="0"/>
      <w:marTop w:val="0"/>
      <w:marBottom w:val="0"/>
      <w:divBdr>
        <w:top w:val="none" w:sz="0" w:space="0" w:color="auto"/>
        <w:left w:val="none" w:sz="0" w:space="0" w:color="auto"/>
        <w:bottom w:val="none" w:sz="0" w:space="0" w:color="auto"/>
        <w:right w:val="none" w:sz="0" w:space="0" w:color="auto"/>
      </w:divBdr>
    </w:div>
    <w:div w:id="727268354">
      <w:bodyDiv w:val="1"/>
      <w:marLeft w:val="0"/>
      <w:marRight w:val="0"/>
      <w:marTop w:val="0"/>
      <w:marBottom w:val="0"/>
      <w:divBdr>
        <w:top w:val="none" w:sz="0" w:space="0" w:color="auto"/>
        <w:left w:val="none" w:sz="0" w:space="0" w:color="auto"/>
        <w:bottom w:val="none" w:sz="0" w:space="0" w:color="auto"/>
        <w:right w:val="none" w:sz="0" w:space="0" w:color="auto"/>
      </w:divBdr>
    </w:div>
    <w:div w:id="728109101">
      <w:bodyDiv w:val="1"/>
      <w:marLeft w:val="0"/>
      <w:marRight w:val="0"/>
      <w:marTop w:val="0"/>
      <w:marBottom w:val="0"/>
      <w:divBdr>
        <w:top w:val="none" w:sz="0" w:space="0" w:color="auto"/>
        <w:left w:val="none" w:sz="0" w:space="0" w:color="auto"/>
        <w:bottom w:val="none" w:sz="0" w:space="0" w:color="auto"/>
        <w:right w:val="none" w:sz="0" w:space="0" w:color="auto"/>
      </w:divBdr>
    </w:div>
    <w:div w:id="729115839">
      <w:bodyDiv w:val="1"/>
      <w:marLeft w:val="0"/>
      <w:marRight w:val="0"/>
      <w:marTop w:val="0"/>
      <w:marBottom w:val="0"/>
      <w:divBdr>
        <w:top w:val="none" w:sz="0" w:space="0" w:color="auto"/>
        <w:left w:val="none" w:sz="0" w:space="0" w:color="auto"/>
        <w:bottom w:val="none" w:sz="0" w:space="0" w:color="auto"/>
        <w:right w:val="none" w:sz="0" w:space="0" w:color="auto"/>
      </w:divBdr>
    </w:div>
    <w:div w:id="730494679">
      <w:bodyDiv w:val="1"/>
      <w:marLeft w:val="0"/>
      <w:marRight w:val="0"/>
      <w:marTop w:val="0"/>
      <w:marBottom w:val="0"/>
      <w:divBdr>
        <w:top w:val="none" w:sz="0" w:space="0" w:color="auto"/>
        <w:left w:val="none" w:sz="0" w:space="0" w:color="auto"/>
        <w:bottom w:val="none" w:sz="0" w:space="0" w:color="auto"/>
        <w:right w:val="none" w:sz="0" w:space="0" w:color="auto"/>
      </w:divBdr>
    </w:div>
    <w:div w:id="730613853">
      <w:bodyDiv w:val="1"/>
      <w:marLeft w:val="0"/>
      <w:marRight w:val="0"/>
      <w:marTop w:val="0"/>
      <w:marBottom w:val="0"/>
      <w:divBdr>
        <w:top w:val="none" w:sz="0" w:space="0" w:color="auto"/>
        <w:left w:val="none" w:sz="0" w:space="0" w:color="auto"/>
        <w:bottom w:val="none" w:sz="0" w:space="0" w:color="auto"/>
        <w:right w:val="none" w:sz="0" w:space="0" w:color="auto"/>
      </w:divBdr>
    </w:div>
    <w:div w:id="732696931">
      <w:bodyDiv w:val="1"/>
      <w:marLeft w:val="0"/>
      <w:marRight w:val="0"/>
      <w:marTop w:val="0"/>
      <w:marBottom w:val="0"/>
      <w:divBdr>
        <w:top w:val="none" w:sz="0" w:space="0" w:color="auto"/>
        <w:left w:val="none" w:sz="0" w:space="0" w:color="auto"/>
        <w:bottom w:val="none" w:sz="0" w:space="0" w:color="auto"/>
        <w:right w:val="none" w:sz="0" w:space="0" w:color="auto"/>
      </w:divBdr>
    </w:div>
    <w:div w:id="732893923">
      <w:bodyDiv w:val="1"/>
      <w:marLeft w:val="0"/>
      <w:marRight w:val="0"/>
      <w:marTop w:val="0"/>
      <w:marBottom w:val="0"/>
      <w:divBdr>
        <w:top w:val="none" w:sz="0" w:space="0" w:color="auto"/>
        <w:left w:val="none" w:sz="0" w:space="0" w:color="auto"/>
        <w:bottom w:val="none" w:sz="0" w:space="0" w:color="auto"/>
        <w:right w:val="none" w:sz="0" w:space="0" w:color="auto"/>
      </w:divBdr>
    </w:div>
    <w:div w:id="733360002">
      <w:bodyDiv w:val="1"/>
      <w:marLeft w:val="0"/>
      <w:marRight w:val="0"/>
      <w:marTop w:val="0"/>
      <w:marBottom w:val="0"/>
      <w:divBdr>
        <w:top w:val="none" w:sz="0" w:space="0" w:color="auto"/>
        <w:left w:val="none" w:sz="0" w:space="0" w:color="auto"/>
        <w:bottom w:val="none" w:sz="0" w:space="0" w:color="auto"/>
        <w:right w:val="none" w:sz="0" w:space="0" w:color="auto"/>
      </w:divBdr>
    </w:div>
    <w:div w:id="733434845">
      <w:bodyDiv w:val="1"/>
      <w:marLeft w:val="0"/>
      <w:marRight w:val="0"/>
      <w:marTop w:val="0"/>
      <w:marBottom w:val="0"/>
      <w:divBdr>
        <w:top w:val="none" w:sz="0" w:space="0" w:color="auto"/>
        <w:left w:val="none" w:sz="0" w:space="0" w:color="auto"/>
        <w:bottom w:val="none" w:sz="0" w:space="0" w:color="auto"/>
        <w:right w:val="none" w:sz="0" w:space="0" w:color="auto"/>
      </w:divBdr>
    </w:div>
    <w:div w:id="733969336">
      <w:bodyDiv w:val="1"/>
      <w:marLeft w:val="0"/>
      <w:marRight w:val="0"/>
      <w:marTop w:val="0"/>
      <w:marBottom w:val="0"/>
      <w:divBdr>
        <w:top w:val="none" w:sz="0" w:space="0" w:color="auto"/>
        <w:left w:val="none" w:sz="0" w:space="0" w:color="auto"/>
        <w:bottom w:val="none" w:sz="0" w:space="0" w:color="auto"/>
        <w:right w:val="none" w:sz="0" w:space="0" w:color="auto"/>
      </w:divBdr>
    </w:div>
    <w:div w:id="734469090">
      <w:bodyDiv w:val="1"/>
      <w:marLeft w:val="0"/>
      <w:marRight w:val="0"/>
      <w:marTop w:val="0"/>
      <w:marBottom w:val="0"/>
      <w:divBdr>
        <w:top w:val="none" w:sz="0" w:space="0" w:color="auto"/>
        <w:left w:val="none" w:sz="0" w:space="0" w:color="auto"/>
        <w:bottom w:val="none" w:sz="0" w:space="0" w:color="auto"/>
        <w:right w:val="none" w:sz="0" w:space="0" w:color="auto"/>
      </w:divBdr>
    </w:div>
    <w:div w:id="734551709">
      <w:bodyDiv w:val="1"/>
      <w:marLeft w:val="0"/>
      <w:marRight w:val="0"/>
      <w:marTop w:val="0"/>
      <w:marBottom w:val="0"/>
      <w:divBdr>
        <w:top w:val="none" w:sz="0" w:space="0" w:color="auto"/>
        <w:left w:val="none" w:sz="0" w:space="0" w:color="auto"/>
        <w:bottom w:val="none" w:sz="0" w:space="0" w:color="auto"/>
        <w:right w:val="none" w:sz="0" w:space="0" w:color="auto"/>
      </w:divBdr>
    </w:div>
    <w:div w:id="734668929">
      <w:bodyDiv w:val="1"/>
      <w:marLeft w:val="0"/>
      <w:marRight w:val="0"/>
      <w:marTop w:val="0"/>
      <w:marBottom w:val="0"/>
      <w:divBdr>
        <w:top w:val="none" w:sz="0" w:space="0" w:color="auto"/>
        <w:left w:val="none" w:sz="0" w:space="0" w:color="auto"/>
        <w:bottom w:val="none" w:sz="0" w:space="0" w:color="auto"/>
        <w:right w:val="none" w:sz="0" w:space="0" w:color="auto"/>
      </w:divBdr>
    </w:div>
    <w:div w:id="734741107">
      <w:bodyDiv w:val="1"/>
      <w:marLeft w:val="0"/>
      <w:marRight w:val="0"/>
      <w:marTop w:val="0"/>
      <w:marBottom w:val="0"/>
      <w:divBdr>
        <w:top w:val="none" w:sz="0" w:space="0" w:color="auto"/>
        <w:left w:val="none" w:sz="0" w:space="0" w:color="auto"/>
        <w:bottom w:val="none" w:sz="0" w:space="0" w:color="auto"/>
        <w:right w:val="none" w:sz="0" w:space="0" w:color="auto"/>
      </w:divBdr>
    </w:div>
    <w:div w:id="735124950">
      <w:bodyDiv w:val="1"/>
      <w:marLeft w:val="0"/>
      <w:marRight w:val="0"/>
      <w:marTop w:val="0"/>
      <w:marBottom w:val="0"/>
      <w:divBdr>
        <w:top w:val="none" w:sz="0" w:space="0" w:color="auto"/>
        <w:left w:val="none" w:sz="0" w:space="0" w:color="auto"/>
        <w:bottom w:val="none" w:sz="0" w:space="0" w:color="auto"/>
        <w:right w:val="none" w:sz="0" w:space="0" w:color="auto"/>
      </w:divBdr>
    </w:div>
    <w:div w:id="735590334">
      <w:bodyDiv w:val="1"/>
      <w:marLeft w:val="0"/>
      <w:marRight w:val="0"/>
      <w:marTop w:val="0"/>
      <w:marBottom w:val="0"/>
      <w:divBdr>
        <w:top w:val="none" w:sz="0" w:space="0" w:color="auto"/>
        <w:left w:val="none" w:sz="0" w:space="0" w:color="auto"/>
        <w:bottom w:val="none" w:sz="0" w:space="0" w:color="auto"/>
        <w:right w:val="none" w:sz="0" w:space="0" w:color="auto"/>
      </w:divBdr>
    </w:div>
    <w:div w:id="736976953">
      <w:bodyDiv w:val="1"/>
      <w:marLeft w:val="0"/>
      <w:marRight w:val="0"/>
      <w:marTop w:val="0"/>
      <w:marBottom w:val="0"/>
      <w:divBdr>
        <w:top w:val="none" w:sz="0" w:space="0" w:color="auto"/>
        <w:left w:val="none" w:sz="0" w:space="0" w:color="auto"/>
        <w:bottom w:val="none" w:sz="0" w:space="0" w:color="auto"/>
        <w:right w:val="none" w:sz="0" w:space="0" w:color="auto"/>
      </w:divBdr>
    </w:div>
    <w:div w:id="737020875">
      <w:bodyDiv w:val="1"/>
      <w:marLeft w:val="0"/>
      <w:marRight w:val="0"/>
      <w:marTop w:val="0"/>
      <w:marBottom w:val="0"/>
      <w:divBdr>
        <w:top w:val="none" w:sz="0" w:space="0" w:color="auto"/>
        <w:left w:val="none" w:sz="0" w:space="0" w:color="auto"/>
        <w:bottom w:val="none" w:sz="0" w:space="0" w:color="auto"/>
        <w:right w:val="none" w:sz="0" w:space="0" w:color="auto"/>
      </w:divBdr>
    </w:div>
    <w:div w:id="737242173">
      <w:bodyDiv w:val="1"/>
      <w:marLeft w:val="0"/>
      <w:marRight w:val="0"/>
      <w:marTop w:val="0"/>
      <w:marBottom w:val="0"/>
      <w:divBdr>
        <w:top w:val="none" w:sz="0" w:space="0" w:color="auto"/>
        <w:left w:val="none" w:sz="0" w:space="0" w:color="auto"/>
        <w:bottom w:val="none" w:sz="0" w:space="0" w:color="auto"/>
        <w:right w:val="none" w:sz="0" w:space="0" w:color="auto"/>
      </w:divBdr>
    </w:div>
    <w:div w:id="737440168">
      <w:bodyDiv w:val="1"/>
      <w:marLeft w:val="0"/>
      <w:marRight w:val="0"/>
      <w:marTop w:val="0"/>
      <w:marBottom w:val="0"/>
      <w:divBdr>
        <w:top w:val="none" w:sz="0" w:space="0" w:color="auto"/>
        <w:left w:val="none" w:sz="0" w:space="0" w:color="auto"/>
        <w:bottom w:val="none" w:sz="0" w:space="0" w:color="auto"/>
        <w:right w:val="none" w:sz="0" w:space="0" w:color="auto"/>
      </w:divBdr>
    </w:div>
    <w:div w:id="738014201">
      <w:bodyDiv w:val="1"/>
      <w:marLeft w:val="0"/>
      <w:marRight w:val="0"/>
      <w:marTop w:val="0"/>
      <w:marBottom w:val="0"/>
      <w:divBdr>
        <w:top w:val="none" w:sz="0" w:space="0" w:color="auto"/>
        <w:left w:val="none" w:sz="0" w:space="0" w:color="auto"/>
        <w:bottom w:val="none" w:sz="0" w:space="0" w:color="auto"/>
        <w:right w:val="none" w:sz="0" w:space="0" w:color="auto"/>
      </w:divBdr>
    </w:div>
    <w:div w:id="738593812">
      <w:bodyDiv w:val="1"/>
      <w:marLeft w:val="0"/>
      <w:marRight w:val="0"/>
      <w:marTop w:val="0"/>
      <w:marBottom w:val="0"/>
      <w:divBdr>
        <w:top w:val="none" w:sz="0" w:space="0" w:color="auto"/>
        <w:left w:val="none" w:sz="0" w:space="0" w:color="auto"/>
        <w:bottom w:val="none" w:sz="0" w:space="0" w:color="auto"/>
        <w:right w:val="none" w:sz="0" w:space="0" w:color="auto"/>
      </w:divBdr>
    </w:div>
    <w:div w:id="739908201">
      <w:bodyDiv w:val="1"/>
      <w:marLeft w:val="0"/>
      <w:marRight w:val="0"/>
      <w:marTop w:val="0"/>
      <w:marBottom w:val="0"/>
      <w:divBdr>
        <w:top w:val="none" w:sz="0" w:space="0" w:color="auto"/>
        <w:left w:val="none" w:sz="0" w:space="0" w:color="auto"/>
        <w:bottom w:val="none" w:sz="0" w:space="0" w:color="auto"/>
        <w:right w:val="none" w:sz="0" w:space="0" w:color="auto"/>
      </w:divBdr>
    </w:div>
    <w:div w:id="740755887">
      <w:bodyDiv w:val="1"/>
      <w:marLeft w:val="0"/>
      <w:marRight w:val="0"/>
      <w:marTop w:val="0"/>
      <w:marBottom w:val="0"/>
      <w:divBdr>
        <w:top w:val="none" w:sz="0" w:space="0" w:color="auto"/>
        <w:left w:val="none" w:sz="0" w:space="0" w:color="auto"/>
        <w:bottom w:val="none" w:sz="0" w:space="0" w:color="auto"/>
        <w:right w:val="none" w:sz="0" w:space="0" w:color="auto"/>
      </w:divBdr>
    </w:div>
    <w:div w:id="741609505">
      <w:bodyDiv w:val="1"/>
      <w:marLeft w:val="0"/>
      <w:marRight w:val="0"/>
      <w:marTop w:val="0"/>
      <w:marBottom w:val="0"/>
      <w:divBdr>
        <w:top w:val="none" w:sz="0" w:space="0" w:color="auto"/>
        <w:left w:val="none" w:sz="0" w:space="0" w:color="auto"/>
        <w:bottom w:val="none" w:sz="0" w:space="0" w:color="auto"/>
        <w:right w:val="none" w:sz="0" w:space="0" w:color="auto"/>
      </w:divBdr>
    </w:div>
    <w:div w:id="742529243">
      <w:bodyDiv w:val="1"/>
      <w:marLeft w:val="0"/>
      <w:marRight w:val="0"/>
      <w:marTop w:val="0"/>
      <w:marBottom w:val="0"/>
      <w:divBdr>
        <w:top w:val="none" w:sz="0" w:space="0" w:color="auto"/>
        <w:left w:val="none" w:sz="0" w:space="0" w:color="auto"/>
        <w:bottom w:val="none" w:sz="0" w:space="0" w:color="auto"/>
        <w:right w:val="none" w:sz="0" w:space="0" w:color="auto"/>
      </w:divBdr>
    </w:div>
    <w:div w:id="742948296">
      <w:bodyDiv w:val="1"/>
      <w:marLeft w:val="0"/>
      <w:marRight w:val="0"/>
      <w:marTop w:val="0"/>
      <w:marBottom w:val="0"/>
      <w:divBdr>
        <w:top w:val="none" w:sz="0" w:space="0" w:color="auto"/>
        <w:left w:val="none" w:sz="0" w:space="0" w:color="auto"/>
        <w:bottom w:val="none" w:sz="0" w:space="0" w:color="auto"/>
        <w:right w:val="none" w:sz="0" w:space="0" w:color="auto"/>
      </w:divBdr>
    </w:div>
    <w:div w:id="743649029">
      <w:bodyDiv w:val="1"/>
      <w:marLeft w:val="0"/>
      <w:marRight w:val="0"/>
      <w:marTop w:val="0"/>
      <w:marBottom w:val="0"/>
      <w:divBdr>
        <w:top w:val="none" w:sz="0" w:space="0" w:color="auto"/>
        <w:left w:val="none" w:sz="0" w:space="0" w:color="auto"/>
        <w:bottom w:val="none" w:sz="0" w:space="0" w:color="auto"/>
        <w:right w:val="none" w:sz="0" w:space="0" w:color="auto"/>
      </w:divBdr>
    </w:div>
    <w:div w:id="745617534">
      <w:bodyDiv w:val="1"/>
      <w:marLeft w:val="0"/>
      <w:marRight w:val="0"/>
      <w:marTop w:val="0"/>
      <w:marBottom w:val="0"/>
      <w:divBdr>
        <w:top w:val="none" w:sz="0" w:space="0" w:color="auto"/>
        <w:left w:val="none" w:sz="0" w:space="0" w:color="auto"/>
        <w:bottom w:val="none" w:sz="0" w:space="0" w:color="auto"/>
        <w:right w:val="none" w:sz="0" w:space="0" w:color="auto"/>
      </w:divBdr>
    </w:div>
    <w:div w:id="750127219">
      <w:bodyDiv w:val="1"/>
      <w:marLeft w:val="0"/>
      <w:marRight w:val="0"/>
      <w:marTop w:val="0"/>
      <w:marBottom w:val="0"/>
      <w:divBdr>
        <w:top w:val="none" w:sz="0" w:space="0" w:color="auto"/>
        <w:left w:val="none" w:sz="0" w:space="0" w:color="auto"/>
        <w:bottom w:val="none" w:sz="0" w:space="0" w:color="auto"/>
        <w:right w:val="none" w:sz="0" w:space="0" w:color="auto"/>
      </w:divBdr>
    </w:div>
    <w:div w:id="751125132">
      <w:bodyDiv w:val="1"/>
      <w:marLeft w:val="0"/>
      <w:marRight w:val="0"/>
      <w:marTop w:val="0"/>
      <w:marBottom w:val="0"/>
      <w:divBdr>
        <w:top w:val="none" w:sz="0" w:space="0" w:color="auto"/>
        <w:left w:val="none" w:sz="0" w:space="0" w:color="auto"/>
        <w:bottom w:val="none" w:sz="0" w:space="0" w:color="auto"/>
        <w:right w:val="none" w:sz="0" w:space="0" w:color="auto"/>
      </w:divBdr>
    </w:div>
    <w:div w:id="751320598">
      <w:bodyDiv w:val="1"/>
      <w:marLeft w:val="0"/>
      <w:marRight w:val="0"/>
      <w:marTop w:val="0"/>
      <w:marBottom w:val="0"/>
      <w:divBdr>
        <w:top w:val="none" w:sz="0" w:space="0" w:color="auto"/>
        <w:left w:val="none" w:sz="0" w:space="0" w:color="auto"/>
        <w:bottom w:val="none" w:sz="0" w:space="0" w:color="auto"/>
        <w:right w:val="none" w:sz="0" w:space="0" w:color="auto"/>
      </w:divBdr>
    </w:div>
    <w:div w:id="751972824">
      <w:bodyDiv w:val="1"/>
      <w:marLeft w:val="0"/>
      <w:marRight w:val="0"/>
      <w:marTop w:val="0"/>
      <w:marBottom w:val="0"/>
      <w:divBdr>
        <w:top w:val="none" w:sz="0" w:space="0" w:color="auto"/>
        <w:left w:val="none" w:sz="0" w:space="0" w:color="auto"/>
        <w:bottom w:val="none" w:sz="0" w:space="0" w:color="auto"/>
        <w:right w:val="none" w:sz="0" w:space="0" w:color="auto"/>
      </w:divBdr>
    </w:div>
    <w:div w:id="753665926">
      <w:bodyDiv w:val="1"/>
      <w:marLeft w:val="0"/>
      <w:marRight w:val="0"/>
      <w:marTop w:val="0"/>
      <w:marBottom w:val="0"/>
      <w:divBdr>
        <w:top w:val="none" w:sz="0" w:space="0" w:color="auto"/>
        <w:left w:val="none" w:sz="0" w:space="0" w:color="auto"/>
        <w:bottom w:val="none" w:sz="0" w:space="0" w:color="auto"/>
        <w:right w:val="none" w:sz="0" w:space="0" w:color="auto"/>
      </w:divBdr>
    </w:div>
    <w:div w:id="754088699">
      <w:bodyDiv w:val="1"/>
      <w:marLeft w:val="0"/>
      <w:marRight w:val="0"/>
      <w:marTop w:val="0"/>
      <w:marBottom w:val="0"/>
      <w:divBdr>
        <w:top w:val="none" w:sz="0" w:space="0" w:color="auto"/>
        <w:left w:val="none" w:sz="0" w:space="0" w:color="auto"/>
        <w:bottom w:val="none" w:sz="0" w:space="0" w:color="auto"/>
        <w:right w:val="none" w:sz="0" w:space="0" w:color="auto"/>
      </w:divBdr>
    </w:div>
    <w:div w:id="754280652">
      <w:bodyDiv w:val="1"/>
      <w:marLeft w:val="0"/>
      <w:marRight w:val="0"/>
      <w:marTop w:val="0"/>
      <w:marBottom w:val="0"/>
      <w:divBdr>
        <w:top w:val="none" w:sz="0" w:space="0" w:color="auto"/>
        <w:left w:val="none" w:sz="0" w:space="0" w:color="auto"/>
        <w:bottom w:val="none" w:sz="0" w:space="0" w:color="auto"/>
        <w:right w:val="none" w:sz="0" w:space="0" w:color="auto"/>
      </w:divBdr>
    </w:div>
    <w:div w:id="754328796">
      <w:bodyDiv w:val="1"/>
      <w:marLeft w:val="0"/>
      <w:marRight w:val="0"/>
      <w:marTop w:val="0"/>
      <w:marBottom w:val="0"/>
      <w:divBdr>
        <w:top w:val="none" w:sz="0" w:space="0" w:color="auto"/>
        <w:left w:val="none" w:sz="0" w:space="0" w:color="auto"/>
        <w:bottom w:val="none" w:sz="0" w:space="0" w:color="auto"/>
        <w:right w:val="none" w:sz="0" w:space="0" w:color="auto"/>
      </w:divBdr>
    </w:div>
    <w:div w:id="758020803">
      <w:bodyDiv w:val="1"/>
      <w:marLeft w:val="0"/>
      <w:marRight w:val="0"/>
      <w:marTop w:val="0"/>
      <w:marBottom w:val="0"/>
      <w:divBdr>
        <w:top w:val="none" w:sz="0" w:space="0" w:color="auto"/>
        <w:left w:val="none" w:sz="0" w:space="0" w:color="auto"/>
        <w:bottom w:val="none" w:sz="0" w:space="0" w:color="auto"/>
        <w:right w:val="none" w:sz="0" w:space="0" w:color="auto"/>
      </w:divBdr>
    </w:div>
    <w:div w:id="758330859">
      <w:bodyDiv w:val="1"/>
      <w:marLeft w:val="0"/>
      <w:marRight w:val="0"/>
      <w:marTop w:val="0"/>
      <w:marBottom w:val="0"/>
      <w:divBdr>
        <w:top w:val="none" w:sz="0" w:space="0" w:color="auto"/>
        <w:left w:val="none" w:sz="0" w:space="0" w:color="auto"/>
        <w:bottom w:val="none" w:sz="0" w:space="0" w:color="auto"/>
        <w:right w:val="none" w:sz="0" w:space="0" w:color="auto"/>
      </w:divBdr>
    </w:div>
    <w:div w:id="759643363">
      <w:bodyDiv w:val="1"/>
      <w:marLeft w:val="0"/>
      <w:marRight w:val="0"/>
      <w:marTop w:val="0"/>
      <w:marBottom w:val="0"/>
      <w:divBdr>
        <w:top w:val="none" w:sz="0" w:space="0" w:color="auto"/>
        <w:left w:val="none" w:sz="0" w:space="0" w:color="auto"/>
        <w:bottom w:val="none" w:sz="0" w:space="0" w:color="auto"/>
        <w:right w:val="none" w:sz="0" w:space="0" w:color="auto"/>
      </w:divBdr>
    </w:div>
    <w:div w:id="759643586">
      <w:bodyDiv w:val="1"/>
      <w:marLeft w:val="0"/>
      <w:marRight w:val="0"/>
      <w:marTop w:val="0"/>
      <w:marBottom w:val="0"/>
      <w:divBdr>
        <w:top w:val="none" w:sz="0" w:space="0" w:color="auto"/>
        <w:left w:val="none" w:sz="0" w:space="0" w:color="auto"/>
        <w:bottom w:val="none" w:sz="0" w:space="0" w:color="auto"/>
        <w:right w:val="none" w:sz="0" w:space="0" w:color="auto"/>
      </w:divBdr>
    </w:div>
    <w:div w:id="759910846">
      <w:bodyDiv w:val="1"/>
      <w:marLeft w:val="0"/>
      <w:marRight w:val="0"/>
      <w:marTop w:val="0"/>
      <w:marBottom w:val="0"/>
      <w:divBdr>
        <w:top w:val="none" w:sz="0" w:space="0" w:color="auto"/>
        <w:left w:val="none" w:sz="0" w:space="0" w:color="auto"/>
        <w:bottom w:val="none" w:sz="0" w:space="0" w:color="auto"/>
        <w:right w:val="none" w:sz="0" w:space="0" w:color="auto"/>
      </w:divBdr>
    </w:div>
    <w:div w:id="760493899">
      <w:bodyDiv w:val="1"/>
      <w:marLeft w:val="0"/>
      <w:marRight w:val="0"/>
      <w:marTop w:val="0"/>
      <w:marBottom w:val="0"/>
      <w:divBdr>
        <w:top w:val="none" w:sz="0" w:space="0" w:color="auto"/>
        <w:left w:val="none" w:sz="0" w:space="0" w:color="auto"/>
        <w:bottom w:val="none" w:sz="0" w:space="0" w:color="auto"/>
        <w:right w:val="none" w:sz="0" w:space="0" w:color="auto"/>
      </w:divBdr>
    </w:div>
    <w:div w:id="760613392">
      <w:bodyDiv w:val="1"/>
      <w:marLeft w:val="0"/>
      <w:marRight w:val="0"/>
      <w:marTop w:val="0"/>
      <w:marBottom w:val="0"/>
      <w:divBdr>
        <w:top w:val="none" w:sz="0" w:space="0" w:color="auto"/>
        <w:left w:val="none" w:sz="0" w:space="0" w:color="auto"/>
        <w:bottom w:val="none" w:sz="0" w:space="0" w:color="auto"/>
        <w:right w:val="none" w:sz="0" w:space="0" w:color="auto"/>
      </w:divBdr>
    </w:div>
    <w:div w:id="761031740">
      <w:bodyDiv w:val="1"/>
      <w:marLeft w:val="0"/>
      <w:marRight w:val="0"/>
      <w:marTop w:val="0"/>
      <w:marBottom w:val="0"/>
      <w:divBdr>
        <w:top w:val="none" w:sz="0" w:space="0" w:color="auto"/>
        <w:left w:val="none" w:sz="0" w:space="0" w:color="auto"/>
        <w:bottom w:val="none" w:sz="0" w:space="0" w:color="auto"/>
        <w:right w:val="none" w:sz="0" w:space="0" w:color="auto"/>
      </w:divBdr>
    </w:div>
    <w:div w:id="761222475">
      <w:bodyDiv w:val="1"/>
      <w:marLeft w:val="0"/>
      <w:marRight w:val="0"/>
      <w:marTop w:val="0"/>
      <w:marBottom w:val="0"/>
      <w:divBdr>
        <w:top w:val="none" w:sz="0" w:space="0" w:color="auto"/>
        <w:left w:val="none" w:sz="0" w:space="0" w:color="auto"/>
        <w:bottom w:val="none" w:sz="0" w:space="0" w:color="auto"/>
        <w:right w:val="none" w:sz="0" w:space="0" w:color="auto"/>
      </w:divBdr>
    </w:div>
    <w:div w:id="761799686">
      <w:bodyDiv w:val="1"/>
      <w:marLeft w:val="0"/>
      <w:marRight w:val="0"/>
      <w:marTop w:val="0"/>
      <w:marBottom w:val="0"/>
      <w:divBdr>
        <w:top w:val="none" w:sz="0" w:space="0" w:color="auto"/>
        <w:left w:val="none" w:sz="0" w:space="0" w:color="auto"/>
        <w:bottom w:val="none" w:sz="0" w:space="0" w:color="auto"/>
        <w:right w:val="none" w:sz="0" w:space="0" w:color="auto"/>
      </w:divBdr>
    </w:div>
    <w:div w:id="762529017">
      <w:bodyDiv w:val="1"/>
      <w:marLeft w:val="0"/>
      <w:marRight w:val="0"/>
      <w:marTop w:val="0"/>
      <w:marBottom w:val="0"/>
      <w:divBdr>
        <w:top w:val="none" w:sz="0" w:space="0" w:color="auto"/>
        <w:left w:val="none" w:sz="0" w:space="0" w:color="auto"/>
        <w:bottom w:val="none" w:sz="0" w:space="0" w:color="auto"/>
        <w:right w:val="none" w:sz="0" w:space="0" w:color="auto"/>
      </w:divBdr>
    </w:div>
    <w:div w:id="762645582">
      <w:bodyDiv w:val="1"/>
      <w:marLeft w:val="0"/>
      <w:marRight w:val="0"/>
      <w:marTop w:val="0"/>
      <w:marBottom w:val="0"/>
      <w:divBdr>
        <w:top w:val="none" w:sz="0" w:space="0" w:color="auto"/>
        <w:left w:val="none" w:sz="0" w:space="0" w:color="auto"/>
        <w:bottom w:val="none" w:sz="0" w:space="0" w:color="auto"/>
        <w:right w:val="none" w:sz="0" w:space="0" w:color="auto"/>
      </w:divBdr>
    </w:div>
    <w:div w:id="762845617">
      <w:bodyDiv w:val="1"/>
      <w:marLeft w:val="0"/>
      <w:marRight w:val="0"/>
      <w:marTop w:val="0"/>
      <w:marBottom w:val="0"/>
      <w:divBdr>
        <w:top w:val="none" w:sz="0" w:space="0" w:color="auto"/>
        <w:left w:val="none" w:sz="0" w:space="0" w:color="auto"/>
        <w:bottom w:val="none" w:sz="0" w:space="0" w:color="auto"/>
        <w:right w:val="none" w:sz="0" w:space="0" w:color="auto"/>
      </w:divBdr>
    </w:div>
    <w:div w:id="764109902">
      <w:bodyDiv w:val="1"/>
      <w:marLeft w:val="0"/>
      <w:marRight w:val="0"/>
      <w:marTop w:val="0"/>
      <w:marBottom w:val="0"/>
      <w:divBdr>
        <w:top w:val="none" w:sz="0" w:space="0" w:color="auto"/>
        <w:left w:val="none" w:sz="0" w:space="0" w:color="auto"/>
        <w:bottom w:val="none" w:sz="0" w:space="0" w:color="auto"/>
        <w:right w:val="none" w:sz="0" w:space="0" w:color="auto"/>
      </w:divBdr>
    </w:div>
    <w:div w:id="765156478">
      <w:bodyDiv w:val="1"/>
      <w:marLeft w:val="0"/>
      <w:marRight w:val="0"/>
      <w:marTop w:val="0"/>
      <w:marBottom w:val="0"/>
      <w:divBdr>
        <w:top w:val="none" w:sz="0" w:space="0" w:color="auto"/>
        <w:left w:val="none" w:sz="0" w:space="0" w:color="auto"/>
        <w:bottom w:val="none" w:sz="0" w:space="0" w:color="auto"/>
        <w:right w:val="none" w:sz="0" w:space="0" w:color="auto"/>
      </w:divBdr>
    </w:div>
    <w:div w:id="767196845">
      <w:bodyDiv w:val="1"/>
      <w:marLeft w:val="0"/>
      <w:marRight w:val="0"/>
      <w:marTop w:val="0"/>
      <w:marBottom w:val="0"/>
      <w:divBdr>
        <w:top w:val="none" w:sz="0" w:space="0" w:color="auto"/>
        <w:left w:val="none" w:sz="0" w:space="0" w:color="auto"/>
        <w:bottom w:val="none" w:sz="0" w:space="0" w:color="auto"/>
        <w:right w:val="none" w:sz="0" w:space="0" w:color="auto"/>
      </w:divBdr>
    </w:div>
    <w:div w:id="770199801">
      <w:bodyDiv w:val="1"/>
      <w:marLeft w:val="0"/>
      <w:marRight w:val="0"/>
      <w:marTop w:val="0"/>
      <w:marBottom w:val="0"/>
      <w:divBdr>
        <w:top w:val="none" w:sz="0" w:space="0" w:color="auto"/>
        <w:left w:val="none" w:sz="0" w:space="0" w:color="auto"/>
        <w:bottom w:val="none" w:sz="0" w:space="0" w:color="auto"/>
        <w:right w:val="none" w:sz="0" w:space="0" w:color="auto"/>
      </w:divBdr>
    </w:div>
    <w:div w:id="772365855">
      <w:bodyDiv w:val="1"/>
      <w:marLeft w:val="0"/>
      <w:marRight w:val="0"/>
      <w:marTop w:val="0"/>
      <w:marBottom w:val="0"/>
      <w:divBdr>
        <w:top w:val="none" w:sz="0" w:space="0" w:color="auto"/>
        <w:left w:val="none" w:sz="0" w:space="0" w:color="auto"/>
        <w:bottom w:val="none" w:sz="0" w:space="0" w:color="auto"/>
        <w:right w:val="none" w:sz="0" w:space="0" w:color="auto"/>
      </w:divBdr>
    </w:div>
    <w:div w:id="772701434">
      <w:bodyDiv w:val="1"/>
      <w:marLeft w:val="0"/>
      <w:marRight w:val="0"/>
      <w:marTop w:val="0"/>
      <w:marBottom w:val="0"/>
      <w:divBdr>
        <w:top w:val="none" w:sz="0" w:space="0" w:color="auto"/>
        <w:left w:val="none" w:sz="0" w:space="0" w:color="auto"/>
        <w:bottom w:val="none" w:sz="0" w:space="0" w:color="auto"/>
        <w:right w:val="none" w:sz="0" w:space="0" w:color="auto"/>
      </w:divBdr>
    </w:div>
    <w:div w:id="773088175">
      <w:bodyDiv w:val="1"/>
      <w:marLeft w:val="0"/>
      <w:marRight w:val="0"/>
      <w:marTop w:val="0"/>
      <w:marBottom w:val="0"/>
      <w:divBdr>
        <w:top w:val="none" w:sz="0" w:space="0" w:color="auto"/>
        <w:left w:val="none" w:sz="0" w:space="0" w:color="auto"/>
        <w:bottom w:val="none" w:sz="0" w:space="0" w:color="auto"/>
        <w:right w:val="none" w:sz="0" w:space="0" w:color="auto"/>
      </w:divBdr>
    </w:div>
    <w:div w:id="773325549">
      <w:bodyDiv w:val="1"/>
      <w:marLeft w:val="0"/>
      <w:marRight w:val="0"/>
      <w:marTop w:val="0"/>
      <w:marBottom w:val="0"/>
      <w:divBdr>
        <w:top w:val="none" w:sz="0" w:space="0" w:color="auto"/>
        <w:left w:val="none" w:sz="0" w:space="0" w:color="auto"/>
        <w:bottom w:val="none" w:sz="0" w:space="0" w:color="auto"/>
        <w:right w:val="none" w:sz="0" w:space="0" w:color="auto"/>
      </w:divBdr>
    </w:div>
    <w:div w:id="773860309">
      <w:bodyDiv w:val="1"/>
      <w:marLeft w:val="0"/>
      <w:marRight w:val="0"/>
      <w:marTop w:val="0"/>
      <w:marBottom w:val="0"/>
      <w:divBdr>
        <w:top w:val="none" w:sz="0" w:space="0" w:color="auto"/>
        <w:left w:val="none" w:sz="0" w:space="0" w:color="auto"/>
        <w:bottom w:val="none" w:sz="0" w:space="0" w:color="auto"/>
        <w:right w:val="none" w:sz="0" w:space="0" w:color="auto"/>
      </w:divBdr>
    </w:div>
    <w:div w:id="774206076">
      <w:bodyDiv w:val="1"/>
      <w:marLeft w:val="0"/>
      <w:marRight w:val="0"/>
      <w:marTop w:val="0"/>
      <w:marBottom w:val="0"/>
      <w:divBdr>
        <w:top w:val="none" w:sz="0" w:space="0" w:color="auto"/>
        <w:left w:val="none" w:sz="0" w:space="0" w:color="auto"/>
        <w:bottom w:val="none" w:sz="0" w:space="0" w:color="auto"/>
        <w:right w:val="none" w:sz="0" w:space="0" w:color="auto"/>
      </w:divBdr>
    </w:div>
    <w:div w:id="774860788">
      <w:bodyDiv w:val="1"/>
      <w:marLeft w:val="0"/>
      <w:marRight w:val="0"/>
      <w:marTop w:val="0"/>
      <w:marBottom w:val="0"/>
      <w:divBdr>
        <w:top w:val="none" w:sz="0" w:space="0" w:color="auto"/>
        <w:left w:val="none" w:sz="0" w:space="0" w:color="auto"/>
        <w:bottom w:val="none" w:sz="0" w:space="0" w:color="auto"/>
        <w:right w:val="none" w:sz="0" w:space="0" w:color="auto"/>
      </w:divBdr>
    </w:div>
    <w:div w:id="775096902">
      <w:bodyDiv w:val="1"/>
      <w:marLeft w:val="0"/>
      <w:marRight w:val="0"/>
      <w:marTop w:val="0"/>
      <w:marBottom w:val="0"/>
      <w:divBdr>
        <w:top w:val="none" w:sz="0" w:space="0" w:color="auto"/>
        <w:left w:val="none" w:sz="0" w:space="0" w:color="auto"/>
        <w:bottom w:val="none" w:sz="0" w:space="0" w:color="auto"/>
        <w:right w:val="none" w:sz="0" w:space="0" w:color="auto"/>
      </w:divBdr>
    </w:div>
    <w:div w:id="778180574">
      <w:bodyDiv w:val="1"/>
      <w:marLeft w:val="0"/>
      <w:marRight w:val="0"/>
      <w:marTop w:val="0"/>
      <w:marBottom w:val="0"/>
      <w:divBdr>
        <w:top w:val="none" w:sz="0" w:space="0" w:color="auto"/>
        <w:left w:val="none" w:sz="0" w:space="0" w:color="auto"/>
        <w:bottom w:val="none" w:sz="0" w:space="0" w:color="auto"/>
        <w:right w:val="none" w:sz="0" w:space="0" w:color="auto"/>
      </w:divBdr>
    </w:div>
    <w:div w:id="778917328">
      <w:bodyDiv w:val="1"/>
      <w:marLeft w:val="0"/>
      <w:marRight w:val="0"/>
      <w:marTop w:val="0"/>
      <w:marBottom w:val="0"/>
      <w:divBdr>
        <w:top w:val="none" w:sz="0" w:space="0" w:color="auto"/>
        <w:left w:val="none" w:sz="0" w:space="0" w:color="auto"/>
        <w:bottom w:val="none" w:sz="0" w:space="0" w:color="auto"/>
        <w:right w:val="none" w:sz="0" w:space="0" w:color="auto"/>
      </w:divBdr>
    </w:div>
    <w:div w:id="781070074">
      <w:bodyDiv w:val="1"/>
      <w:marLeft w:val="0"/>
      <w:marRight w:val="0"/>
      <w:marTop w:val="0"/>
      <w:marBottom w:val="0"/>
      <w:divBdr>
        <w:top w:val="none" w:sz="0" w:space="0" w:color="auto"/>
        <w:left w:val="none" w:sz="0" w:space="0" w:color="auto"/>
        <w:bottom w:val="none" w:sz="0" w:space="0" w:color="auto"/>
        <w:right w:val="none" w:sz="0" w:space="0" w:color="auto"/>
      </w:divBdr>
    </w:div>
    <w:div w:id="781338924">
      <w:bodyDiv w:val="1"/>
      <w:marLeft w:val="0"/>
      <w:marRight w:val="0"/>
      <w:marTop w:val="0"/>
      <w:marBottom w:val="0"/>
      <w:divBdr>
        <w:top w:val="none" w:sz="0" w:space="0" w:color="auto"/>
        <w:left w:val="none" w:sz="0" w:space="0" w:color="auto"/>
        <w:bottom w:val="none" w:sz="0" w:space="0" w:color="auto"/>
        <w:right w:val="none" w:sz="0" w:space="0" w:color="auto"/>
      </w:divBdr>
    </w:div>
    <w:div w:id="781455869">
      <w:bodyDiv w:val="1"/>
      <w:marLeft w:val="0"/>
      <w:marRight w:val="0"/>
      <w:marTop w:val="0"/>
      <w:marBottom w:val="0"/>
      <w:divBdr>
        <w:top w:val="none" w:sz="0" w:space="0" w:color="auto"/>
        <w:left w:val="none" w:sz="0" w:space="0" w:color="auto"/>
        <w:bottom w:val="none" w:sz="0" w:space="0" w:color="auto"/>
        <w:right w:val="none" w:sz="0" w:space="0" w:color="auto"/>
      </w:divBdr>
    </w:div>
    <w:div w:id="783614007">
      <w:bodyDiv w:val="1"/>
      <w:marLeft w:val="0"/>
      <w:marRight w:val="0"/>
      <w:marTop w:val="0"/>
      <w:marBottom w:val="0"/>
      <w:divBdr>
        <w:top w:val="none" w:sz="0" w:space="0" w:color="auto"/>
        <w:left w:val="none" w:sz="0" w:space="0" w:color="auto"/>
        <w:bottom w:val="none" w:sz="0" w:space="0" w:color="auto"/>
        <w:right w:val="none" w:sz="0" w:space="0" w:color="auto"/>
      </w:divBdr>
    </w:div>
    <w:div w:id="783617366">
      <w:bodyDiv w:val="1"/>
      <w:marLeft w:val="0"/>
      <w:marRight w:val="0"/>
      <w:marTop w:val="0"/>
      <w:marBottom w:val="0"/>
      <w:divBdr>
        <w:top w:val="none" w:sz="0" w:space="0" w:color="auto"/>
        <w:left w:val="none" w:sz="0" w:space="0" w:color="auto"/>
        <w:bottom w:val="none" w:sz="0" w:space="0" w:color="auto"/>
        <w:right w:val="none" w:sz="0" w:space="0" w:color="auto"/>
      </w:divBdr>
      <w:divsChild>
        <w:div w:id="796065977">
          <w:marLeft w:val="547"/>
          <w:marRight w:val="0"/>
          <w:marTop w:val="120"/>
          <w:marBottom w:val="0"/>
          <w:divBdr>
            <w:top w:val="none" w:sz="0" w:space="0" w:color="auto"/>
            <w:left w:val="none" w:sz="0" w:space="0" w:color="auto"/>
            <w:bottom w:val="none" w:sz="0" w:space="0" w:color="auto"/>
            <w:right w:val="none" w:sz="0" w:space="0" w:color="auto"/>
          </w:divBdr>
        </w:div>
      </w:divsChild>
    </w:div>
    <w:div w:id="785589029">
      <w:bodyDiv w:val="1"/>
      <w:marLeft w:val="0"/>
      <w:marRight w:val="0"/>
      <w:marTop w:val="0"/>
      <w:marBottom w:val="0"/>
      <w:divBdr>
        <w:top w:val="none" w:sz="0" w:space="0" w:color="auto"/>
        <w:left w:val="none" w:sz="0" w:space="0" w:color="auto"/>
        <w:bottom w:val="none" w:sz="0" w:space="0" w:color="auto"/>
        <w:right w:val="none" w:sz="0" w:space="0" w:color="auto"/>
      </w:divBdr>
    </w:div>
    <w:div w:id="786778308">
      <w:bodyDiv w:val="1"/>
      <w:marLeft w:val="0"/>
      <w:marRight w:val="0"/>
      <w:marTop w:val="0"/>
      <w:marBottom w:val="0"/>
      <w:divBdr>
        <w:top w:val="none" w:sz="0" w:space="0" w:color="auto"/>
        <w:left w:val="none" w:sz="0" w:space="0" w:color="auto"/>
        <w:bottom w:val="none" w:sz="0" w:space="0" w:color="auto"/>
        <w:right w:val="none" w:sz="0" w:space="0" w:color="auto"/>
      </w:divBdr>
    </w:div>
    <w:div w:id="788278069">
      <w:bodyDiv w:val="1"/>
      <w:marLeft w:val="0"/>
      <w:marRight w:val="0"/>
      <w:marTop w:val="0"/>
      <w:marBottom w:val="0"/>
      <w:divBdr>
        <w:top w:val="none" w:sz="0" w:space="0" w:color="auto"/>
        <w:left w:val="none" w:sz="0" w:space="0" w:color="auto"/>
        <w:bottom w:val="none" w:sz="0" w:space="0" w:color="auto"/>
        <w:right w:val="none" w:sz="0" w:space="0" w:color="auto"/>
      </w:divBdr>
    </w:div>
    <w:div w:id="789200227">
      <w:bodyDiv w:val="1"/>
      <w:marLeft w:val="0"/>
      <w:marRight w:val="0"/>
      <w:marTop w:val="0"/>
      <w:marBottom w:val="0"/>
      <w:divBdr>
        <w:top w:val="none" w:sz="0" w:space="0" w:color="auto"/>
        <w:left w:val="none" w:sz="0" w:space="0" w:color="auto"/>
        <w:bottom w:val="none" w:sz="0" w:space="0" w:color="auto"/>
        <w:right w:val="none" w:sz="0" w:space="0" w:color="auto"/>
      </w:divBdr>
    </w:div>
    <w:div w:id="789323768">
      <w:bodyDiv w:val="1"/>
      <w:marLeft w:val="0"/>
      <w:marRight w:val="0"/>
      <w:marTop w:val="0"/>
      <w:marBottom w:val="0"/>
      <w:divBdr>
        <w:top w:val="none" w:sz="0" w:space="0" w:color="auto"/>
        <w:left w:val="none" w:sz="0" w:space="0" w:color="auto"/>
        <w:bottom w:val="none" w:sz="0" w:space="0" w:color="auto"/>
        <w:right w:val="none" w:sz="0" w:space="0" w:color="auto"/>
      </w:divBdr>
    </w:div>
    <w:div w:id="789930740">
      <w:bodyDiv w:val="1"/>
      <w:marLeft w:val="0"/>
      <w:marRight w:val="0"/>
      <w:marTop w:val="0"/>
      <w:marBottom w:val="0"/>
      <w:divBdr>
        <w:top w:val="none" w:sz="0" w:space="0" w:color="auto"/>
        <w:left w:val="none" w:sz="0" w:space="0" w:color="auto"/>
        <w:bottom w:val="none" w:sz="0" w:space="0" w:color="auto"/>
        <w:right w:val="none" w:sz="0" w:space="0" w:color="auto"/>
      </w:divBdr>
    </w:div>
    <w:div w:id="790053989">
      <w:bodyDiv w:val="1"/>
      <w:marLeft w:val="0"/>
      <w:marRight w:val="0"/>
      <w:marTop w:val="0"/>
      <w:marBottom w:val="0"/>
      <w:divBdr>
        <w:top w:val="none" w:sz="0" w:space="0" w:color="auto"/>
        <w:left w:val="none" w:sz="0" w:space="0" w:color="auto"/>
        <w:bottom w:val="none" w:sz="0" w:space="0" w:color="auto"/>
        <w:right w:val="none" w:sz="0" w:space="0" w:color="auto"/>
      </w:divBdr>
    </w:div>
    <w:div w:id="790628313">
      <w:bodyDiv w:val="1"/>
      <w:marLeft w:val="0"/>
      <w:marRight w:val="0"/>
      <w:marTop w:val="0"/>
      <w:marBottom w:val="0"/>
      <w:divBdr>
        <w:top w:val="none" w:sz="0" w:space="0" w:color="auto"/>
        <w:left w:val="none" w:sz="0" w:space="0" w:color="auto"/>
        <w:bottom w:val="none" w:sz="0" w:space="0" w:color="auto"/>
        <w:right w:val="none" w:sz="0" w:space="0" w:color="auto"/>
      </w:divBdr>
    </w:div>
    <w:div w:id="790828663">
      <w:bodyDiv w:val="1"/>
      <w:marLeft w:val="0"/>
      <w:marRight w:val="0"/>
      <w:marTop w:val="0"/>
      <w:marBottom w:val="0"/>
      <w:divBdr>
        <w:top w:val="none" w:sz="0" w:space="0" w:color="auto"/>
        <w:left w:val="none" w:sz="0" w:space="0" w:color="auto"/>
        <w:bottom w:val="none" w:sz="0" w:space="0" w:color="auto"/>
        <w:right w:val="none" w:sz="0" w:space="0" w:color="auto"/>
      </w:divBdr>
    </w:div>
    <w:div w:id="791022838">
      <w:bodyDiv w:val="1"/>
      <w:marLeft w:val="0"/>
      <w:marRight w:val="0"/>
      <w:marTop w:val="0"/>
      <w:marBottom w:val="0"/>
      <w:divBdr>
        <w:top w:val="none" w:sz="0" w:space="0" w:color="auto"/>
        <w:left w:val="none" w:sz="0" w:space="0" w:color="auto"/>
        <w:bottom w:val="none" w:sz="0" w:space="0" w:color="auto"/>
        <w:right w:val="none" w:sz="0" w:space="0" w:color="auto"/>
      </w:divBdr>
    </w:div>
    <w:div w:id="792015961">
      <w:bodyDiv w:val="1"/>
      <w:marLeft w:val="0"/>
      <w:marRight w:val="0"/>
      <w:marTop w:val="0"/>
      <w:marBottom w:val="0"/>
      <w:divBdr>
        <w:top w:val="none" w:sz="0" w:space="0" w:color="auto"/>
        <w:left w:val="none" w:sz="0" w:space="0" w:color="auto"/>
        <w:bottom w:val="none" w:sz="0" w:space="0" w:color="auto"/>
        <w:right w:val="none" w:sz="0" w:space="0" w:color="auto"/>
      </w:divBdr>
    </w:div>
    <w:div w:id="792675258">
      <w:bodyDiv w:val="1"/>
      <w:marLeft w:val="0"/>
      <w:marRight w:val="0"/>
      <w:marTop w:val="0"/>
      <w:marBottom w:val="0"/>
      <w:divBdr>
        <w:top w:val="none" w:sz="0" w:space="0" w:color="auto"/>
        <w:left w:val="none" w:sz="0" w:space="0" w:color="auto"/>
        <w:bottom w:val="none" w:sz="0" w:space="0" w:color="auto"/>
        <w:right w:val="none" w:sz="0" w:space="0" w:color="auto"/>
      </w:divBdr>
    </w:div>
    <w:div w:id="795180924">
      <w:bodyDiv w:val="1"/>
      <w:marLeft w:val="0"/>
      <w:marRight w:val="0"/>
      <w:marTop w:val="0"/>
      <w:marBottom w:val="0"/>
      <w:divBdr>
        <w:top w:val="none" w:sz="0" w:space="0" w:color="auto"/>
        <w:left w:val="none" w:sz="0" w:space="0" w:color="auto"/>
        <w:bottom w:val="none" w:sz="0" w:space="0" w:color="auto"/>
        <w:right w:val="none" w:sz="0" w:space="0" w:color="auto"/>
      </w:divBdr>
    </w:div>
    <w:div w:id="797526323">
      <w:bodyDiv w:val="1"/>
      <w:marLeft w:val="0"/>
      <w:marRight w:val="0"/>
      <w:marTop w:val="0"/>
      <w:marBottom w:val="0"/>
      <w:divBdr>
        <w:top w:val="none" w:sz="0" w:space="0" w:color="auto"/>
        <w:left w:val="none" w:sz="0" w:space="0" w:color="auto"/>
        <w:bottom w:val="none" w:sz="0" w:space="0" w:color="auto"/>
        <w:right w:val="none" w:sz="0" w:space="0" w:color="auto"/>
      </w:divBdr>
    </w:div>
    <w:div w:id="797990854">
      <w:bodyDiv w:val="1"/>
      <w:marLeft w:val="0"/>
      <w:marRight w:val="0"/>
      <w:marTop w:val="0"/>
      <w:marBottom w:val="0"/>
      <w:divBdr>
        <w:top w:val="none" w:sz="0" w:space="0" w:color="auto"/>
        <w:left w:val="none" w:sz="0" w:space="0" w:color="auto"/>
        <w:bottom w:val="none" w:sz="0" w:space="0" w:color="auto"/>
        <w:right w:val="none" w:sz="0" w:space="0" w:color="auto"/>
      </w:divBdr>
    </w:div>
    <w:div w:id="798376062">
      <w:bodyDiv w:val="1"/>
      <w:marLeft w:val="0"/>
      <w:marRight w:val="0"/>
      <w:marTop w:val="0"/>
      <w:marBottom w:val="0"/>
      <w:divBdr>
        <w:top w:val="none" w:sz="0" w:space="0" w:color="auto"/>
        <w:left w:val="none" w:sz="0" w:space="0" w:color="auto"/>
        <w:bottom w:val="none" w:sz="0" w:space="0" w:color="auto"/>
        <w:right w:val="none" w:sz="0" w:space="0" w:color="auto"/>
      </w:divBdr>
    </w:div>
    <w:div w:id="799498208">
      <w:bodyDiv w:val="1"/>
      <w:marLeft w:val="0"/>
      <w:marRight w:val="0"/>
      <w:marTop w:val="0"/>
      <w:marBottom w:val="0"/>
      <w:divBdr>
        <w:top w:val="none" w:sz="0" w:space="0" w:color="auto"/>
        <w:left w:val="none" w:sz="0" w:space="0" w:color="auto"/>
        <w:bottom w:val="none" w:sz="0" w:space="0" w:color="auto"/>
        <w:right w:val="none" w:sz="0" w:space="0" w:color="auto"/>
      </w:divBdr>
    </w:div>
    <w:div w:id="803037596">
      <w:bodyDiv w:val="1"/>
      <w:marLeft w:val="0"/>
      <w:marRight w:val="0"/>
      <w:marTop w:val="0"/>
      <w:marBottom w:val="0"/>
      <w:divBdr>
        <w:top w:val="none" w:sz="0" w:space="0" w:color="auto"/>
        <w:left w:val="none" w:sz="0" w:space="0" w:color="auto"/>
        <w:bottom w:val="none" w:sz="0" w:space="0" w:color="auto"/>
        <w:right w:val="none" w:sz="0" w:space="0" w:color="auto"/>
      </w:divBdr>
    </w:div>
    <w:div w:id="805707637">
      <w:bodyDiv w:val="1"/>
      <w:marLeft w:val="0"/>
      <w:marRight w:val="0"/>
      <w:marTop w:val="0"/>
      <w:marBottom w:val="0"/>
      <w:divBdr>
        <w:top w:val="none" w:sz="0" w:space="0" w:color="auto"/>
        <w:left w:val="none" w:sz="0" w:space="0" w:color="auto"/>
        <w:bottom w:val="none" w:sz="0" w:space="0" w:color="auto"/>
        <w:right w:val="none" w:sz="0" w:space="0" w:color="auto"/>
      </w:divBdr>
    </w:div>
    <w:div w:id="806509001">
      <w:bodyDiv w:val="1"/>
      <w:marLeft w:val="0"/>
      <w:marRight w:val="0"/>
      <w:marTop w:val="0"/>
      <w:marBottom w:val="0"/>
      <w:divBdr>
        <w:top w:val="none" w:sz="0" w:space="0" w:color="auto"/>
        <w:left w:val="none" w:sz="0" w:space="0" w:color="auto"/>
        <w:bottom w:val="none" w:sz="0" w:space="0" w:color="auto"/>
        <w:right w:val="none" w:sz="0" w:space="0" w:color="auto"/>
      </w:divBdr>
    </w:div>
    <w:div w:id="806515288">
      <w:bodyDiv w:val="1"/>
      <w:marLeft w:val="0"/>
      <w:marRight w:val="0"/>
      <w:marTop w:val="0"/>
      <w:marBottom w:val="0"/>
      <w:divBdr>
        <w:top w:val="none" w:sz="0" w:space="0" w:color="auto"/>
        <w:left w:val="none" w:sz="0" w:space="0" w:color="auto"/>
        <w:bottom w:val="none" w:sz="0" w:space="0" w:color="auto"/>
        <w:right w:val="none" w:sz="0" w:space="0" w:color="auto"/>
      </w:divBdr>
    </w:div>
    <w:div w:id="809445900">
      <w:bodyDiv w:val="1"/>
      <w:marLeft w:val="0"/>
      <w:marRight w:val="0"/>
      <w:marTop w:val="0"/>
      <w:marBottom w:val="0"/>
      <w:divBdr>
        <w:top w:val="none" w:sz="0" w:space="0" w:color="auto"/>
        <w:left w:val="none" w:sz="0" w:space="0" w:color="auto"/>
        <w:bottom w:val="none" w:sz="0" w:space="0" w:color="auto"/>
        <w:right w:val="none" w:sz="0" w:space="0" w:color="auto"/>
      </w:divBdr>
    </w:div>
    <w:div w:id="809782704">
      <w:bodyDiv w:val="1"/>
      <w:marLeft w:val="0"/>
      <w:marRight w:val="0"/>
      <w:marTop w:val="0"/>
      <w:marBottom w:val="0"/>
      <w:divBdr>
        <w:top w:val="none" w:sz="0" w:space="0" w:color="auto"/>
        <w:left w:val="none" w:sz="0" w:space="0" w:color="auto"/>
        <w:bottom w:val="none" w:sz="0" w:space="0" w:color="auto"/>
        <w:right w:val="none" w:sz="0" w:space="0" w:color="auto"/>
      </w:divBdr>
    </w:div>
    <w:div w:id="809899938">
      <w:bodyDiv w:val="1"/>
      <w:marLeft w:val="0"/>
      <w:marRight w:val="0"/>
      <w:marTop w:val="0"/>
      <w:marBottom w:val="0"/>
      <w:divBdr>
        <w:top w:val="none" w:sz="0" w:space="0" w:color="auto"/>
        <w:left w:val="none" w:sz="0" w:space="0" w:color="auto"/>
        <w:bottom w:val="none" w:sz="0" w:space="0" w:color="auto"/>
        <w:right w:val="none" w:sz="0" w:space="0" w:color="auto"/>
      </w:divBdr>
    </w:div>
    <w:div w:id="811873146">
      <w:bodyDiv w:val="1"/>
      <w:marLeft w:val="0"/>
      <w:marRight w:val="0"/>
      <w:marTop w:val="0"/>
      <w:marBottom w:val="0"/>
      <w:divBdr>
        <w:top w:val="none" w:sz="0" w:space="0" w:color="auto"/>
        <w:left w:val="none" w:sz="0" w:space="0" w:color="auto"/>
        <w:bottom w:val="none" w:sz="0" w:space="0" w:color="auto"/>
        <w:right w:val="none" w:sz="0" w:space="0" w:color="auto"/>
      </w:divBdr>
    </w:div>
    <w:div w:id="812991129">
      <w:bodyDiv w:val="1"/>
      <w:marLeft w:val="0"/>
      <w:marRight w:val="0"/>
      <w:marTop w:val="0"/>
      <w:marBottom w:val="0"/>
      <w:divBdr>
        <w:top w:val="none" w:sz="0" w:space="0" w:color="auto"/>
        <w:left w:val="none" w:sz="0" w:space="0" w:color="auto"/>
        <w:bottom w:val="none" w:sz="0" w:space="0" w:color="auto"/>
        <w:right w:val="none" w:sz="0" w:space="0" w:color="auto"/>
      </w:divBdr>
    </w:div>
    <w:div w:id="813638341">
      <w:bodyDiv w:val="1"/>
      <w:marLeft w:val="0"/>
      <w:marRight w:val="0"/>
      <w:marTop w:val="0"/>
      <w:marBottom w:val="0"/>
      <w:divBdr>
        <w:top w:val="none" w:sz="0" w:space="0" w:color="auto"/>
        <w:left w:val="none" w:sz="0" w:space="0" w:color="auto"/>
        <w:bottom w:val="none" w:sz="0" w:space="0" w:color="auto"/>
        <w:right w:val="none" w:sz="0" w:space="0" w:color="auto"/>
      </w:divBdr>
    </w:div>
    <w:div w:id="814639421">
      <w:bodyDiv w:val="1"/>
      <w:marLeft w:val="0"/>
      <w:marRight w:val="0"/>
      <w:marTop w:val="0"/>
      <w:marBottom w:val="0"/>
      <w:divBdr>
        <w:top w:val="none" w:sz="0" w:space="0" w:color="auto"/>
        <w:left w:val="none" w:sz="0" w:space="0" w:color="auto"/>
        <w:bottom w:val="none" w:sz="0" w:space="0" w:color="auto"/>
        <w:right w:val="none" w:sz="0" w:space="0" w:color="auto"/>
      </w:divBdr>
    </w:div>
    <w:div w:id="815683388">
      <w:bodyDiv w:val="1"/>
      <w:marLeft w:val="0"/>
      <w:marRight w:val="0"/>
      <w:marTop w:val="0"/>
      <w:marBottom w:val="0"/>
      <w:divBdr>
        <w:top w:val="none" w:sz="0" w:space="0" w:color="auto"/>
        <w:left w:val="none" w:sz="0" w:space="0" w:color="auto"/>
        <w:bottom w:val="none" w:sz="0" w:space="0" w:color="auto"/>
        <w:right w:val="none" w:sz="0" w:space="0" w:color="auto"/>
      </w:divBdr>
    </w:div>
    <w:div w:id="815997322">
      <w:bodyDiv w:val="1"/>
      <w:marLeft w:val="0"/>
      <w:marRight w:val="0"/>
      <w:marTop w:val="0"/>
      <w:marBottom w:val="0"/>
      <w:divBdr>
        <w:top w:val="none" w:sz="0" w:space="0" w:color="auto"/>
        <w:left w:val="none" w:sz="0" w:space="0" w:color="auto"/>
        <w:bottom w:val="none" w:sz="0" w:space="0" w:color="auto"/>
        <w:right w:val="none" w:sz="0" w:space="0" w:color="auto"/>
      </w:divBdr>
    </w:div>
    <w:div w:id="816608663">
      <w:bodyDiv w:val="1"/>
      <w:marLeft w:val="0"/>
      <w:marRight w:val="0"/>
      <w:marTop w:val="0"/>
      <w:marBottom w:val="0"/>
      <w:divBdr>
        <w:top w:val="none" w:sz="0" w:space="0" w:color="auto"/>
        <w:left w:val="none" w:sz="0" w:space="0" w:color="auto"/>
        <w:bottom w:val="none" w:sz="0" w:space="0" w:color="auto"/>
        <w:right w:val="none" w:sz="0" w:space="0" w:color="auto"/>
      </w:divBdr>
    </w:div>
    <w:div w:id="817309982">
      <w:bodyDiv w:val="1"/>
      <w:marLeft w:val="0"/>
      <w:marRight w:val="0"/>
      <w:marTop w:val="0"/>
      <w:marBottom w:val="0"/>
      <w:divBdr>
        <w:top w:val="none" w:sz="0" w:space="0" w:color="auto"/>
        <w:left w:val="none" w:sz="0" w:space="0" w:color="auto"/>
        <w:bottom w:val="none" w:sz="0" w:space="0" w:color="auto"/>
        <w:right w:val="none" w:sz="0" w:space="0" w:color="auto"/>
      </w:divBdr>
    </w:div>
    <w:div w:id="818419912">
      <w:bodyDiv w:val="1"/>
      <w:marLeft w:val="0"/>
      <w:marRight w:val="0"/>
      <w:marTop w:val="0"/>
      <w:marBottom w:val="0"/>
      <w:divBdr>
        <w:top w:val="none" w:sz="0" w:space="0" w:color="auto"/>
        <w:left w:val="none" w:sz="0" w:space="0" w:color="auto"/>
        <w:bottom w:val="none" w:sz="0" w:space="0" w:color="auto"/>
        <w:right w:val="none" w:sz="0" w:space="0" w:color="auto"/>
      </w:divBdr>
    </w:div>
    <w:div w:id="818577201">
      <w:bodyDiv w:val="1"/>
      <w:marLeft w:val="0"/>
      <w:marRight w:val="0"/>
      <w:marTop w:val="0"/>
      <w:marBottom w:val="0"/>
      <w:divBdr>
        <w:top w:val="none" w:sz="0" w:space="0" w:color="auto"/>
        <w:left w:val="none" w:sz="0" w:space="0" w:color="auto"/>
        <w:bottom w:val="none" w:sz="0" w:space="0" w:color="auto"/>
        <w:right w:val="none" w:sz="0" w:space="0" w:color="auto"/>
      </w:divBdr>
    </w:div>
    <w:div w:id="818812890">
      <w:bodyDiv w:val="1"/>
      <w:marLeft w:val="0"/>
      <w:marRight w:val="0"/>
      <w:marTop w:val="0"/>
      <w:marBottom w:val="0"/>
      <w:divBdr>
        <w:top w:val="none" w:sz="0" w:space="0" w:color="auto"/>
        <w:left w:val="none" w:sz="0" w:space="0" w:color="auto"/>
        <w:bottom w:val="none" w:sz="0" w:space="0" w:color="auto"/>
        <w:right w:val="none" w:sz="0" w:space="0" w:color="auto"/>
      </w:divBdr>
    </w:div>
    <w:div w:id="820658659">
      <w:bodyDiv w:val="1"/>
      <w:marLeft w:val="0"/>
      <w:marRight w:val="0"/>
      <w:marTop w:val="0"/>
      <w:marBottom w:val="0"/>
      <w:divBdr>
        <w:top w:val="none" w:sz="0" w:space="0" w:color="auto"/>
        <w:left w:val="none" w:sz="0" w:space="0" w:color="auto"/>
        <w:bottom w:val="none" w:sz="0" w:space="0" w:color="auto"/>
        <w:right w:val="none" w:sz="0" w:space="0" w:color="auto"/>
      </w:divBdr>
    </w:div>
    <w:div w:id="821191143">
      <w:bodyDiv w:val="1"/>
      <w:marLeft w:val="0"/>
      <w:marRight w:val="0"/>
      <w:marTop w:val="0"/>
      <w:marBottom w:val="0"/>
      <w:divBdr>
        <w:top w:val="none" w:sz="0" w:space="0" w:color="auto"/>
        <w:left w:val="none" w:sz="0" w:space="0" w:color="auto"/>
        <w:bottom w:val="none" w:sz="0" w:space="0" w:color="auto"/>
        <w:right w:val="none" w:sz="0" w:space="0" w:color="auto"/>
      </w:divBdr>
    </w:div>
    <w:div w:id="821390858">
      <w:bodyDiv w:val="1"/>
      <w:marLeft w:val="0"/>
      <w:marRight w:val="0"/>
      <w:marTop w:val="0"/>
      <w:marBottom w:val="0"/>
      <w:divBdr>
        <w:top w:val="none" w:sz="0" w:space="0" w:color="auto"/>
        <w:left w:val="none" w:sz="0" w:space="0" w:color="auto"/>
        <w:bottom w:val="none" w:sz="0" w:space="0" w:color="auto"/>
        <w:right w:val="none" w:sz="0" w:space="0" w:color="auto"/>
      </w:divBdr>
    </w:div>
    <w:div w:id="822354756">
      <w:bodyDiv w:val="1"/>
      <w:marLeft w:val="0"/>
      <w:marRight w:val="0"/>
      <w:marTop w:val="0"/>
      <w:marBottom w:val="0"/>
      <w:divBdr>
        <w:top w:val="none" w:sz="0" w:space="0" w:color="auto"/>
        <w:left w:val="none" w:sz="0" w:space="0" w:color="auto"/>
        <w:bottom w:val="none" w:sz="0" w:space="0" w:color="auto"/>
        <w:right w:val="none" w:sz="0" w:space="0" w:color="auto"/>
      </w:divBdr>
    </w:div>
    <w:div w:id="822505011">
      <w:bodyDiv w:val="1"/>
      <w:marLeft w:val="0"/>
      <w:marRight w:val="0"/>
      <w:marTop w:val="0"/>
      <w:marBottom w:val="0"/>
      <w:divBdr>
        <w:top w:val="none" w:sz="0" w:space="0" w:color="auto"/>
        <w:left w:val="none" w:sz="0" w:space="0" w:color="auto"/>
        <w:bottom w:val="none" w:sz="0" w:space="0" w:color="auto"/>
        <w:right w:val="none" w:sz="0" w:space="0" w:color="auto"/>
      </w:divBdr>
    </w:div>
    <w:div w:id="822618956">
      <w:bodyDiv w:val="1"/>
      <w:marLeft w:val="0"/>
      <w:marRight w:val="0"/>
      <w:marTop w:val="0"/>
      <w:marBottom w:val="0"/>
      <w:divBdr>
        <w:top w:val="none" w:sz="0" w:space="0" w:color="auto"/>
        <w:left w:val="none" w:sz="0" w:space="0" w:color="auto"/>
        <w:bottom w:val="none" w:sz="0" w:space="0" w:color="auto"/>
        <w:right w:val="none" w:sz="0" w:space="0" w:color="auto"/>
      </w:divBdr>
    </w:div>
    <w:div w:id="822743978">
      <w:bodyDiv w:val="1"/>
      <w:marLeft w:val="0"/>
      <w:marRight w:val="0"/>
      <w:marTop w:val="0"/>
      <w:marBottom w:val="0"/>
      <w:divBdr>
        <w:top w:val="none" w:sz="0" w:space="0" w:color="auto"/>
        <w:left w:val="none" w:sz="0" w:space="0" w:color="auto"/>
        <w:bottom w:val="none" w:sz="0" w:space="0" w:color="auto"/>
        <w:right w:val="none" w:sz="0" w:space="0" w:color="auto"/>
      </w:divBdr>
    </w:div>
    <w:div w:id="823931333">
      <w:bodyDiv w:val="1"/>
      <w:marLeft w:val="0"/>
      <w:marRight w:val="0"/>
      <w:marTop w:val="0"/>
      <w:marBottom w:val="0"/>
      <w:divBdr>
        <w:top w:val="none" w:sz="0" w:space="0" w:color="auto"/>
        <w:left w:val="none" w:sz="0" w:space="0" w:color="auto"/>
        <w:bottom w:val="none" w:sz="0" w:space="0" w:color="auto"/>
        <w:right w:val="none" w:sz="0" w:space="0" w:color="auto"/>
      </w:divBdr>
    </w:div>
    <w:div w:id="823936997">
      <w:bodyDiv w:val="1"/>
      <w:marLeft w:val="0"/>
      <w:marRight w:val="0"/>
      <w:marTop w:val="0"/>
      <w:marBottom w:val="0"/>
      <w:divBdr>
        <w:top w:val="none" w:sz="0" w:space="0" w:color="auto"/>
        <w:left w:val="none" w:sz="0" w:space="0" w:color="auto"/>
        <w:bottom w:val="none" w:sz="0" w:space="0" w:color="auto"/>
        <w:right w:val="none" w:sz="0" w:space="0" w:color="auto"/>
      </w:divBdr>
    </w:div>
    <w:div w:id="824127605">
      <w:bodyDiv w:val="1"/>
      <w:marLeft w:val="0"/>
      <w:marRight w:val="0"/>
      <w:marTop w:val="0"/>
      <w:marBottom w:val="0"/>
      <w:divBdr>
        <w:top w:val="none" w:sz="0" w:space="0" w:color="auto"/>
        <w:left w:val="none" w:sz="0" w:space="0" w:color="auto"/>
        <w:bottom w:val="none" w:sz="0" w:space="0" w:color="auto"/>
        <w:right w:val="none" w:sz="0" w:space="0" w:color="auto"/>
      </w:divBdr>
    </w:div>
    <w:div w:id="824249703">
      <w:bodyDiv w:val="1"/>
      <w:marLeft w:val="0"/>
      <w:marRight w:val="0"/>
      <w:marTop w:val="0"/>
      <w:marBottom w:val="0"/>
      <w:divBdr>
        <w:top w:val="none" w:sz="0" w:space="0" w:color="auto"/>
        <w:left w:val="none" w:sz="0" w:space="0" w:color="auto"/>
        <w:bottom w:val="none" w:sz="0" w:space="0" w:color="auto"/>
        <w:right w:val="none" w:sz="0" w:space="0" w:color="auto"/>
      </w:divBdr>
    </w:div>
    <w:div w:id="825173404">
      <w:bodyDiv w:val="1"/>
      <w:marLeft w:val="0"/>
      <w:marRight w:val="0"/>
      <w:marTop w:val="0"/>
      <w:marBottom w:val="0"/>
      <w:divBdr>
        <w:top w:val="none" w:sz="0" w:space="0" w:color="auto"/>
        <w:left w:val="none" w:sz="0" w:space="0" w:color="auto"/>
        <w:bottom w:val="none" w:sz="0" w:space="0" w:color="auto"/>
        <w:right w:val="none" w:sz="0" w:space="0" w:color="auto"/>
      </w:divBdr>
    </w:div>
    <w:div w:id="825827773">
      <w:bodyDiv w:val="1"/>
      <w:marLeft w:val="0"/>
      <w:marRight w:val="0"/>
      <w:marTop w:val="0"/>
      <w:marBottom w:val="0"/>
      <w:divBdr>
        <w:top w:val="none" w:sz="0" w:space="0" w:color="auto"/>
        <w:left w:val="none" w:sz="0" w:space="0" w:color="auto"/>
        <w:bottom w:val="none" w:sz="0" w:space="0" w:color="auto"/>
        <w:right w:val="none" w:sz="0" w:space="0" w:color="auto"/>
      </w:divBdr>
    </w:div>
    <w:div w:id="826088797">
      <w:bodyDiv w:val="1"/>
      <w:marLeft w:val="0"/>
      <w:marRight w:val="0"/>
      <w:marTop w:val="0"/>
      <w:marBottom w:val="0"/>
      <w:divBdr>
        <w:top w:val="none" w:sz="0" w:space="0" w:color="auto"/>
        <w:left w:val="none" w:sz="0" w:space="0" w:color="auto"/>
        <w:bottom w:val="none" w:sz="0" w:space="0" w:color="auto"/>
        <w:right w:val="none" w:sz="0" w:space="0" w:color="auto"/>
      </w:divBdr>
    </w:div>
    <w:div w:id="826094504">
      <w:bodyDiv w:val="1"/>
      <w:marLeft w:val="0"/>
      <w:marRight w:val="0"/>
      <w:marTop w:val="0"/>
      <w:marBottom w:val="0"/>
      <w:divBdr>
        <w:top w:val="none" w:sz="0" w:space="0" w:color="auto"/>
        <w:left w:val="none" w:sz="0" w:space="0" w:color="auto"/>
        <w:bottom w:val="none" w:sz="0" w:space="0" w:color="auto"/>
        <w:right w:val="none" w:sz="0" w:space="0" w:color="auto"/>
      </w:divBdr>
    </w:div>
    <w:div w:id="826244791">
      <w:bodyDiv w:val="1"/>
      <w:marLeft w:val="0"/>
      <w:marRight w:val="0"/>
      <w:marTop w:val="0"/>
      <w:marBottom w:val="0"/>
      <w:divBdr>
        <w:top w:val="none" w:sz="0" w:space="0" w:color="auto"/>
        <w:left w:val="none" w:sz="0" w:space="0" w:color="auto"/>
        <w:bottom w:val="none" w:sz="0" w:space="0" w:color="auto"/>
        <w:right w:val="none" w:sz="0" w:space="0" w:color="auto"/>
      </w:divBdr>
    </w:div>
    <w:div w:id="826941778">
      <w:bodyDiv w:val="1"/>
      <w:marLeft w:val="0"/>
      <w:marRight w:val="0"/>
      <w:marTop w:val="0"/>
      <w:marBottom w:val="0"/>
      <w:divBdr>
        <w:top w:val="none" w:sz="0" w:space="0" w:color="auto"/>
        <w:left w:val="none" w:sz="0" w:space="0" w:color="auto"/>
        <w:bottom w:val="none" w:sz="0" w:space="0" w:color="auto"/>
        <w:right w:val="none" w:sz="0" w:space="0" w:color="auto"/>
      </w:divBdr>
    </w:div>
    <w:div w:id="828327430">
      <w:bodyDiv w:val="1"/>
      <w:marLeft w:val="0"/>
      <w:marRight w:val="0"/>
      <w:marTop w:val="0"/>
      <w:marBottom w:val="0"/>
      <w:divBdr>
        <w:top w:val="none" w:sz="0" w:space="0" w:color="auto"/>
        <w:left w:val="none" w:sz="0" w:space="0" w:color="auto"/>
        <w:bottom w:val="none" w:sz="0" w:space="0" w:color="auto"/>
        <w:right w:val="none" w:sz="0" w:space="0" w:color="auto"/>
      </w:divBdr>
    </w:div>
    <w:div w:id="829519380">
      <w:bodyDiv w:val="1"/>
      <w:marLeft w:val="0"/>
      <w:marRight w:val="0"/>
      <w:marTop w:val="0"/>
      <w:marBottom w:val="0"/>
      <w:divBdr>
        <w:top w:val="none" w:sz="0" w:space="0" w:color="auto"/>
        <w:left w:val="none" w:sz="0" w:space="0" w:color="auto"/>
        <w:bottom w:val="none" w:sz="0" w:space="0" w:color="auto"/>
        <w:right w:val="none" w:sz="0" w:space="0" w:color="auto"/>
      </w:divBdr>
    </w:div>
    <w:div w:id="830558570">
      <w:bodyDiv w:val="1"/>
      <w:marLeft w:val="0"/>
      <w:marRight w:val="0"/>
      <w:marTop w:val="0"/>
      <w:marBottom w:val="0"/>
      <w:divBdr>
        <w:top w:val="none" w:sz="0" w:space="0" w:color="auto"/>
        <w:left w:val="none" w:sz="0" w:space="0" w:color="auto"/>
        <w:bottom w:val="none" w:sz="0" w:space="0" w:color="auto"/>
        <w:right w:val="none" w:sz="0" w:space="0" w:color="auto"/>
      </w:divBdr>
    </w:div>
    <w:div w:id="831457140">
      <w:bodyDiv w:val="1"/>
      <w:marLeft w:val="0"/>
      <w:marRight w:val="0"/>
      <w:marTop w:val="0"/>
      <w:marBottom w:val="0"/>
      <w:divBdr>
        <w:top w:val="none" w:sz="0" w:space="0" w:color="auto"/>
        <w:left w:val="none" w:sz="0" w:space="0" w:color="auto"/>
        <w:bottom w:val="none" w:sz="0" w:space="0" w:color="auto"/>
        <w:right w:val="none" w:sz="0" w:space="0" w:color="auto"/>
      </w:divBdr>
    </w:div>
    <w:div w:id="831603112">
      <w:bodyDiv w:val="1"/>
      <w:marLeft w:val="0"/>
      <w:marRight w:val="0"/>
      <w:marTop w:val="0"/>
      <w:marBottom w:val="0"/>
      <w:divBdr>
        <w:top w:val="none" w:sz="0" w:space="0" w:color="auto"/>
        <w:left w:val="none" w:sz="0" w:space="0" w:color="auto"/>
        <w:bottom w:val="none" w:sz="0" w:space="0" w:color="auto"/>
        <w:right w:val="none" w:sz="0" w:space="0" w:color="auto"/>
      </w:divBdr>
    </w:div>
    <w:div w:id="831606948">
      <w:bodyDiv w:val="1"/>
      <w:marLeft w:val="0"/>
      <w:marRight w:val="0"/>
      <w:marTop w:val="0"/>
      <w:marBottom w:val="0"/>
      <w:divBdr>
        <w:top w:val="none" w:sz="0" w:space="0" w:color="auto"/>
        <w:left w:val="none" w:sz="0" w:space="0" w:color="auto"/>
        <w:bottom w:val="none" w:sz="0" w:space="0" w:color="auto"/>
        <w:right w:val="none" w:sz="0" w:space="0" w:color="auto"/>
      </w:divBdr>
    </w:div>
    <w:div w:id="833451798">
      <w:bodyDiv w:val="1"/>
      <w:marLeft w:val="0"/>
      <w:marRight w:val="0"/>
      <w:marTop w:val="0"/>
      <w:marBottom w:val="0"/>
      <w:divBdr>
        <w:top w:val="none" w:sz="0" w:space="0" w:color="auto"/>
        <w:left w:val="none" w:sz="0" w:space="0" w:color="auto"/>
        <w:bottom w:val="none" w:sz="0" w:space="0" w:color="auto"/>
        <w:right w:val="none" w:sz="0" w:space="0" w:color="auto"/>
      </w:divBdr>
    </w:div>
    <w:div w:id="834536047">
      <w:bodyDiv w:val="1"/>
      <w:marLeft w:val="0"/>
      <w:marRight w:val="0"/>
      <w:marTop w:val="0"/>
      <w:marBottom w:val="0"/>
      <w:divBdr>
        <w:top w:val="none" w:sz="0" w:space="0" w:color="auto"/>
        <w:left w:val="none" w:sz="0" w:space="0" w:color="auto"/>
        <w:bottom w:val="none" w:sz="0" w:space="0" w:color="auto"/>
        <w:right w:val="none" w:sz="0" w:space="0" w:color="auto"/>
      </w:divBdr>
    </w:div>
    <w:div w:id="835270524">
      <w:bodyDiv w:val="1"/>
      <w:marLeft w:val="0"/>
      <w:marRight w:val="0"/>
      <w:marTop w:val="0"/>
      <w:marBottom w:val="0"/>
      <w:divBdr>
        <w:top w:val="none" w:sz="0" w:space="0" w:color="auto"/>
        <w:left w:val="none" w:sz="0" w:space="0" w:color="auto"/>
        <w:bottom w:val="none" w:sz="0" w:space="0" w:color="auto"/>
        <w:right w:val="none" w:sz="0" w:space="0" w:color="auto"/>
      </w:divBdr>
    </w:div>
    <w:div w:id="835342763">
      <w:bodyDiv w:val="1"/>
      <w:marLeft w:val="0"/>
      <w:marRight w:val="0"/>
      <w:marTop w:val="0"/>
      <w:marBottom w:val="0"/>
      <w:divBdr>
        <w:top w:val="none" w:sz="0" w:space="0" w:color="auto"/>
        <w:left w:val="none" w:sz="0" w:space="0" w:color="auto"/>
        <w:bottom w:val="none" w:sz="0" w:space="0" w:color="auto"/>
        <w:right w:val="none" w:sz="0" w:space="0" w:color="auto"/>
      </w:divBdr>
    </w:div>
    <w:div w:id="835995665">
      <w:bodyDiv w:val="1"/>
      <w:marLeft w:val="0"/>
      <w:marRight w:val="0"/>
      <w:marTop w:val="0"/>
      <w:marBottom w:val="0"/>
      <w:divBdr>
        <w:top w:val="none" w:sz="0" w:space="0" w:color="auto"/>
        <w:left w:val="none" w:sz="0" w:space="0" w:color="auto"/>
        <w:bottom w:val="none" w:sz="0" w:space="0" w:color="auto"/>
        <w:right w:val="none" w:sz="0" w:space="0" w:color="auto"/>
      </w:divBdr>
    </w:div>
    <w:div w:id="836699692">
      <w:bodyDiv w:val="1"/>
      <w:marLeft w:val="0"/>
      <w:marRight w:val="0"/>
      <w:marTop w:val="0"/>
      <w:marBottom w:val="0"/>
      <w:divBdr>
        <w:top w:val="none" w:sz="0" w:space="0" w:color="auto"/>
        <w:left w:val="none" w:sz="0" w:space="0" w:color="auto"/>
        <w:bottom w:val="none" w:sz="0" w:space="0" w:color="auto"/>
        <w:right w:val="none" w:sz="0" w:space="0" w:color="auto"/>
      </w:divBdr>
    </w:div>
    <w:div w:id="837114964">
      <w:bodyDiv w:val="1"/>
      <w:marLeft w:val="0"/>
      <w:marRight w:val="0"/>
      <w:marTop w:val="0"/>
      <w:marBottom w:val="0"/>
      <w:divBdr>
        <w:top w:val="none" w:sz="0" w:space="0" w:color="auto"/>
        <w:left w:val="none" w:sz="0" w:space="0" w:color="auto"/>
        <w:bottom w:val="none" w:sz="0" w:space="0" w:color="auto"/>
        <w:right w:val="none" w:sz="0" w:space="0" w:color="auto"/>
      </w:divBdr>
    </w:div>
    <w:div w:id="837118436">
      <w:bodyDiv w:val="1"/>
      <w:marLeft w:val="0"/>
      <w:marRight w:val="0"/>
      <w:marTop w:val="0"/>
      <w:marBottom w:val="0"/>
      <w:divBdr>
        <w:top w:val="none" w:sz="0" w:space="0" w:color="auto"/>
        <w:left w:val="none" w:sz="0" w:space="0" w:color="auto"/>
        <w:bottom w:val="none" w:sz="0" w:space="0" w:color="auto"/>
        <w:right w:val="none" w:sz="0" w:space="0" w:color="auto"/>
      </w:divBdr>
    </w:div>
    <w:div w:id="837185933">
      <w:bodyDiv w:val="1"/>
      <w:marLeft w:val="0"/>
      <w:marRight w:val="0"/>
      <w:marTop w:val="0"/>
      <w:marBottom w:val="0"/>
      <w:divBdr>
        <w:top w:val="none" w:sz="0" w:space="0" w:color="auto"/>
        <w:left w:val="none" w:sz="0" w:space="0" w:color="auto"/>
        <w:bottom w:val="none" w:sz="0" w:space="0" w:color="auto"/>
        <w:right w:val="none" w:sz="0" w:space="0" w:color="auto"/>
      </w:divBdr>
    </w:div>
    <w:div w:id="837968148">
      <w:bodyDiv w:val="1"/>
      <w:marLeft w:val="0"/>
      <w:marRight w:val="0"/>
      <w:marTop w:val="0"/>
      <w:marBottom w:val="0"/>
      <w:divBdr>
        <w:top w:val="none" w:sz="0" w:space="0" w:color="auto"/>
        <w:left w:val="none" w:sz="0" w:space="0" w:color="auto"/>
        <w:bottom w:val="none" w:sz="0" w:space="0" w:color="auto"/>
        <w:right w:val="none" w:sz="0" w:space="0" w:color="auto"/>
      </w:divBdr>
    </w:div>
    <w:div w:id="838740140">
      <w:bodyDiv w:val="1"/>
      <w:marLeft w:val="0"/>
      <w:marRight w:val="0"/>
      <w:marTop w:val="0"/>
      <w:marBottom w:val="0"/>
      <w:divBdr>
        <w:top w:val="none" w:sz="0" w:space="0" w:color="auto"/>
        <w:left w:val="none" w:sz="0" w:space="0" w:color="auto"/>
        <w:bottom w:val="none" w:sz="0" w:space="0" w:color="auto"/>
        <w:right w:val="none" w:sz="0" w:space="0" w:color="auto"/>
      </w:divBdr>
    </w:div>
    <w:div w:id="839155143">
      <w:bodyDiv w:val="1"/>
      <w:marLeft w:val="0"/>
      <w:marRight w:val="0"/>
      <w:marTop w:val="0"/>
      <w:marBottom w:val="0"/>
      <w:divBdr>
        <w:top w:val="none" w:sz="0" w:space="0" w:color="auto"/>
        <w:left w:val="none" w:sz="0" w:space="0" w:color="auto"/>
        <w:bottom w:val="none" w:sz="0" w:space="0" w:color="auto"/>
        <w:right w:val="none" w:sz="0" w:space="0" w:color="auto"/>
      </w:divBdr>
    </w:div>
    <w:div w:id="842401706">
      <w:bodyDiv w:val="1"/>
      <w:marLeft w:val="0"/>
      <w:marRight w:val="0"/>
      <w:marTop w:val="0"/>
      <w:marBottom w:val="0"/>
      <w:divBdr>
        <w:top w:val="none" w:sz="0" w:space="0" w:color="auto"/>
        <w:left w:val="none" w:sz="0" w:space="0" w:color="auto"/>
        <w:bottom w:val="none" w:sz="0" w:space="0" w:color="auto"/>
        <w:right w:val="none" w:sz="0" w:space="0" w:color="auto"/>
      </w:divBdr>
    </w:div>
    <w:div w:id="843395570">
      <w:bodyDiv w:val="1"/>
      <w:marLeft w:val="0"/>
      <w:marRight w:val="0"/>
      <w:marTop w:val="0"/>
      <w:marBottom w:val="0"/>
      <w:divBdr>
        <w:top w:val="none" w:sz="0" w:space="0" w:color="auto"/>
        <w:left w:val="none" w:sz="0" w:space="0" w:color="auto"/>
        <w:bottom w:val="none" w:sz="0" w:space="0" w:color="auto"/>
        <w:right w:val="none" w:sz="0" w:space="0" w:color="auto"/>
      </w:divBdr>
    </w:div>
    <w:div w:id="843397011">
      <w:bodyDiv w:val="1"/>
      <w:marLeft w:val="0"/>
      <w:marRight w:val="0"/>
      <w:marTop w:val="0"/>
      <w:marBottom w:val="0"/>
      <w:divBdr>
        <w:top w:val="none" w:sz="0" w:space="0" w:color="auto"/>
        <w:left w:val="none" w:sz="0" w:space="0" w:color="auto"/>
        <w:bottom w:val="none" w:sz="0" w:space="0" w:color="auto"/>
        <w:right w:val="none" w:sz="0" w:space="0" w:color="auto"/>
      </w:divBdr>
    </w:div>
    <w:div w:id="843790223">
      <w:bodyDiv w:val="1"/>
      <w:marLeft w:val="0"/>
      <w:marRight w:val="0"/>
      <w:marTop w:val="0"/>
      <w:marBottom w:val="0"/>
      <w:divBdr>
        <w:top w:val="none" w:sz="0" w:space="0" w:color="auto"/>
        <w:left w:val="none" w:sz="0" w:space="0" w:color="auto"/>
        <w:bottom w:val="none" w:sz="0" w:space="0" w:color="auto"/>
        <w:right w:val="none" w:sz="0" w:space="0" w:color="auto"/>
      </w:divBdr>
    </w:div>
    <w:div w:id="844828803">
      <w:bodyDiv w:val="1"/>
      <w:marLeft w:val="0"/>
      <w:marRight w:val="0"/>
      <w:marTop w:val="0"/>
      <w:marBottom w:val="0"/>
      <w:divBdr>
        <w:top w:val="none" w:sz="0" w:space="0" w:color="auto"/>
        <w:left w:val="none" w:sz="0" w:space="0" w:color="auto"/>
        <w:bottom w:val="none" w:sz="0" w:space="0" w:color="auto"/>
        <w:right w:val="none" w:sz="0" w:space="0" w:color="auto"/>
      </w:divBdr>
    </w:div>
    <w:div w:id="845749163">
      <w:bodyDiv w:val="1"/>
      <w:marLeft w:val="0"/>
      <w:marRight w:val="0"/>
      <w:marTop w:val="0"/>
      <w:marBottom w:val="0"/>
      <w:divBdr>
        <w:top w:val="none" w:sz="0" w:space="0" w:color="auto"/>
        <w:left w:val="none" w:sz="0" w:space="0" w:color="auto"/>
        <w:bottom w:val="none" w:sz="0" w:space="0" w:color="auto"/>
        <w:right w:val="none" w:sz="0" w:space="0" w:color="auto"/>
      </w:divBdr>
    </w:div>
    <w:div w:id="847250608">
      <w:bodyDiv w:val="1"/>
      <w:marLeft w:val="0"/>
      <w:marRight w:val="0"/>
      <w:marTop w:val="0"/>
      <w:marBottom w:val="0"/>
      <w:divBdr>
        <w:top w:val="none" w:sz="0" w:space="0" w:color="auto"/>
        <w:left w:val="none" w:sz="0" w:space="0" w:color="auto"/>
        <w:bottom w:val="none" w:sz="0" w:space="0" w:color="auto"/>
        <w:right w:val="none" w:sz="0" w:space="0" w:color="auto"/>
      </w:divBdr>
    </w:div>
    <w:div w:id="849954868">
      <w:bodyDiv w:val="1"/>
      <w:marLeft w:val="0"/>
      <w:marRight w:val="0"/>
      <w:marTop w:val="0"/>
      <w:marBottom w:val="0"/>
      <w:divBdr>
        <w:top w:val="none" w:sz="0" w:space="0" w:color="auto"/>
        <w:left w:val="none" w:sz="0" w:space="0" w:color="auto"/>
        <w:bottom w:val="none" w:sz="0" w:space="0" w:color="auto"/>
        <w:right w:val="none" w:sz="0" w:space="0" w:color="auto"/>
      </w:divBdr>
    </w:div>
    <w:div w:id="850534833">
      <w:bodyDiv w:val="1"/>
      <w:marLeft w:val="0"/>
      <w:marRight w:val="0"/>
      <w:marTop w:val="0"/>
      <w:marBottom w:val="0"/>
      <w:divBdr>
        <w:top w:val="none" w:sz="0" w:space="0" w:color="auto"/>
        <w:left w:val="none" w:sz="0" w:space="0" w:color="auto"/>
        <w:bottom w:val="none" w:sz="0" w:space="0" w:color="auto"/>
        <w:right w:val="none" w:sz="0" w:space="0" w:color="auto"/>
      </w:divBdr>
    </w:div>
    <w:div w:id="850921259">
      <w:bodyDiv w:val="1"/>
      <w:marLeft w:val="0"/>
      <w:marRight w:val="0"/>
      <w:marTop w:val="0"/>
      <w:marBottom w:val="0"/>
      <w:divBdr>
        <w:top w:val="none" w:sz="0" w:space="0" w:color="auto"/>
        <w:left w:val="none" w:sz="0" w:space="0" w:color="auto"/>
        <w:bottom w:val="none" w:sz="0" w:space="0" w:color="auto"/>
        <w:right w:val="none" w:sz="0" w:space="0" w:color="auto"/>
      </w:divBdr>
    </w:div>
    <w:div w:id="851384547">
      <w:bodyDiv w:val="1"/>
      <w:marLeft w:val="0"/>
      <w:marRight w:val="0"/>
      <w:marTop w:val="0"/>
      <w:marBottom w:val="0"/>
      <w:divBdr>
        <w:top w:val="none" w:sz="0" w:space="0" w:color="auto"/>
        <w:left w:val="none" w:sz="0" w:space="0" w:color="auto"/>
        <w:bottom w:val="none" w:sz="0" w:space="0" w:color="auto"/>
        <w:right w:val="none" w:sz="0" w:space="0" w:color="auto"/>
      </w:divBdr>
    </w:div>
    <w:div w:id="851528057">
      <w:bodyDiv w:val="1"/>
      <w:marLeft w:val="0"/>
      <w:marRight w:val="0"/>
      <w:marTop w:val="0"/>
      <w:marBottom w:val="0"/>
      <w:divBdr>
        <w:top w:val="none" w:sz="0" w:space="0" w:color="auto"/>
        <w:left w:val="none" w:sz="0" w:space="0" w:color="auto"/>
        <w:bottom w:val="none" w:sz="0" w:space="0" w:color="auto"/>
        <w:right w:val="none" w:sz="0" w:space="0" w:color="auto"/>
      </w:divBdr>
    </w:div>
    <w:div w:id="852695171">
      <w:bodyDiv w:val="1"/>
      <w:marLeft w:val="0"/>
      <w:marRight w:val="0"/>
      <w:marTop w:val="0"/>
      <w:marBottom w:val="0"/>
      <w:divBdr>
        <w:top w:val="none" w:sz="0" w:space="0" w:color="auto"/>
        <w:left w:val="none" w:sz="0" w:space="0" w:color="auto"/>
        <w:bottom w:val="none" w:sz="0" w:space="0" w:color="auto"/>
        <w:right w:val="none" w:sz="0" w:space="0" w:color="auto"/>
      </w:divBdr>
    </w:div>
    <w:div w:id="852720201">
      <w:bodyDiv w:val="1"/>
      <w:marLeft w:val="0"/>
      <w:marRight w:val="0"/>
      <w:marTop w:val="0"/>
      <w:marBottom w:val="0"/>
      <w:divBdr>
        <w:top w:val="none" w:sz="0" w:space="0" w:color="auto"/>
        <w:left w:val="none" w:sz="0" w:space="0" w:color="auto"/>
        <w:bottom w:val="none" w:sz="0" w:space="0" w:color="auto"/>
        <w:right w:val="none" w:sz="0" w:space="0" w:color="auto"/>
      </w:divBdr>
    </w:div>
    <w:div w:id="853687662">
      <w:bodyDiv w:val="1"/>
      <w:marLeft w:val="0"/>
      <w:marRight w:val="0"/>
      <w:marTop w:val="0"/>
      <w:marBottom w:val="0"/>
      <w:divBdr>
        <w:top w:val="none" w:sz="0" w:space="0" w:color="auto"/>
        <w:left w:val="none" w:sz="0" w:space="0" w:color="auto"/>
        <w:bottom w:val="none" w:sz="0" w:space="0" w:color="auto"/>
        <w:right w:val="none" w:sz="0" w:space="0" w:color="auto"/>
      </w:divBdr>
    </w:div>
    <w:div w:id="854613648">
      <w:bodyDiv w:val="1"/>
      <w:marLeft w:val="0"/>
      <w:marRight w:val="0"/>
      <w:marTop w:val="0"/>
      <w:marBottom w:val="0"/>
      <w:divBdr>
        <w:top w:val="none" w:sz="0" w:space="0" w:color="auto"/>
        <w:left w:val="none" w:sz="0" w:space="0" w:color="auto"/>
        <w:bottom w:val="none" w:sz="0" w:space="0" w:color="auto"/>
        <w:right w:val="none" w:sz="0" w:space="0" w:color="auto"/>
      </w:divBdr>
    </w:div>
    <w:div w:id="855924801">
      <w:bodyDiv w:val="1"/>
      <w:marLeft w:val="0"/>
      <w:marRight w:val="0"/>
      <w:marTop w:val="0"/>
      <w:marBottom w:val="0"/>
      <w:divBdr>
        <w:top w:val="none" w:sz="0" w:space="0" w:color="auto"/>
        <w:left w:val="none" w:sz="0" w:space="0" w:color="auto"/>
        <w:bottom w:val="none" w:sz="0" w:space="0" w:color="auto"/>
        <w:right w:val="none" w:sz="0" w:space="0" w:color="auto"/>
      </w:divBdr>
    </w:div>
    <w:div w:id="856239450">
      <w:bodyDiv w:val="1"/>
      <w:marLeft w:val="0"/>
      <w:marRight w:val="0"/>
      <w:marTop w:val="0"/>
      <w:marBottom w:val="0"/>
      <w:divBdr>
        <w:top w:val="none" w:sz="0" w:space="0" w:color="auto"/>
        <w:left w:val="none" w:sz="0" w:space="0" w:color="auto"/>
        <w:bottom w:val="none" w:sz="0" w:space="0" w:color="auto"/>
        <w:right w:val="none" w:sz="0" w:space="0" w:color="auto"/>
      </w:divBdr>
    </w:div>
    <w:div w:id="857622735">
      <w:bodyDiv w:val="1"/>
      <w:marLeft w:val="0"/>
      <w:marRight w:val="0"/>
      <w:marTop w:val="0"/>
      <w:marBottom w:val="0"/>
      <w:divBdr>
        <w:top w:val="none" w:sz="0" w:space="0" w:color="auto"/>
        <w:left w:val="none" w:sz="0" w:space="0" w:color="auto"/>
        <w:bottom w:val="none" w:sz="0" w:space="0" w:color="auto"/>
        <w:right w:val="none" w:sz="0" w:space="0" w:color="auto"/>
      </w:divBdr>
    </w:div>
    <w:div w:id="857888153">
      <w:bodyDiv w:val="1"/>
      <w:marLeft w:val="0"/>
      <w:marRight w:val="0"/>
      <w:marTop w:val="0"/>
      <w:marBottom w:val="0"/>
      <w:divBdr>
        <w:top w:val="none" w:sz="0" w:space="0" w:color="auto"/>
        <w:left w:val="none" w:sz="0" w:space="0" w:color="auto"/>
        <w:bottom w:val="none" w:sz="0" w:space="0" w:color="auto"/>
        <w:right w:val="none" w:sz="0" w:space="0" w:color="auto"/>
      </w:divBdr>
    </w:div>
    <w:div w:id="858079037">
      <w:bodyDiv w:val="1"/>
      <w:marLeft w:val="0"/>
      <w:marRight w:val="0"/>
      <w:marTop w:val="0"/>
      <w:marBottom w:val="0"/>
      <w:divBdr>
        <w:top w:val="none" w:sz="0" w:space="0" w:color="auto"/>
        <w:left w:val="none" w:sz="0" w:space="0" w:color="auto"/>
        <w:bottom w:val="none" w:sz="0" w:space="0" w:color="auto"/>
        <w:right w:val="none" w:sz="0" w:space="0" w:color="auto"/>
      </w:divBdr>
    </w:div>
    <w:div w:id="859247061">
      <w:bodyDiv w:val="1"/>
      <w:marLeft w:val="0"/>
      <w:marRight w:val="0"/>
      <w:marTop w:val="0"/>
      <w:marBottom w:val="0"/>
      <w:divBdr>
        <w:top w:val="none" w:sz="0" w:space="0" w:color="auto"/>
        <w:left w:val="none" w:sz="0" w:space="0" w:color="auto"/>
        <w:bottom w:val="none" w:sz="0" w:space="0" w:color="auto"/>
        <w:right w:val="none" w:sz="0" w:space="0" w:color="auto"/>
      </w:divBdr>
    </w:div>
    <w:div w:id="861473243">
      <w:bodyDiv w:val="1"/>
      <w:marLeft w:val="0"/>
      <w:marRight w:val="0"/>
      <w:marTop w:val="0"/>
      <w:marBottom w:val="0"/>
      <w:divBdr>
        <w:top w:val="none" w:sz="0" w:space="0" w:color="auto"/>
        <w:left w:val="none" w:sz="0" w:space="0" w:color="auto"/>
        <w:bottom w:val="none" w:sz="0" w:space="0" w:color="auto"/>
        <w:right w:val="none" w:sz="0" w:space="0" w:color="auto"/>
      </w:divBdr>
    </w:div>
    <w:div w:id="861625390">
      <w:bodyDiv w:val="1"/>
      <w:marLeft w:val="0"/>
      <w:marRight w:val="0"/>
      <w:marTop w:val="0"/>
      <w:marBottom w:val="0"/>
      <w:divBdr>
        <w:top w:val="none" w:sz="0" w:space="0" w:color="auto"/>
        <w:left w:val="none" w:sz="0" w:space="0" w:color="auto"/>
        <w:bottom w:val="none" w:sz="0" w:space="0" w:color="auto"/>
        <w:right w:val="none" w:sz="0" w:space="0" w:color="auto"/>
      </w:divBdr>
    </w:div>
    <w:div w:id="861823936">
      <w:bodyDiv w:val="1"/>
      <w:marLeft w:val="0"/>
      <w:marRight w:val="0"/>
      <w:marTop w:val="0"/>
      <w:marBottom w:val="0"/>
      <w:divBdr>
        <w:top w:val="none" w:sz="0" w:space="0" w:color="auto"/>
        <w:left w:val="none" w:sz="0" w:space="0" w:color="auto"/>
        <w:bottom w:val="none" w:sz="0" w:space="0" w:color="auto"/>
        <w:right w:val="none" w:sz="0" w:space="0" w:color="auto"/>
      </w:divBdr>
    </w:div>
    <w:div w:id="862011062">
      <w:bodyDiv w:val="1"/>
      <w:marLeft w:val="0"/>
      <w:marRight w:val="0"/>
      <w:marTop w:val="0"/>
      <w:marBottom w:val="0"/>
      <w:divBdr>
        <w:top w:val="none" w:sz="0" w:space="0" w:color="auto"/>
        <w:left w:val="none" w:sz="0" w:space="0" w:color="auto"/>
        <w:bottom w:val="none" w:sz="0" w:space="0" w:color="auto"/>
        <w:right w:val="none" w:sz="0" w:space="0" w:color="auto"/>
      </w:divBdr>
    </w:div>
    <w:div w:id="864753027">
      <w:bodyDiv w:val="1"/>
      <w:marLeft w:val="0"/>
      <w:marRight w:val="0"/>
      <w:marTop w:val="0"/>
      <w:marBottom w:val="0"/>
      <w:divBdr>
        <w:top w:val="none" w:sz="0" w:space="0" w:color="auto"/>
        <w:left w:val="none" w:sz="0" w:space="0" w:color="auto"/>
        <w:bottom w:val="none" w:sz="0" w:space="0" w:color="auto"/>
        <w:right w:val="none" w:sz="0" w:space="0" w:color="auto"/>
      </w:divBdr>
    </w:div>
    <w:div w:id="864754053">
      <w:bodyDiv w:val="1"/>
      <w:marLeft w:val="0"/>
      <w:marRight w:val="0"/>
      <w:marTop w:val="0"/>
      <w:marBottom w:val="0"/>
      <w:divBdr>
        <w:top w:val="none" w:sz="0" w:space="0" w:color="auto"/>
        <w:left w:val="none" w:sz="0" w:space="0" w:color="auto"/>
        <w:bottom w:val="none" w:sz="0" w:space="0" w:color="auto"/>
        <w:right w:val="none" w:sz="0" w:space="0" w:color="auto"/>
      </w:divBdr>
    </w:div>
    <w:div w:id="864949299">
      <w:bodyDiv w:val="1"/>
      <w:marLeft w:val="0"/>
      <w:marRight w:val="0"/>
      <w:marTop w:val="0"/>
      <w:marBottom w:val="0"/>
      <w:divBdr>
        <w:top w:val="none" w:sz="0" w:space="0" w:color="auto"/>
        <w:left w:val="none" w:sz="0" w:space="0" w:color="auto"/>
        <w:bottom w:val="none" w:sz="0" w:space="0" w:color="auto"/>
        <w:right w:val="none" w:sz="0" w:space="0" w:color="auto"/>
      </w:divBdr>
    </w:div>
    <w:div w:id="865099651">
      <w:bodyDiv w:val="1"/>
      <w:marLeft w:val="0"/>
      <w:marRight w:val="0"/>
      <w:marTop w:val="0"/>
      <w:marBottom w:val="0"/>
      <w:divBdr>
        <w:top w:val="none" w:sz="0" w:space="0" w:color="auto"/>
        <w:left w:val="none" w:sz="0" w:space="0" w:color="auto"/>
        <w:bottom w:val="none" w:sz="0" w:space="0" w:color="auto"/>
        <w:right w:val="none" w:sz="0" w:space="0" w:color="auto"/>
      </w:divBdr>
    </w:div>
    <w:div w:id="865369974">
      <w:bodyDiv w:val="1"/>
      <w:marLeft w:val="0"/>
      <w:marRight w:val="0"/>
      <w:marTop w:val="0"/>
      <w:marBottom w:val="0"/>
      <w:divBdr>
        <w:top w:val="none" w:sz="0" w:space="0" w:color="auto"/>
        <w:left w:val="none" w:sz="0" w:space="0" w:color="auto"/>
        <w:bottom w:val="none" w:sz="0" w:space="0" w:color="auto"/>
        <w:right w:val="none" w:sz="0" w:space="0" w:color="auto"/>
      </w:divBdr>
    </w:div>
    <w:div w:id="865943895">
      <w:bodyDiv w:val="1"/>
      <w:marLeft w:val="0"/>
      <w:marRight w:val="0"/>
      <w:marTop w:val="0"/>
      <w:marBottom w:val="0"/>
      <w:divBdr>
        <w:top w:val="none" w:sz="0" w:space="0" w:color="auto"/>
        <w:left w:val="none" w:sz="0" w:space="0" w:color="auto"/>
        <w:bottom w:val="none" w:sz="0" w:space="0" w:color="auto"/>
        <w:right w:val="none" w:sz="0" w:space="0" w:color="auto"/>
      </w:divBdr>
    </w:div>
    <w:div w:id="866024497">
      <w:bodyDiv w:val="1"/>
      <w:marLeft w:val="0"/>
      <w:marRight w:val="0"/>
      <w:marTop w:val="0"/>
      <w:marBottom w:val="0"/>
      <w:divBdr>
        <w:top w:val="none" w:sz="0" w:space="0" w:color="auto"/>
        <w:left w:val="none" w:sz="0" w:space="0" w:color="auto"/>
        <w:bottom w:val="none" w:sz="0" w:space="0" w:color="auto"/>
        <w:right w:val="none" w:sz="0" w:space="0" w:color="auto"/>
      </w:divBdr>
    </w:div>
    <w:div w:id="866213666">
      <w:bodyDiv w:val="1"/>
      <w:marLeft w:val="0"/>
      <w:marRight w:val="0"/>
      <w:marTop w:val="0"/>
      <w:marBottom w:val="0"/>
      <w:divBdr>
        <w:top w:val="none" w:sz="0" w:space="0" w:color="auto"/>
        <w:left w:val="none" w:sz="0" w:space="0" w:color="auto"/>
        <w:bottom w:val="none" w:sz="0" w:space="0" w:color="auto"/>
        <w:right w:val="none" w:sz="0" w:space="0" w:color="auto"/>
      </w:divBdr>
    </w:div>
    <w:div w:id="867059238">
      <w:bodyDiv w:val="1"/>
      <w:marLeft w:val="0"/>
      <w:marRight w:val="0"/>
      <w:marTop w:val="0"/>
      <w:marBottom w:val="0"/>
      <w:divBdr>
        <w:top w:val="none" w:sz="0" w:space="0" w:color="auto"/>
        <w:left w:val="none" w:sz="0" w:space="0" w:color="auto"/>
        <w:bottom w:val="none" w:sz="0" w:space="0" w:color="auto"/>
        <w:right w:val="none" w:sz="0" w:space="0" w:color="auto"/>
      </w:divBdr>
    </w:div>
    <w:div w:id="867840342">
      <w:bodyDiv w:val="1"/>
      <w:marLeft w:val="0"/>
      <w:marRight w:val="0"/>
      <w:marTop w:val="0"/>
      <w:marBottom w:val="0"/>
      <w:divBdr>
        <w:top w:val="none" w:sz="0" w:space="0" w:color="auto"/>
        <w:left w:val="none" w:sz="0" w:space="0" w:color="auto"/>
        <w:bottom w:val="none" w:sz="0" w:space="0" w:color="auto"/>
        <w:right w:val="none" w:sz="0" w:space="0" w:color="auto"/>
      </w:divBdr>
    </w:div>
    <w:div w:id="868494061">
      <w:bodyDiv w:val="1"/>
      <w:marLeft w:val="0"/>
      <w:marRight w:val="0"/>
      <w:marTop w:val="0"/>
      <w:marBottom w:val="0"/>
      <w:divBdr>
        <w:top w:val="none" w:sz="0" w:space="0" w:color="auto"/>
        <w:left w:val="none" w:sz="0" w:space="0" w:color="auto"/>
        <w:bottom w:val="none" w:sz="0" w:space="0" w:color="auto"/>
        <w:right w:val="none" w:sz="0" w:space="0" w:color="auto"/>
      </w:divBdr>
    </w:div>
    <w:div w:id="870143914">
      <w:bodyDiv w:val="1"/>
      <w:marLeft w:val="0"/>
      <w:marRight w:val="0"/>
      <w:marTop w:val="0"/>
      <w:marBottom w:val="0"/>
      <w:divBdr>
        <w:top w:val="none" w:sz="0" w:space="0" w:color="auto"/>
        <w:left w:val="none" w:sz="0" w:space="0" w:color="auto"/>
        <w:bottom w:val="none" w:sz="0" w:space="0" w:color="auto"/>
        <w:right w:val="none" w:sz="0" w:space="0" w:color="auto"/>
      </w:divBdr>
    </w:div>
    <w:div w:id="870415085">
      <w:bodyDiv w:val="1"/>
      <w:marLeft w:val="0"/>
      <w:marRight w:val="0"/>
      <w:marTop w:val="0"/>
      <w:marBottom w:val="0"/>
      <w:divBdr>
        <w:top w:val="none" w:sz="0" w:space="0" w:color="auto"/>
        <w:left w:val="none" w:sz="0" w:space="0" w:color="auto"/>
        <w:bottom w:val="none" w:sz="0" w:space="0" w:color="auto"/>
        <w:right w:val="none" w:sz="0" w:space="0" w:color="auto"/>
      </w:divBdr>
    </w:div>
    <w:div w:id="871380768">
      <w:bodyDiv w:val="1"/>
      <w:marLeft w:val="0"/>
      <w:marRight w:val="0"/>
      <w:marTop w:val="0"/>
      <w:marBottom w:val="0"/>
      <w:divBdr>
        <w:top w:val="none" w:sz="0" w:space="0" w:color="auto"/>
        <w:left w:val="none" w:sz="0" w:space="0" w:color="auto"/>
        <w:bottom w:val="none" w:sz="0" w:space="0" w:color="auto"/>
        <w:right w:val="none" w:sz="0" w:space="0" w:color="auto"/>
      </w:divBdr>
    </w:div>
    <w:div w:id="872117084">
      <w:bodyDiv w:val="1"/>
      <w:marLeft w:val="0"/>
      <w:marRight w:val="0"/>
      <w:marTop w:val="0"/>
      <w:marBottom w:val="0"/>
      <w:divBdr>
        <w:top w:val="none" w:sz="0" w:space="0" w:color="auto"/>
        <w:left w:val="none" w:sz="0" w:space="0" w:color="auto"/>
        <w:bottom w:val="none" w:sz="0" w:space="0" w:color="auto"/>
        <w:right w:val="none" w:sz="0" w:space="0" w:color="auto"/>
      </w:divBdr>
    </w:div>
    <w:div w:id="873153956">
      <w:bodyDiv w:val="1"/>
      <w:marLeft w:val="0"/>
      <w:marRight w:val="0"/>
      <w:marTop w:val="0"/>
      <w:marBottom w:val="0"/>
      <w:divBdr>
        <w:top w:val="none" w:sz="0" w:space="0" w:color="auto"/>
        <w:left w:val="none" w:sz="0" w:space="0" w:color="auto"/>
        <w:bottom w:val="none" w:sz="0" w:space="0" w:color="auto"/>
        <w:right w:val="none" w:sz="0" w:space="0" w:color="auto"/>
      </w:divBdr>
    </w:div>
    <w:div w:id="876157349">
      <w:bodyDiv w:val="1"/>
      <w:marLeft w:val="0"/>
      <w:marRight w:val="0"/>
      <w:marTop w:val="0"/>
      <w:marBottom w:val="0"/>
      <w:divBdr>
        <w:top w:val="none" w:sz="0" w:space="0" w:color="auto"/>
        <w:left w:val="none" w:sz="0" w:space="0" w:color="auto"/>
        <w:bottom w:val="none" w:sz="0" w:space="0" w:color="auto"/>
        <w:right w:val="none" w:sz="0" w:space="0" w:color="auto"/>
      </w:divBdr>
    </w:div>
    <w:div w:id="876237872">
      <w:bodyDiv w:val="1"/>
      <w:marLeft w:val="0"/>
      <w:marRight w:val="0"/>
      <w:marTop w:val="0"/>
      <w:marBottom w:val="0"/>
      <w:divBdr>
        <w:top w:val="none" w:sz="0" w:space="0" w:color="auto"/>
        <w:left w:val="none" w:sz="0" w:space="0" w:color="auto"/>
        <w:bottom w:val="none" w:sz="0" w:space="0" w:color="auto"/>
        <w:right w:val="none" w:sz="0" w:space="0" w:color="auto"/>
      </w:divBdr>
    </w:div>
    <w:div w:id="876743045">
      <w:bodyDiv w:val="1"/>
      <w:marLeft w:val="0"/>
      <w:marRight w:val="0"/>
      <w:marTop w:val="0"/>
      <w:marBottom w:val="0"/>
      <w:divBdr>
        <w:top w:val="none" w:sz="0" w:space="0" w:color="auto"/>
        <w:left w:val="none" w:sz="0" w:space="0" w:color="auto"/>
        <w:bottom w:val="none" w:sz="0" w:space="0" w:color="auto"/>
        <w:right w:val="none" w:sz="0" w:space="0" w:color="auto"/>
      </w:divBdr>
    </w:div>
    <w:div w:id="876745961">
      <w:bodyDiv w:val="1"/>
      <w:marLeft w:val="0"/>
      <w:marRight w:val="0"/>
      <w:marTop w:val="0"/>
      <w:marBottom w:val="0"/>
      <w:divBdr>
        <w:top w:val="none" w:sz="0" w:space="0" w:color="auto"/>
        <w:left w:val="none" w:sz="0" w:space="0" w:color="auto"/>
        <w:bottom w:val="none" w:sz="0" w:space="0" w:color="auto"/>
        <w:right w:val="none" w:sz="0" w:space="0" w:color="auto"/>
      </w:divBdr>
    </w:div>
    <w:div w:id="877742921">
      <w:bodyDiv w:val="1"/>
      <w:marLeft w:val="0"/>
      <w:marRight w:val="0"/>
      <w:marTop w:val="0"/>
      <w:marBottom w:val="0"/>
      <w:divBdr>
        <w:top w:val="none" w:sz="0" w:space="0" w:color="auto"/>
        <w:left w:val="none" w:sz="0" w:space="0" w:color="auto"/>
        <w:bottom w:val="none" w:sz="0" w:space="0" w:color="auto"/>
        <w:right w:val="none" w:sz="0" w:space="0" w:color="auto"/>
      </w:divBdr>
    </w:div>
    <w:div w:id="878904641">
      <w:bodyDiv w:val="1"/>
      <w:marLeft w:val="0"/>
      <w:marRight w:val="0"/>
      <w:marTop w:val="0"/>
      <w:marBottom w:val="0"/>
      <w:divBdr>
        <w:top w:val="none" w:sz="0" w:space="0" w:color="auto"/>
        <w:left w:val="none" w:sz="0" w:space="0" w:color="auto"/>
        <w:bottom w:val="none" w:sz="0" w:space="0" w:color="auto"/>
        <w:right w:val="none" w:sz="0" w:space="0" w:color="auto"/>
      </w:divBdr>
    </w:div>
    <w:div w:id="879168420">
      <w:bodyDiv w:val="1"/>
      <w:marLeft w:val="0"/>
      <w:marRight w:val="0"/>
      <w:marTop w:val="0"/>
      <w:marBottom w:val="0"/>
      <w:divBdr>
        <w:top w:val="none" w:sz="0" w:space="0" w:color="auto"/>
        <w:left w:val="none" w:sz="0" w:space="0" w:color="auto"/>
        <w:bottom w:val="none" w:sz="0" w:space="0" w:color="auto"/>
        <w:right w:val="none" w:sz="0" w:space="0" w:color="auto"/>
      </w:divBdr>
    </w:div>
    <w:div w:id="879316289">
      <w:bodyDiv w:val="1"/>
      <w:marLeft w:val="0"/>
      <w:marRight w:val="0"/>
      <w:marTop w:val="0"/>
      <w:marBottom w:val="0"/>
      <w:divBdr>
        <w:top w:val="none" w:sz="0" w:space="0" w:color="auto"/>
        <w:left w:val="none" w:sz="0" w:space="0" w:color="auto"/>
        <w:bottom w:val="none" w:sz="0" w:space="0" w:color="auto"/>
        <w:right w:val="none" w:sz="0" w:space="0" w:color="auto"/>
      </w:divBdr>
    </w:div>
    <w:div w:id="880438133">
      <w:bodyDiv w:val="1"/>
      <w:marLeft w:val="0"/>
      <w:marRight w:val="0"/>
      <w:marTop w:val="0"/>
      <w:marBottom w:val="0"/>
      <w:divBdr>
        <w:top w:val="none" w:sz="0" w:space="0" w:color="auto"/>
        <w:left w:val="none" w:sz="0" w:space="0" w:color="auto"/>
        <w:bottom w:val="none" w:sz="0" w:space="0" w:color="auto"/>
        <w:right w:val="none" w:sz="0" w:space="0" w:color="auto"/>
      </w:divBdr>
    </w:div>
    <w:div w:id="880821716">
      <w:bodyDiv w:val="1"/>
      <w:marLeft w:val="0"/>
      <w:marRight w:val="0"/>
      <w:marTop w:val="0"/>
      <w:marBottom w:val="0"/>
      <w:divBdr>
        <w:top w:val="none" w:sz="0" w:space="0" w:color="auto"/>
        <w:left w:val="none" w:sz="0" w:space="0" w:color="auto"/>
        <w:bottom w:val="none" w:sz="0" w:space="0" w:color="auto"/>
        <w:right w:val="none" w:sz="0" w:space="0" w:color="auto"/>
      </w:divBdr>
    </w:div>
    <w:div w:id="881674120">
      <w:bodyDiv w:val="1"/>
      <w:marLeft w:val="0"/>
      <w:marRight w:val="0"/>
      <w:marTop w:val="0"/>
      <w:marBottom w:val="0"/>
      <w:divBdr>
        <w:top w:val="none" w:sz="0" w:space="0" w:color="auto"/>
        <w:left w:val="none" w:sz="0" w:space="0" w:color="auto"/>
        <w:bottom w:val="none" w:sz="0" w:space="0" w:color="auto"/>
        <w:right w:val="none" w:sz="0" w:space="0" w:color="auto"/>
      </w:divBdr>
    </w:div>
    <w:div w:id="882987632">
      <w:bodyDiv w:val="1"/>
      <w:marLeft w:val="0"/>
      <w:marRight w:val="0"/>
      <w:marTop w:val="0"/>
      <w:marBottom w:val="0"/>
      <w:divBdr>
        <w:top w:val="none" w:sz="0" w:space="0" w:color="auto"/>
        <w:left w:val="none" w:sz="0" w:space="0" w:color="auto"/>
        <w:bottom w:val="none" w:sz="0" w:space="0" w:color="auto"/>
        <w:right w:val="none" w:sz="0" w:space="0" w:color="auto"/>
      </w:divBdr>
    </w:div>
    <w:div w:id="883326676">
      <w:bodyDiv w:val="1"/>
      <w:marLeft w:val="0"/>
      <w:marRight w:val="0"/>
      <w:marTop w:val="0"/>
      <w:marBottom w:val="0"/>
      <w:divBdr>
        <w:top w:val="none" w:sz="0" w:space="0" w:color="auto"/>
        <w:left w:val="none" w:sz="0" w:space="0" w:color="auto"/>
        <w:bottom w:val="none" w:sz="0" w:space="0" w:color="auto"/>
        <w:right w:val="none" w:sz="0" w:space="0" w:color="auto"/>
      </w:divBdr>
    </w:div>
    <w:div w:id="883717530">
      <w:bodyDiv w:val="1"/>
      <w:marLeft w:val="0"/>
      <w:marRight w:val="0"/>
      <w:marTop w:val="0"/>
      <w:marBottom w:val="0"/>
      <w:divBdr>
        <w:top w:val="none" w:sz="0" w:space="0" w:color="auto"/>
        <w:left w:val="none" w:sz="0" w:space="0" w:color="auto"/>
        <w:bottom w:val="none" w:sz="0" w:space="0" w:color="auto"/>
        <w:right w:val="none" w:sz="0" w:space="0" w:color="auto"/>
      </w:divBdr>
    </w:div>
    <w:div w:id="884677079">
      <w:bodyDiv w:val="1"/>
      <w:marLeft w:val="0"/>
      <w:marRight w:val="0"/>
      <w:marTop w:val="0"/>
      <w:marBottom w:val="0"/>
      <w:divBdr>
        <w:top w:val="none" w:sz="0" w:space="0" w:color="auto"/>
        <w:left w:val="none" w:sz="0" w:space="0" w:color="auto"/>
        <w:bottom w:val="none" w:sz="0" w:space="0" w:color="auto"/>
        <w:right w:val="none" w:sz="0" w:space="0" w:color="auto"/>
      </w:divBdr>
    </w:div>
    <w:div w:id="884947994">
      <w:bodyDiv w:val="1"/>
      <w:marLeft w:val="0"/>
      <w:marRight w:val="0"/>
      <w:marTop w:val="0"/>
      <w:marBottom w:val="0"/>
      <w:divBdr>
        <w:top w:val="none" w:sz="0" w:space="0" w:color="auto"/>
        <w:left w:val="none" w:sz="0" w:space="0" w:color="auto"/>
        <w:bottom w:val="none" w:sz="0" w:space="0" w:color="auto"/>
        <w:right w:val="none" w:sz="0" w:space="0" w:color="auto"/>
      </w:divBdr>
    </w:div>
    <w:div w:id="888109379">
      <w:bodyDiv w:val="1"/>
      <w:marLeft w:val="0"/>
      <w:marRight w:val="0"/>
      <w:marTop w:val="0"/>
      <w:marBottom w:val="0"/>
      <w:divBdr>
        <w:top w:val="none" w:sz="0" w:space="0" w:color="auto"/>
        <w:left w:val="none" w:sz="0" w:space="0" w:color="auto"/>
        <w:bottom w:val="none" w:sz="0" w:space="0" w:color="auto"/>
        <w:right w:val="none" w:sz="0" w:space="0" w:color="auto"/>
      </w:divBdr>
    </w:div>
    <w:div w:id="891312178">
      <w:bodyDiv w:val="1"/>
      <w:marLeft w:val="0"/>
      <w:marRight w:val="0"/>
      <w:marTop w:val="0"/>
      <w:marBottom w:val="0"/>
      <w:divBdr>
        <w:top w:val="none" w:sz="0" w:space="0" w:color="auto"/>
        <w:left w:val="none" w:sz="0" w:space="0" w:color="auto"/>
        <w:bottom w:val="none" w:sz="0" w:space="0" w:color="auto"/>
        <w:right w:val="none" w:sz="0" w:space="0" w:color="auto"/>
      </w:divBdr>
    </w:div>
    <w:div w:id="892079082">
      <w:bodyDiv w:val="1"/>
      <w:marLeft w:val="0"/>
      <w:marRight w:val="0"/>
      <w:marTop w:val="0"/>
      <w:marBottom w:val="0"/>
      <w:divBdr>
        <w:top w:val="none" w:sz="0" w:space="0" w:color="auto"/>
        <w:left w:val="none" w:sz="0" w:space="0" w:color="auto"/>
        <w:bottom w:val="none" w:sz="0" w:space="0" w:color="auto"/>
        <w:right w:val="none" w:sz="0" w:space="0" w:color="auto"/>
      </w:divBdr>
    </w:div>
    <w:div w:id="892928214">
      <w:bodyDiv w:val="1"/>
      <w:marLeft w:val="0"/>
      <w:marRight w:val="0"/>
      <w:marTop w:val="0"/>
      <w:marBottom w:val="0"/>
      <w:divBdr>
        <w:top w:val="none" w:sz="0" w:space="0" w:color="auto"/>
        <w:left w:val="none" w:sz="0" w:space="0" w:color="auto"/>
        <w:bottom w:val="none" w:sz="0" w:space="0" w:color="auto"/>
        <w:right w:val="none" w:sz="0" w:space="0" w:color="auto"/>
      </w:divBdr>
    </w:div>
    <w:div w:id="893657143">
      <w:bodyDiv w:val="1"/>
      <w:marLeft w:val="0"/>
      <w:marRight w:val="0"/>
      <w:marTop w:val="0"/>
      <w:marBottom w:val="0"/>
      <w:divBdr>
        <w:top w:val="none" w:sz="0" w:space="0" w:color="auto"/>
        <w:left w:val="none" w:sz="0" w:space="0" w:color="auto"/>
        <w:bottom w:val="none" w:sz="0" w:space="0" w:color="auto"/>
        <w:right w:val="none" w:sz="0" w:space="0" w:color="auto"/>
      </w:divBdr>
    </w:div>
    <w:div w:id="895777171">
      <w:bodyDiv w:val="1"/>
      <w:marLeft w:val="0"/>
      <w:marRight w:val="0"/>
      <w:marTop w:val="0"/>
      <w:marBottom w:val="0"/>
      <w:divBdr>
        <w:top w:val="none" w:sz="0" w:space="0" w:color="auto"/>
        <w:left w:val="none" w:sz="0" w:space="0" w:color="auto"/>
        <w:bottom w:val="none" w:sz="0" w:space="0" w:color="auto"/>
        <w:right w:val="none" w:sz="0" w:space="0" w:color="auto"/>
      </w:divBdr>
    </w:div>
    <w:div w:id="895895310">
      <w:bodyDiv w:val="1"/>
      <w:marLeft w:val="0"/>
      <w:marRight w:val="0"/>
      <w:marTop w:val="0"/>
      <w:marBottom w:val="0"/>
      <w:divBdr>
        <w:top w:val="none" w:sz="0" w:space="0" w:color="auto"/>
        <w:left w:val="none" w:sz="0" w:space="0" w:color="auto"/>
        <w:bottom w:val="none" w:sz="0" w:space="0" w:color="auto"/>
        <w:right w:val="none" w:sz="0" w:space="0" w:color="auto"/>
      </w:divBdr>
    </w:div>
    <w:div w:id="900098306">
      <w:bodyDiv w:val="1"/>
      <w:marLeft w:val="0"/>
      <w:marRight w:val="0"/>
      <w:marTop w:val="0"/>
      <w:marBottom w:val="0"/>
      <w:divBdr>
        <w:top w:val="none" w:sz="0" w:space="0" w:color="auto"/>
        <w:left w:val="none" w:sz="0" w:space="0" w:color="auto"/>
        <w:bottom w:val="none" w:sz="0" w:space="0" w:color="auto"/>
        <w:right w:val="none" w:sz="0" w:space="0" w:color="auto"/>
      </w:divBdr>
    </w:div>
    <w:div w:id="900142825">
      <w:bodyDiv w:val="1"/>
      <w:marLeft w:val="0"/>
      <w:marRight w:val="0"/>
      <w:marTop w:val="0"/>
      <w:marBottom w:val="0"/>
      <w:divBdr>
        <w:top w:val="none" w:sz="0" w:space="0" w:color="auto"/>
        <w:left w:val="none" w:sz="0" w:space="0" w:color="auto"/>
        <w:bottom w:val="none" w:sz="0" w:space="0" w:color="auto"/>
        <w:right w:val="none" w:sz="0" w:space="0" w:color="auto"/>
      </w:divBdr>
    </w:div>
    <w:div w:id="902103313">
      <w:bodyDiv w:val="1"/>
      <w:marLeft w:val="0"/>
      <w:marRight w:val="0"/>
      <w:marTop w:val="0"/>
      <w:marBottom w:val="0"/>
      <w:divBdr>
        <w:top w:val="none" w:sz="0" w:space="0" w:color="auto"/>
        <w:left w:val="none" w:sz="0" w:space="0" w:color="auto"/>
        <w:bottom w:val="none" w:sz="0" w:space="0" w:color="auto"/>
        <w:right w:val="none" w:sz="0" w:space="0" w:color="auto"/>
      </w:divBdr>
    </w:div>
    <w:div w:id="902523196">
      <w:bodyDiv w:val="1"/>
      <w:marLeft w:val="0"/>
      <w:marRight w:val="0"/>
      <w:marTop w:val="0"/>
      <w:marBottom w:val="0"/>
      <w:divBdr>
        <w:top w:val="none" w:sz="0" w:space="0" w:color="auto"/>
        <w:left w:val="none" w:sz="0" w:space="0" w:color="auto"/>
        <w:bottom w:val="none" w:sz="0" w:space="0" w:color="auto"/>
        <w:right w:val="none" w:sz="0" w:space="0" w:color="auto"/>
      </w:divBdr>
    </w:div>
    <w:div w:id="903028511">
      <w:bodyDiv w:val="1"/>
      <w:marLeft w:val="0"/>
      <w:marRight w:val="0"/>
      <w:marTop w:val="0"/>
      <w:marBottom w:val="0"/>
      <w:divBdr>
        <w:top w:val="none" w:sz="0" w:space="0" w:color="auto"/>
        <w:left w:val="none" w:sz="0" w:space="0" w:color="auto"/>
        <w:bottom w:val="none" w:sz="0" w:space="0" w:color="auto"/>
        <w:right w:val="none" w:sz="0" w:space="0" w:color="auto"/>
      </w:divBdr>
    </w:div>
    <w:div w:id="904071624">
      <w:bodyDiv w:val="1"/>
      <w:marLeft w:val="0"/>
      <w:marRight w:val="0"/>
      <w:marTop w:val="0"/>
      <w:marBottom w:val="0"/>
      <w:divBdr>
        <w:top w:val="none" w:sz="0" w:space="0" w:color="auto"/>
        <w:left w:val="none" w:sz="0" w:space="0" w:color="auto"/>
        <w:bottom w:val="none" w:sz="0" w:space="0" w:color="auto"/>
        <w:right w:val="none" w:sz="0" w:space="0" w:color="auto"/>
      </w:divBdr>
    </w:div>
    <w:div w:id="904874253">
      <w:bodyDiv w:val="1"/>
      <w:marLeft w:val="0"/>
      <w:marRight w:val="0"/>
      <w:marTop w:val="0"/>
      <w:marBottom w:val="0"/>
      <w:divBdr>
        <w:top w:val="none" w:sz="0" w:space="0" w:color="auto"/>
        <w:left w:val="none" w:sz="0" w:space="0" w:color="auto"/>
        <w:bottom w:val="none" w:sz="0" w:space="0" w:color="auto"/>
        <w:right w:val="none" w:sz="0" w:space="0" w:color="auto"/>
      </w:divBdr>
    </w:div>
    <w:div w:id="905535779">
      <w:bodyDiv w:val="1"/>
      <w:marLeft w:val="0"/>
      <w:marRight w:val="0"/>
      <w:marTop w:val="0"/>
      <w:marBottom w:val="0"/>
      <w:divBdr>
        <w:top w:val="none" w:sz="0" w:space="0" w:color="auto"/>
        <w:left w:val="none" w:sz="0" w:space="0" w:color="auto"/>
        <w:bottom w:val="none" w:sz="0" w:space="0" w:color="auto"/>
        <w:right w:val="none" w:sz="0" w:space="0" w:color="auto"/>
      </w:divBdr>
    </w:div>
    <w:div w:id="906888396">
      <w:bodyDiv w:val="1"/>
      <w:marLeft w:val="0"/>
      <w:marRight w:val="0"/>
      <w:marTop w:val="0"/>
      <w:marBottom w:val="0"/>
      <w:divBdr>
        <w:top w:val="none" w:sz="0" w:space="0" w:color="auto"/>
        <w:left w:val="none" w:sz="0" w:space="0" w:color="auto"/>
        <w:bottom w:val="none" w:sz="0" w:space="0" w:color="auto"/>
        <w:right w:val="none" w:sz="0" w:space="0" w:color="auto"/>
      </w:divBdr>
    </w:div>
    <w:div w:id="907766502">
      <w:bodyDiv w:val="1"/>
      <w:marLeft w:val="0"/>
      <w:marRight w:val="0"/>
      <w:marTop w:val="0"/>
      <w:marBottom w:val="0"/>
      <w:divBdr>
        <w:top w:val="none" w:sz="0" w:space="0" w:color="auto"/>
        <w:left w:val="none" w:sz="0" w:space="0" w:color="auto"/>
        <w:bottom w:val="none" w:sz="0" w:space="0" w:color="auto"/>
        <w:right w:val="none" w:sz="0" w:space="0" w:color="auto"/>
      </w:divBdr>
    </w:div>
    <w:div w:id="908267998">
      <w:bodyDiv w:val="1"/>
      <w:marLeft w:val="0"/>
      <w:marRight w:val="0"/>
      <w:marTop w:val="0"/>
      <w:marBottom w:val="0"/>
      <w:divBdr>
        <w:top w:val="none" w:sz="0" w:space="0" w:color="auto"/>
        <w:left w:val="none" w:sz="0" w:space="0" w:color="auto"/>
        <w:bottom w:val="none" w:sz="0" w:space="0" w:color="auto"/>
        <w:right w:val="none" w:sz="0" w:space="0" w:color="auto"/>
      </w:divBdr>
    </w:div>
    <w:div w:id="908461782">
      <w:bodyDiv w:val="1"/>
      <w:marLeft w:val="0"/>
      <w:marRight w:val="0"/>
      <w:marTop w:val="0"/>
      <w:marBottom w:val="0"/>
      <w:divBdr>
        <w:top w:val="none" w:sz="0" w:space="0" w:color="auto"/>
        <w:left w:val="none" w:sz="0" w:space="0" w:color="auto"/>
        <w:bottom w:val="none" w:sz="0" w:space="0" w:color="auto"/>
        <w:right w:val="none" w:sz="0" w:space="0" w:color="auto"/>
      </w:divBdr>
    </w:div>
    <w:div w:id="908467242">
      <w:bodyDiv w:val="1"/>
      <w:marLeft w:val="0"/>
      <w:marRight w:val="0"/>
      <w:marTop w:val="0"/>
      <w:marBottom w:val="0"/>
      <w:divBdr>
        <w:top w:val="none" w:sz="0" w:space="0" w:color="auto"/>
        <w:left w:val="none" w:sz="0" w:space="0" w:color="auto"/>
        <w:bottom w:val="none" w:sz="0" w:space="0" w:color="auto"/>
        <w:right w:val="none" w:sz="0" w:space="0" w:color="auto"/>
      </w:divBdr>
    </w:div>
    <w:div w:id="908467361">
      <w:bodyDiv w:val="1"/>
      <w:marLeft w:val="0"/>
      <w:marRight w:val="0"/>
      <w:marTop w:val="0"/>
      <w:marBottom w:val="0"/>
      <w:divBdr>
        <w:top w:val="none" w:sz="0" w:space="0" w:color="auto"/>
        <w:left w:val="none" w:sz="0" w:space="0" w:color="auto"/>
        <w:bottom w:val="none" w:sz="0" w:space="0" w:color="auto"/>
        <w:right w:val="none" w:sz="0" w:space="0" w:color="auto"/>
      </w:divBdr>
    </w:div>
    <w:div w:id="909198442">
      <w:bodyDiv w:val="1"/>
      <w:marLeft w:val="0"/>
      <w:marRight w:val="0"/>
      <w:marTop w:val="0"/>
      <w:marBottom w:val="0"/>
      <w:divBdr>
        <w:top w:val="none" w:sz="0" w:space="0" w:color="auto"/>
        <w:left w:val="none" w:sz="0" w:space="0" w:color="auto"/>
        <w:bottom w:val="none" w:sz="0" w:space="0" w:color="auto"/>
        <w:right w:val="none" w:sz="0" w:space="0" w:color="auto"/>
      </w:divBdr>
    </w:div>
    <w:div w:id="909728739">
      <w:bodyDiv w:val="1"/>
      <w:marLeft w:val="0"/>
      <w:marRight w:val="0"/>
      <w:marTop w:val="0"/>
      <w:marBottom w:val="0"/>
      <w:divBdr>
        <w:top w:val="none" w:sz="0" w:space="0" w:color="auto"/>
        <w:left w:val="none" w:sz="0" w:space="0" w:color="auto"/>
        <w:bottom w:val="none" w:sz="0" w:space="0" w:color="auto"/>
        <w:right w:val="none" w:sz="0" w:space="0" w:color="auto"/>
      </w:divBdr>
    </w:div>
    <w:div w:id="909772088">
      <w:bodyDiv w:val="1"/>
      <w:marLeft w:val="0"/>
      <w:marRight w:val="0"/>
      <w:marTop w:val="0"/>
      <w:marBottom w:val="0"/>
      <w:divBdr>
        <w:top w:val="none" w:sz="0" w:space="0" w:color="auto"/>
        <w:left w:val="none" w:sz="0" w:space="0" w:color="auto"/>
        <w:bottom w:val="none" w:sz="0" w:space="0" w:color="auto"/>
        <w:right w:val="none" w:sz="0" w:space="0" w:color="auto"/>
      </w:divBdr>
    </w:div>
    <w:div w:id="909968360">
      <w:bodyDiv w:val="1"/>
      <w:marLeft w:val="0"/>
      <w:marRight w:val="0"/>
      <w:marTop w:val="0"/>
      <w:marBottom w:val="0"/>
      <w:divBdr>
        <w:top w:val="none" w:sz="0" w:space="0" w:color="auto"/>
        <w:left w:val="none" w:sz="0" w:space="0" w:color="auto"/>
        <w:bottom w:val="none" w:sz="0" w:space="0" w:color="auto"/>
        <w:right w:val="none" w:sz="0" w:space="0" w:color="auto"/>
      </w:divBdr>
    </w:div>
    <w:div w:id="910120050">
      <w:bodyDiv w:val="1"/>
      <w:marLeft w:val="0"/>
      <w:marRight w:val="0"/>
      <w:marTop w:val="0"/>
      <w:marBottom w:val="0"/>
      <w:divBdr>
        <w:top w:val="none" w:sz="0" w:space="0" w:color="auto"/>
        <w:left w:val="none" w:sz="0" w:space="0" w:color="auto"/>
        <w:bottom w:val="none" w:sz="0" w:space="0" w:color="auto"/>
        <w:right w:val="none" w:sz="0" w:space="0" w:color="auto"/>
      </w:divBdr>
    </w:div>
    <w:div w:id="910120301">
      <w:bodyDiv w:val="1"/>
      <w:marLeft w:val="0"/>
      <w:marRight w:val="0"/>
      <w:marTop w:val="0"/>
      <w:marBottom w:val="0"/>
      <w:divBdr>
        <w:top w:val="none" w:sz="0" w:space="0" w:color="auto"/>
        <w:left w:val="none" w:sz="0" w:space="0" w:color="auto"/>
        <w:bottom w:val="none" w:sz="0" w:space="0" w:color="auto"/>
        <w:right w:val="none" w:sz="0" w:space="0" w:color="auto"/>
      </w:divBdr>
    </w:div>
    <w:div w:id="912012629">
      <w:bodyDiv w:val="1"/>
      <w:marLeft w:val="0"/>
      <w:marRight w:val="0"/>
      <w:marTop w:val="0"/>
      <w:marBottom w:val="0"/>
      <w:divBdr>
        <w:top w:val="none" w:sz="0" w:space="0" w:color="auto"/>
        <w:left w:val="none" w:sz="0" w:space="0" w:color="auto"/>
        <w:bottom w:val="none" w:sz="0" w:space="0" w:color="auto"/>
        <w:right w:val="none" w:sz="0" w:space="0" w:color="auto"/>
      </w:divBdr>
    </w:div>
    <w:div w:id="913661206">
      <w:bodyDiv w:val="1"/>
      <w:marLeft w:val="0"/>
      <w:marRight w:val="0"/>
      <w:marTop w:val="0"/>
      <w:marBottom w:val="0"/>
      <w:divBdr>
        <w:top w:val="none" w:sz="0" w:space="0" w:color="auto"/>
        <w:left w:val="none" w:sz="0" w:space="0" w:color="auto"/>
        <w:bottom w:val="none" w:sz="0" w:space="0" w:color="auto"/>
        <w:right w:val="none" w:sz="0" w:space="0" w:color="auto"/>
      </w:divBdr>
    </w:div>
    <w:div w:id="914899722">
      <w:bodyDiv w:val="1"/>
      <w:marLeft w:val="0"/>
      <w:marRight w:val="0"/>
      <w:marTop w:val="0"/>
      <w:marBottom w:val="0"/>
      <w:divBdr>
        <w:top w:val="none" w:sz="0" w:space="0" w:color="auto"/>
        <w:left w:val="none" w:sz="0" w:space="0" w:color="auto"/>
        <w:bottom w:val="none" w:sz="0" w:space="0" w:color="auto"/>
        <w:right w:val="none" w:sz="0" w:space="0" w:color="auto"/>
      </w:divBdr>
    </w:div>
    <w:div w:id="915089302">
      <w:bodyDiv w:val="1"/>
      <w:marLeft w:val="0"/>
      <w:marRight w:val="0"/>
      <w:marTop w:val="0"/>
      <w:marBottom w:val="0"/>
      <w:divBdr>
        <w:top w:val="none" w:sz="0" w:space="0" w:color="auto"/>
        <w:left w:val="none" w:sz="0" w:space="0" w:color="auto"/>
        <w:bottom w:val="none" w:sz="0" w:space="0" w:color="auto"/>
        <w:right w:val="none" w:sz="0" w:space="0" w:color="auto"/>
      </w:divBdr>
    </w:div>
    <w:div w:id="915239081">
      <w:bodyDiv w:val="1"/>
      <w:marLeft w:val="0"/>
      <w:marRight w:val="0"/>
      <w:marTop w:val="0"/>
      <w:marBottom w:val="0"/>
      <w:divBdr>
        <w:top w:val="none" w:sz="0" w:space="0" w:color="auto"/>
        <w:left w:val="none" w:sz="0" w:space="0" w:color="auto"/>
        <w:bottom w:val="none" w:sz="0" w:space="0" w:color="auto"/>
        <w:right w:val="none" w:sz="0" w:space="0" w:color="auto"/>
      </w:divBdr>
    </w:div>
    <w:div w:id="915282432">
      <w:bodyDiv w:val="1"/>
      <w:marLeft w:val="0"/>
      <w:marRight w:val="0"/>
      <w:marTop w:val="0"/>
      <w:marBottom w:val="0"/>
      <w:divBdr>
        <w:top w:val="none" w:sz="0" w:space="0" w:color="auto"/>
        <w:left w:val="none" w:sz="0" w:space="0" w:color="auto"/>
        <w:bottom w:val="none" w:sz="0" w:space="0" w:color="auto"/>
        <w:right w:val="none" w:sz="0" w:space="0" w:color="auto"/>
      </w:divBdr>
    </w:div>
    <w:div w:id="916522382">
      <w:bodyDiv w:val="1"/>
      <w:marLeft w:val="0"/>
      <w:marRight w:val="0"/>
      <w:marTop w:val="0"/>
      <w:marBottom w:val="0"/>
      <w:divBdr>
        <w:top w:val="none" w:sz="0" w:space="0" w:color="auto"/>
        <w:left w:val="none" w:sz="0" w:space="0" w:color="auto"/>
        <w:bottom w:val="none" w:sz="0" w:space="0" w:color="auto"/>
        <w:right w:val="none" w:sz="0" w:space="0" w:color="auto"/>
      </w:divBdr>
    </w:div>
    <w:div w:id="917405016">
      <w:bodyDiv w:val="1"/>
      <w:marLeft w:val="0"/>
      <w:marRight w:val="0"/>
      <w:marTop w:val="0"/>
      <w:marBottom w:val="0"/>
      <w:divBdr>
        <w:top w:val="none" w:sz="0" w:space="0" w:color="auto"/>
        <w:left w:val="none" w:sz="0" w:space="0" w:color="auto"/>
        <w:bottom w:val="none" w:sz="0" w:space="0" w:color="auto"/>
        <w:right w:val="none" w:sz="0" w:space="0" w:color="auto"/>
      </w:divBdr>
    </w:div>
    <w:div w:id="917909897">
      <w:bodyDiv w:val="1"/>
      <w:marLeft w:val="0"/>
      <w:marRight w:val="0"/>
      <w:marTop w:val="0"/>
      <w:marBottom w:val="0"/>
      <w:divBdr>
        <w:top w:val="none" w:sz="0" w:space="0" w:color="auto"/>
        <w:left w:val="none" w:sz="0" w:space="0" w:color="auto"/>
        <w:bottom w:val="none" w:sz="0" w:space="0" w:color="auto"/>
        <w:right w:val="none" w:sz="0" w:space="0" w:color="auto"/>
      </w:divBdr>
    </w:div>
    <w:div w:id="918177732">
      <w:bodyDiv w:val="1"/>
      <w:marLeft w:val="0"/>
      <w:marRight w:val="0"/>
      <w:marTop w:val="0"/>
      <w:marBottom w:val="0"/>
      <w:divBdr>
        <w:top w:val="none" w:sz="0" w:space="0" w:color="auto"/>
        <w:left w:val="none" w:sz="0" w:space="0" w:color="auto"/>
        <w:bottom w:val="none" w:sz="0" w:space="0" w:color="auto"/>
        <w:right w:val="none" w:sz="0" w:space="0" w:color="auto"/>
      </w:divBdr>
    </w:div>
    <w:div w:id="918292953">
      <w:bodyDiv w:val="1"/>
      <w:marLeft w:val="0"/>
      <w:marRight w:val="0"/>
      <w:marTop w:val="0"/>
      <w:marBottom w:val="0"/>
      <w:divBdr>
        <w:top w:val="none" w:sz="0" w:space="0" w:color="auto"/>
        <w:left w:val="none" w:sz="0" w:space="0" w:color="auto"/>
        <w:bottom w:val="none" w:sz="0" w:space="0" w:color="auto"/>
        <w:right w:val="none" w:sz="0" w:space="0" w:color="auto"/>
      </w:divBdr>
    </w:div>
    <w:div w:id="920067121">
      <w:bodyDiv w:val="1"/>
      <w:marLeft w:val="0"/>
      <w:marRight w:val="0"/>
      <w:marTop w:val="0"/>
      <w:marBottom w:val="0"/>
      <w:divBdr>
        <w:top w:val="none" w:sz="0" w:space="0" w:color="auto"/>
        <w:left w:val="none" w:sz="0" w:space="0" w:color="auto"/>
        <w:bottom w:val="none" w:sz="0" w:space="0" w:color="auto"/>
        <w:right w:val="none" w:sz="0" w:space="0" w:color="auto"/>
      </w:divBdr>
    </w:div>
    <w:div w:id="920215155">
      <w:bodyDiv w:val="1"/>
      <w:marLeft w:val="0"/>
      <w:marRight w:val="0"/>
      <w:marTop w:val="0"/>
      <w:marBottom w:val="0"/>
      <w:divBdr>
        <w:top w:val="none" w:sz="0" w:space="0" w:color="auto"/>
        <w:left w:val="none" w:sz="0" w:space="0" w:color="auto"/>
        <w:bottom w:val="none" w:sz="0" w:space="0" w:color="auto"/>
        <w:right w:val="none" w:sz="0" w:space="0" w:color="auto"/>
      </w:divBdr>
    </w:div>
    <w:div w:id="920522803">
      <w:bodyDiv w:val="1"/>
      <w:marLeft w:val="0"/>
      <w:marRight w:val="0"/>
      <w:marTop w:val="0"/>
      <w:marBottom w:val="0"/>
      <w:divBdr>
        <w:top w:val="none" w:sz="0" w:space="0" w:color="auto"/>
        <w:left w:val="none" w:sz="0" w:space="0" w:color="auto"/>
        <w:bottom w:val="none" w:sz="0" w:space="0" w:color="auto"/>
        <w:right w:val="none" w:sz="0" w:space="0" w:color="auto"/>
      </w:divBdr>
    </w:div>
    <w:div w:id="920525605">
      <w:bodyDiv w:val="1"/>
      <w:marLeft w:val="0"/>
      <w:marRight w:val="0"/>
      <w:marTop w:val="0"/>
      <w:marBottom w:val="0"/>
      <w:divBdr>
        <w:top w:val="none" w:sz="0" w:space="0" w:color="auto"/>
        <w:left w:val="none" w:sz="0" w:space="0" w:color="auto"/>
        <w:bottom w:val="none" w:sz="0" w:space="0" w:color="auto"/>
        <w:right w:val="none" w:sz="0" w:space="0" w:color="auto"/>
      </w:divBdr>
    </w:div>
    <w:div w:id="920985204">
      <w:bodyDiv w:val="1"/>
      <w:marLeft w:val="0"/>
      <w:marRight w:val="0"/>
      <w:marTop w:val="0"/>
      <w:marBottom w:val="0"/>
      <w:divBdr>
        <w:top w:val="none" w:sz="0" w:space="0" w:color="auto"/>
        <w:left w:val="none" w:sz="0" w:space="0" w:color="auto"/>
        <w:bottom w:val="none" w:sz="0" w:space="0" w:color="auto"/>
        <w:right w:val="none" w:sz="0" w:space="0" w:color="auto"/>
      </w:divBdr>
    </w:div>
    <w:div w:id="921960496">
      <w:bodyDiv w:val="1"/>
      <w:marLeft w:val="0"/>
      <w:marRight w:val="0"/>
      <w:marTop w:val="0"/>
      <w:marBottom w:val="0"/>
      <w:divBdr>
        <w:top w:val="none" w:sz="0" w:space="0" w:color="auto"/>
        <w:left w:val="none" w:sz="0" w:space="0" w:color="auto"/>
        <w:bottom w:val="none" w:sz="0" w:space="0" w:color="auto"/>
        <w:right w:val="none" w:sz="0" w:space="0" w:color="auto"/>
      </w:divBdr>
    </w:div>
    <w:div w:id="922109228">
      <w:bodyDiv w:val="1"/>
      <w:marLeft w:val="0"/>
      <w:marRight w:val="0"/>
      <w:marTop w:val="0"/>
      <w:marBottom w:val="0"/>
      <w:divBdr>
        <w:top w:val="none" w:sz="0" w:space="0" w:color="auto"/>
        <w:left w:val="none" w:sz="0" w:space="0" w:color="auto"/>
        <w:bottom w:val="none" w:sz="0" w:space="0" w:color="auto"/>
        <w:right w:val="none" w:sz="0" w:space="0" w:color="auto"/>
      </w:divBdr>
    </w:div>
    <w:div w:id="922572466">
      <w:bodyDiv w:val="1"/>
      <w:marLeft w:val="0"/>
      <w:marRight w:val="0"/>
      <w:marTop w:val="0"/>
      <w:marBottom w:val="0"/>
      <w:divBdr>
        <w:top w:val="none" w:sz="0" w:space="0" w:color="auto"/>
        <w:left w:val="none" w:sz="0" w:space="0" w:color="auto"/>
        <w:bottom w:val="none" w:sz="0" w:space="0" w:color="auto"/>
        <w:right w:val="none" w:sz="0" w:space="0" w:color="auto"/>
      </w:divBdr>
    </w:div>
    <w:div w:id="923418148">
      <w:bodyDiv w:val="1"/>
      <w:marLeft w:val="0"/>
      <w:marRight w:val="0"/>
      <w:marTop w:val="0"/>
      <w:marBottom w:val="0"/>
      <w:divBdr>
        <w:top w:val="none" w:sz="0" w:space="0" w:color="auto"/>
        <w:left w:val="none" w:sz="0" w:space="0" w:color="auto"/>
        <w:bottom w:val="none" w:sz="0" w:space="0" w:color="auto"/>
        <w:right w:val="none" w:sz="0" w:space="0" w:color="auto"/>
      </w:divBdr>
    </w:div>
    <w:div w:id="923496868">
      <w:bodyDiv w:val="1"/>
      <w:marLeft w:val="0"/>
      <w:marRight w:val="0"/>
      <w:marTop w:val="0"/>
      <w:marBottom w:val="0"/>
      <w:divBdr>
        <w:top w:val="none" w:sz="0" w:space="0" w:color="auto"/>
        <w:left w:val="none" w:sz="0" w:space="0" w:color="auto"/>
        <w:bottom w:val="none" w:sz="0" w:space="0" w:color="auto"/>
        <w:right w:val="none" w:sz="0" w:space="0" w:color="auto"/>
      </w:divBdr>
    </w:div>
    <w:div w:id="923681943">
      <w:bodyDiv w:val="1"/>
      <w:marLeft w:val="0"/>
      <w:marRight w:val="0"/>
      <w:marTop w:val="0"/>
      <w:marBottom w:val="0"/>
      <w:divBdr>
        <w:top w:val="none" w:sz="0" w:space="0" w:color="auto"/>
        <w:left w:val="none" w:sz="0" w:space="0" w:color="auto"/>
        <w:bottom w:val="none" w:sz="0" w:space="0" w:color="auto"/>
        <w:right w:val="none" w:sz="0" w:space="0" w:color="auto"/>
      </w:divBdr>
    </w:div>
    <w:div w:id="924336865">
      <w:bodyDiv w:val="1"/>
      <w:marLeft w:val="0"/>
      <w:marRight w:val="0"/>
      <w:marTop w:val="0"/>
      <w:marBottom w:val="0"/>
      <w:divBdr>
        <w:top w:val="none" w:sz="0" w:space="0" w:color="auto"/>
        <w:left w:val="none" w:sz="0" w:space="0" w:color="auto"/>
        <w:bottom w:val="none" w:sz="0" w:space="0" w:color="auto"/>
        <w:right w:val="none" w:sz="0" w:space="0" w:color="auto"/>
      </w:divBdr>
    </w:div>
    <w:div w:id="926424255">
      <w:bodyDiv w:val="1"/>
      <w:marLeft w:val="0"/>
      <w:marRight w:val="0"/>
      <w:marTop w:val="0"/>
      <w:marBottom w:val="0"/>
      <w:divBdr>
        <w:top w:val="none" w:sz="0" w:space="0" w:color="auto"/>
        <w:left w:val="none" w:sz="0" w:space="0" w:color="auto"/>
        <w:bottom w:val="none" w:sz="0" w:space="0" w:color="auto"/>
        <w:right w:val="none" w:sz="0" w:space="0" w:color="auto"/>
      </w:divBdr>
    </w:div>
    <w:div w:id="926961137">
      <w:bodyDiv w:val="1"/>
      <w:marLeft w:val="0"/>
      <w:marRight w:val="0"/>
      <w:marTop w:val="0"/>
      <w:marBottom w:val="0"/>
      <w:divBdr>
        <w:top w:val="none" w:sz="0" w:space="0" w:color="auto"/>
        <w:left w:val="none" w:sz="0" w:space="0" w:color="auto"/>
        <w:bottom w:val="none" w:sz="0" w:space="0" w:color="auto"/>
        <w:right w:val="none" w:sz="0" w:space="0" w:color="auto"/>
      </w:divBdr>
    </w:div>
    <w:div w:id="928659879">
      <w:bodyDiv w:val="1"/>
      <w:marLeft w:val="0"/>
      <w:marRight w:val="0"/>
      <w:marTop w:val="0"/>
      <w:marBottom w:val="0"/>
      <w:divBdr>
        <w:top w:val="none" w:sz="0" w:space="0" w:color="auto"/>
        <w:left w:val="none" w:sz="0" w:space="0" w:color="auto"/>
        <w:bottom w:val="none" w:sz="0" w:space="0" w:color="auto"/>
        <w:right w:val="none" w:sz="0" w:space="0" w:color="auto"/>
      </w:divBdr>
    </w:div>
    <w:div w:id="928731843">
      <w:bodyDiv w:val="1"/>
      <w:marLeft w:val="0"/>
      <w:marRight w:val="0"/>
      <w:marTop w:val="0"/>
      <w:marBottom w:val="0"/>
      <w:divBdr>
        <w:top w:val="none" w:sz="0" w:space="0" w:color="auto"/>
        <w:left w:val="none" w:sz="0" w:space="0" w:color="auto"/>
        <w:bottom w:val="none" w:sz="0" w:space="0" w:color="auto"/>
        <w:right w:val="none" w:sz="0" w:space="0" w:color="auto"/>
      </w:divBdr>
    </w:div>
    <w:div w:id="929005148">
      <w:bodyDiv w:val="1"/>
      <w:marLeft w:val="0"/>
      <w:marRight w:val="0"/>
      <w:marTop w:val="0"/>
      <w:marBottom w:val="0"/>
      <w:divBdr>
        <w:top w:val="none" w:sz="0" w:space="0" w:color="auto"/>
        <w:left w:val="none" w:sz="0" w:space="0" w:color="auto"/>
        <w:bottom w:val="none" w:sz="0" w:space="0" w:color="auto"/>
        <w:right w:val="none" w:sz="0" w:space="0" w:color="auto"/>
      </w:divBdr>
    </w:div>
    <w:div w:id="930622894">
      <w:bodyDiv w:val="1"/>
      <w:marLeft w:val="0"/>
      <w:marRight w:val="0"/>
      <w:marTop w:val="0"/>
      <w:marBottom w:val="0"/>
      <w:divBdr>
        <w:top w:val="none" w:sz="0" w:space="0" w:color="auto"/>
        <w:left w:val="none" w:sz="0" w:space="0" w:color="auto"/>
        <w:bottom w:val="none" w:sz="0" w:space="0" w:color="auto"/>
        <w:right w:val="none" w:sz="0" w:space="0" w:color="auto"/>
      </w:divBdr>
    </w:div>
    <w:div w:id="934441502">
      <w:bodyDiv w:val="1"/>
      <w:marLeft w:val="0"/>
      <w:marRight w:val="0"/>
      <w:marTop w:val="0"/>
      <w:marBottom w:val="0"/>
      <w:divBdr>
        <w:top w:val="none" w:sz="0" w:space="0" w:color="auto"/>
        <w:left w:val="none" w:sz="0" w:space="0" w:color="auto"/>
        <w:bottom w:val="none" w:sz="0" w:space="0" w:color="auto"/>
        <w:right w:val="none" w:sz="0" w:space="0" w:color="auto"/>
      </w:divBdr>
    </w:div>
    <w:div w:id="935746471">
      <w:bodyDiv w:val="1"/>
      <w:marLeft w:val="0"/>
      <w:marRight w:val="0"/>
      <w:marTop w:val="0"/>
      <w:marBottom w:val="0"/>
      <w:divBdr>
        <w:top w:val="none" w:sz="0" w:space="0" w:color="auto"/>
        <w:left w:val="none" w:sz="0" w:space="0" w:color="auto"/>
        <w:bottom w:val="none" w:sz="0" w:space="0" w:color="auto"/>
        <w:right w:val="none" w:sz="0" w:space="0" w:color="auto"/>
      </w:divBdr>
    </w:div>
    <w:div w:id="936910907">
      <w:bodyDiv w:val="1"/>
      <w:marLeft w:val="0"/>
      <w:marRight w:val="0"/>
      <w:marTop w:val="0"/>
      <w:marBottom w:val="0"/>
      <w:divBdr>
        <w:top w:val="none" w:sz="0" w:space="0" w:color="auto"/>
        <w:left w:val="none" w:sz="0" w:space="0" w:color="auto"/>
        <w:bottom w:val="none" w:sz="0" w:space="0" w:color="auto"/>
        <w:right w:val="none" w:sz="0" w:space="0" w:color="auto"/>
      </w:divBdr>
    </w:div>
    <w:div w:id="937366923">
      <w:bodyDiv w:val="1"/>
      <w:marLeft w:val="0"/>
      <w:marRight w:val="0"/>
      <w:marTop w:val="0"/>
      <w:marBottom w:val="0"/>
      <w:divBdr>
        <w:top w:val="none" w:sz="0" w:space="0" w:color="auto"/>
        <w:left w:val="none" w:sz="0" w:space="0" w:color="auto"/>
        <w:bottom w:val="none" w:sz="0" w:space="0" w:color="auto"/>
        <w:right w:val="none" w:sz="0" w:space="0" w:color="auto"/>
      </w:divBdr>
    </w:div>
    <w:div w:id="938413556">
      <w:bodyDiv w:val="1"/>
      <w:marLeft w:val="0"/>
      <w:marRight w:val="0"/>
      <w:marTop w:val="0"/>
      <w:marBottom w:val="0"/>
      <w:divBdr>
        <w:top w:val="none" w:sz="0" w:space="0" w:color="auto"/>
        <w:left w:val="none" w:sz="0" w:space="0" w:color="auto"/>
        <w:bottom w:val="none" w:sz="0" w:space="0" w:color="auto"/>
        <w:right w:val="none" w:sz="0" w:space="0" w:color="auto"/>
      </w:divBdr>
    </w:div>
    <w:div w:id="939289538">
      <w:bodyDiv w:val="1"/>
      <w:marLeft w:val="0"/>
      <w:marRight w:val="0"/>
      <w:marTop w:val="0"/>
      <w:marBottom w:val="0"/>
      <w:divBdr>
        <w:top w:val="none" w:sz="0" w:space="0" w:color="auto"/>
        <w:left w:val="none" w:sz="0" w:space="0" w:color="auto"/>
        <w:bottom w:val="none" w:sz="0" w:space="0" w:color="auto"/>
        <w:right w:val="none" w:sz="0" w:space="0" w:color="auto"/>
      </w:divBdr>
    </w:div>
    <w:div w:id="939803452">
      <w:bodyDiv w:val="1"/>
      <w:marLeft w:val="0"/>
      <w:marRight w:val="0"/>
      <w:marTop w:val="0"/>
      <w:marBottom w:val="0"/>
      <w:divBdr>
        <w:top w:val="none" w:sz="0" w:space="0" w:color="auto"/>
        <w:left w:val="none" w:sz="0" w:space="0" w:color="auto"/>
        <w:bottom w:val="none" w:sz="0" w:space="0" w:color="auto"/>
        <w:right w:val="none" w:sz="0" w:space="0" w:color="auto"/>
      </w:divBdr>
    </w:div>
    <w:div w:id="940338686">
      <w:bodyDiv w:val="1"/>
      <w:marLeft w:val="0"/>
      <w:marRight w:val="0"/>
      <w:marTop w:val="0"/>
      <w:marBottom w:val="0"/>
      <w:divBdr>
        <w:top w:val="none" w:sz="0" w:space="0" w:color="auto"/>
        <w:left w:val="none" w:sz="0" w:space="0" w:color="auto"/>
        <w:bottom w:val="none" w:sz="0" w:space="0" w:color="auto"/>
        <w:right w:val="none" w:sz="0" w:space="0" w:color="auto"/>
      </w:divBdr>
    </w:div>
    <w:div w:id="940527100">
      <w:bodyDiv w:val="1"/>
      <w:marLeft w:val="0"/>
      <w:marRight w:val="0"/>
      <w:marTop w:val="0"/>
      <w:marBottom w:val="0"/>
      <w:divBdr>
        <w:top w:val="none" w:sz="0" w:space="0" w:color="auto"/>
        <w:left w:val="none" w:sz="0" w:space="0" w:color="auto"/>
        <w:bottom w:val="none" w:sz="0" w:space="0" w:color="auto"/>
        <w:right w:val="none" w:sz="0" w:space="0" w:color="auto"/>
      </w:divBdr>
    </w:div>
    <w:div w:id="941257057">
      <w:bodyDiv w:val="1"/>
      <w:marLeft w:val="0"/>
      <w:marRight w:val="0"/>
      <w:marTop w:val="0"/>
      <w:marBottom w:val="0"/>
      <w:divBdr>
        <w:top w:val="none" w:sz="0" w:space="0" w:color="auto"/>
        <w:left w:val="none" w:sz="0" w:space="0" w:color="auto"/>
        <w:bottom w:val="none" w:sz="0" w:space="0" w:color="auto"/>
        <w:right w:val="none" w:sz="0" w:space="0" w:color="auto"/>
      </w:divBdr>
    </w:div>
    <w:div w:id="941305789">
      <w:bodyDiv w:val="1"/>
      <w:marLeft w:val="0"/>
      <w:marRight w:val="0"/>
      <w:marTop w:val="0"/>
      <w:marBottom w:val="0"/>
      <w:divBdr>
        <w:top w:val="none" w:sz="0" w:space="0" w:color="auto"/>
        <w:left w:val="none" w:sz="0" w:space="0" w:color="auto"/>
        <w:bottom w:val="none" w:sz="0" w:space="0" w:color="auto"/>
        <w:right w:val="none" w:sz="0" w:space="0" w:color="auto"/>
      </w:divBdr>
    </w:div>
    <w:div w:id="941498981">
      <w:bodyDiv w:val="1"/>
      <w:marLeft w:val="0"/>
      <w:marRight w:val="0"/>
      <w:marTop w:val="0"/>
      <w:marBottom w:val="0"/>
      <w:divBdr>
        <w:top w:val="none" w:sz="0" w:space="0" w:color="auto"/>
        <w:left w:val="none" w:sz="0" w:space="0" w:color="auto"/>
        <w:bottom w:val="none" w:sz="0" w:space="0" w:color="auto"/>
        <w:right w:val="none" w:sz="0" w:space="0" w:color="auto"/>
      </w:divBdr>
    </w:div>
    <w:div w:id="941500551">
      <w:bodyDiv w:val="1"/>
      <w:marLeft w:val="0"/>
      <w:marRight w:val="0"/>
      <w:marTop w:val="0"/>
      <w:marBottom w:val="0"/>
      <w:divBdr>
        <w:top w:val="none" w:sz="0" w:space="0" w:color="auto"/>
        <w:left w:val="none" w:sz="0" w:space="0" w:color="auto"/>
        <w:bottom w:val="none" w:sz="0" w:space="0" w:color="auto"/>
        <w:right w:val="none" w:sz="0" w:space="0" w:color="auto"/>
      </w:divBdr>
    </w:div>
    <w:div w:id="945234732">
      <w:bodyDiv w:val="1"/>
      <w:marLeft w:val="0"/>
      <w:marRight w:val="0"/>
      <w:marTop w:val="0"/>
      <w:marBottom w:val="0"/>
      <w:divBdr>
        <w:top w:val="none" w:sz="0" w:space="0" w:color="auto"/>
        <w:left w:val="none" w:sz="0" w:space="0" w:color="auto"/>
        <w:bottom w:val="none" w:sz="0" w:space="0" w:color="auto"/>
        <w:right w:val="none" w:sz="0" w:space="0" w:color="auto"/>
      </w:divBdr>
    </w:div>
    <w:div w:id="945699644">
      <w:bodyDiv w:val="1"/>
      <w:marLeft w:val="0"/>
      <w:marRight w:val="0"/>
      <w:marTop w:val="0"/>
      <w:marBottom w:val="0"/>
      <w:divBdr>
        <w:top w:val="none" w:sz="0" w:space="0" w:color="auto"/>
        <w:left w:val="none" w:sz="0" w:space="0" w:color="auto"/>
        <w:bottom w:val="none" w:sz="0" w:space="0" w:color="auto"/>
        <w:right w:val="none" w:sz="0" w:space="0" w:color="auto"/>
      </w:divBdr>
    </w:div>
    <w:div w:id="946275125">
      <w:bodyDiv w:val="1"/>
      <w:marLeft w:val="0"/>
      <w:marRight w:val="0"/>
      <w:marTop w:val="0"/>
      <w:marBottom w:val="0"/>
      <w:divBdr>
        <w:top w:val="none" w:sz="0" w:space="0" w:color="auto"/>
        <w:left w:val="none" w:sz="0" w:space="0" w:color="auto"/>
        <w:bottom w:val="none" w:sz="0" w:space="0" w:color="auto"/>
        <w:right w:val="none" w:sz="0" w:space="0" w:color="auto"/>
      </w:divBdr>
    </w:div>
    <w:div w:id="946741773">
      <w:bodyDiv w:val="1"/>
      <w:marLeft w:val="0"/>
      <w:marRight w:val="0"/>
      <w:marTop w:val="0"/>
      <w:marBottom w:val="0"/>
      <w:divBdr>
        <w:top w:val="none" w:sz="0" w:space="0" w:color="auto"/>
        <w:left w:val="none" w:sz="0" w:space="0" w:color="auto"/>
        <w:bottom w:val="none" w:sz="0" w:space="0" w:color="auto"/>
        <w:right w:val="none" w:sz="0" w:space="0" w:color="auto"/>
      </w:divBdr>
    </w:div>
    <w:div w:id="948391903">
      <w:bodyDiv w:val="1"/>
      <w:marLeft w:val="0"/>
      <w:marRight w:val="0"/>
      <w:marTop w:val="0"/>
      <w:marBottom w:val="0"/>
      <w:divBdr>
        <w:top w:val="none" w:sz="0" w:space="0" w:color="auto"/>
        <w:left w:val="none" w:sz="0" w:space="0" w:color="auto"/>
        <w:bottom w:val="none" w:sz="0" w:space="0" w:color="auto"/>
        <w:right w:val="none" w:sz="0" w:space="0" w:color="auto"/>
      </w:divBdr>
    </w:div>
    <w:div w:id="949048526">
      <w:bodyDiv w:val="1"/>
      <w:marLeft w:val="0"/>
      <w:marRight w:val="0"/>
      <w:marTop w:val="0"/>
      <w:marBottom w:val="0"/>
      <w:divBdr>
        <w:top w:val="none" w:sz="0" w:space="0" w:color="auto"/>
        <w:left w:val="none" w:sz="0" w:space="0" w:color="auto"/>
        <w:bottom w:val="none" w:sz="0" w:space="0" w:color="auto"/>
        <w:right w:val="none" w:sz="0" w:space="0" w:color="auto"/>
      </w:divBdr>
    </w:div>
    <w:div w:id="949237860">
      <w:bodyDiv w:val="1"/>
      <w:marLeft w:val="0"/>
      <w:marRight w:val="0"/>
      <w:marTop w:val="0"/>
      <w:marBottom w:val="0"/>
      <w:divBdr>
        <w:top w:val="none" w:sz="0" w:space="0" w:color="auto"/>
        <w:left w:val="none" w:sz="0" w:space="0" w:color="auto"/>
        <w:bottom w:val="none" w:sz="0" w:space="0" w:color="auto"/>
        <w:right w:val="none" w:sz="0" w:space="0" w:color="auto"/>
      </w:divBdr>
    </w:div>
    <w:div w:id="949698938">
      <w:bodyDiv w:val="1"/>
      <w:marLeft w:val="0"/>
      <w:marRight w:val="0"/>
      <w:marTop w:val="0"/>
      <w:marBottom w:val="0"/>
      <w:divBdr>
        <w:top w:val="none" w:sz="0" w:space="0" w:color="auto"/>
        <w:left w:val="none" w:sz="0" w:space="0" w:color="auto"/>
        <w:bottom w:val="none" w:sz="0" w:space="0" w:color="auto"/>
        <w:right w:val="none" w:sz="0" w:space="0" w:color="auto"/>
      </w:divBdr>
    </w:div>
    <w:div w:id="949822072">
      <w:bodyDiv w:val="1"/>
      <w:marLeft w:val="0"/>
      <w:marRight w:val="0"/>
      <w:marTop w:val="0"/>
      <w:marBottom w:val="0"/>
      <w:divBdr>
        <w:top w:val="none" w:sz="0" w:space="0" w:color="auto"/>
        <w:left w:val="none" w:sz="0" w:space="0" w:color="auto"/>
        <w:bottom w:val="none" w:sz="0" w:space="0" w:color="auto"/>
        <w:right w:val="none" w:sz="0" w:space="0" w:color="auto"/>
      </w:divBdr>
    </w:div>
    <w:div w:id="951403133">
      <w:bodyDiv w:val="1"/>
      <w:marLeft w:val="0"/>
      <w:marRight w:val="0"/>
      <w:marTop w:val="0"/>
      <w:marBottom w:val="0"/>
      <w:divBdr>
        <w:top w:val="none" w:sz="0" w:space="0" w:color="auto"/>
        <w:left w:val="none" w:sz="0" w:space="0" w:color="auto"/>
        <w:bottom w:val="none" w:sz="0" w:space="0" w:color="auto"/>
        <w:right w:val="none" w:sz="0" w:space="0" w:color="auto"/>
      </w:divBdr>
    </w:div>
    <w:div w:id="952126306">
      <w:bodyDiv w:val="1"/>
      <w:marLeft w:val="0"/>
      <w:marRight w:val="0"/>
      <w:marTop w:val="0"/>
      <w:marBottom w:val="0"/>
      <w:divBdr>
        <w:top w:val="none" w:sz="0" w:space="0" w:color="auto"/>
        <w:left w:val="none" w:sz="0" w:space="0" w:color="auto"/>
        <w:bottom w:val="none" w:sz="0" w:space="0" w:color="auto"/>
        <w:right w:val="none" w:sz="0" w:space="0" w:color="auto"/>
      </w:divBdr>
    </w:div>
    <w:div w:id="952127708">
      <w:bodyDiv w:val="1"/>
      <w:marLeft w:val="0"/>
      <w:marRight w:val="0"/>
      <w:marTop w:val="0"/>
      <w:marBottom w:val="0"/>
      <w:divBdr>
        <w:top w:val="none" w:sz="0" w:space="0" w:color="auto"/>
        <w:left w:val="none" w:sz="0" w:space="0" w:color="auto"/>
        <w:bottom w:val="none" w:sz="0" w:space="0" w:color="auto"/>
        <w:right w:val="none" w:sz="0" w:space="0" w:color="auto"/>
      </w:divBdr>
    </w:div>
    <w:div w:id="953244007">
      <w:bodyDiv w:val="1"/>
      <w:marLeft w:val="0"/>
      <w:marRight w:val="0"/>
      <w:marTop w:val="0"/>
      <w:marBottom w:val="0"/>
      <w:divBdr>
        <w:top w:val="none" w:sz="0" w:space="0" w:color="auto"/>
        <w:left w:val="none" w:sz="0" w:space="0" w:color="auto"/>
        <w:bottom w:val="none" w:sz="0" w:space="0" w:color="auto"/>
        <w:right w:val="none" w:sz="0" w:space="0" w:color="auto"/>
      </w:divBdr>
    </w:div>
    <w:div w:id="953442760">
      <w:bodyDiv w:val="1"/>
      <w:marLeft w:val="0"/>
      <w:marRight w:val="0"/>
      <w:marTop w:val="0"/>
      <w:marBottom w:val="0"/>
      <w:divBdr>
        <w:top w:val="none" w:sz="0" w:space="0" w:color="auto"/>
        <w:left w:val="none" w:sz="0" w:space="0" w:color="auto"/>
        <w:bottom w:val="none" w:sz="0" w:space="0" w:color="auto"/>
        <w:right w:val="none" w:sz="0" w:space="0" w:color="auto"/>
      </w:divBdr>
    </w:div>
    <w:div w:id="954288104">
      <w:bodyDiv w:val="1"/>
      <w:marLeft w:val="0"/>
      <w:marRight w:val="0"/>
      <w:marTop w:val="0"/>
      <w:marBottom w:val="0"/>
      <w:divBdr>
        <w:top w:val="none" w:sz="0" w:space="0" w:color="auto"/>
        <w:left w:val="none" w:sz="0" w:space="0" w:color="auto"/>
        <w:bottom w:val="none" w:sz="0" w:space="0" w:color="auto"/>
        <w:right w:val="none" w:sz="0" w:space="0" w:color="auto"/>
      </w:divBdr>
    </w:div>
    <w:div w:id="957878974">
      <w:bodyDiv w:val="1"/>
      <w:marLeft w:val="0"/>
      <w:marRight w:val="0"/>
      <w:marTop w:val="0"/>
      <w:marBottom w:val="0"/>
      <w:divBdr>
        <w:top w:val="none" w:sz="0" w:space="0" w:color="auto"/>
        <w:left w:val="none" w:sz="0" w:space="0" w:color="auto"/>
        <w:bottom w:val="none" w:sz="0" w:space="0" w:color="auto"/>
        <w:right w:val="none" w:sz="0" w:space="0" w:color="auto"/>
      </w:divBdr>
    </w:div>
    <w:div w:id="957950871">
      <w:bodyDiv w:val="1"/>
      <w:marLeft w:val="0"/>
      <w:marRight w:val="0"/>
      <w:marTop w:val="0"/>
      <w:marBottom w:val="0"/>
      <w:divBdr>
        <w:top w:val="none" w:sz="0" w:space="0" w:color="auto"/>
        <w:left w:val="none" w:sz="0" w:space="0" w:color="auto"/>
        <w:bottom w:val="none" w:sz="0" w:space="0" w:color="auto"/>
        <w:right w:val="none" w:sz="0" w:space="0" w:color="auto"/>
      </w:divBdr>
    </w:div>
    <w:div w:id="958729387">
      <w:bodyDiv w:val="1"/>
      <w:marLeft w:val="0"/>
      <w:marRight w:val="0"/>
      <w:marTop w:val="0"/>
      <w:marBottom w:val="0"/>
      <w:divBdr>
        <w:top w:val="none" w:sz="0" w:space="0" w:color="auto"/>
        <w:left w:val="none" w:sz="0" w:space="0" w:color="auto"/>
        <w:bottom w:val="none" w:sz="0" w:space="0" w:color="auto"/>
        <w:right w:val="none" w:sz="0" w:space="0" w:color="auto"/>
      </w:divBdr>
    </w:div>
    <w:div w:id="958758256">
      <w:bodyDiv w:val="1"/>
      <w:marLeft w:val="0"/>
      <w:marRight w:val="0"/>
      <w:marTop w:val="0"/>
      <w:marBottom w:val="0"/>
      <w:divBdr>
        <w:top w:val="none" w:sz="0" w:space="0" w:color="auto"/>
        <w:left w:val="none" w:sz="0" w:space="0" w:color="auto"/>
        <w:bottom w:val="none" w:sz="0" w:space="0" w:color="auto"/>
        <w:right w:val="none" w:sz="0" w:space="0" w:color="auto"/>
      </w:divBdr>
    </w:div>
    <w:div w:id="960526753">
      <w:bodyDiv w:val="1"/>
      <w:marLeft w:val="0"/>
      <w:marRight w:val="0"/>
      <w:marTop w:val="0"/>
      <w:marBottom w:val="0"/>
      <w:divBdr>
        <w:top w:val="none" w:sz="0" w:space="0" w:color="auto"/>
        <w:left w:val="none" w:sz="0" w:space="0" w:color="auto"/>
        <w:bottom w:val="none" w:sz="0" w:space="0" w:color="auto"/>
        <w:right w:val="none" w:sz="0" w:space="0" w:color="auto"/>
      </w:divBdr>
    </w:div>
    <w:div w:id="961039657">
      <w:bodyDiv w:val="1"/>
      <w:marLeft w:val="0"/>
      <w:marRight w:val="0"/>
      <w:marTop w:val="0"/>
      <w:marBottom w:val="0"/>
      <w:divBdr>
        <w:top w:val="none" w:sz="0" w:space="0" w:color="auto"/>
        <w:left w:val="none" w:sz="0" w:space="0" w:color="auto"/>
        <w:bottom w:val="none" w:sz="0" w:space="0" w:color="auto"/>
        <w:right w:val="none" w:sz="0" w:space="0" w:color="auto"/>
      </w:divBdr>
    </w:div>
    <w:div w:id="961157239">
      <w:bodyDiv w:val="1"/>
      <w:marLeft w:val="0"/>
      <w:marRight w:val="0"/>
      <w:marTop w:val="0"/>
      <w:marBottom w:val="0"/>
      <w:divBdr>
        <w:top w:val="none" w:sz="0" w:space="0" w:color="auto"/>
        <w:left w:val="none" w:sz="0" w:space="0" w:color="auto"/>
        <w:bottom w:val="none" w:sz="0" w:space="0" w:color="auto"/>
        <w:right w:val="none" w:sz="0" w:space="0" w:color="auto"/>
      </w:divBdr>
    </w:div>
    <w:div w:id="961424136">
      <w:bodyDiv w:val="1"/>
      <w:marLeft w:val="0"/>
      <w:marRight w:val="0"/>
      <w:marTop w:val="0"/>
      <w:marBottom w:val="0"/>
      <w:divBdr>
        <w:top w:val="none" w:sz="0" w:space="0" w:color="auto"/>
        <w:left w:val="none" w:sz="0" w:space="0" w:color="auto"/>
        <w:bottom w:val="none" w:sz="0" w:space="0" w:color="auto"/>
        <w:right w:val="none" w:sz="0" w:space="0" w:color="auto"/>
      </w:divBdr>
    </w:div>
    <w:div w:id="961499301">
      <w:bodyDiv w:val="1"/>
      <w:marLeft w:val="0"/>
      <w:marRight w:val="0"/>
      <w:marTop w:val="0"/>
      <w:marBottom w:val="0"/>
      <w:divBdr>
        <w:top w:val="none" w:sz="0" w:space="0" w:color="auto"/>
        <w:left w:val="none" w:sz="0" w:space="0" w:color="auto"/>
        <w:bottom w:val="none" w:sz="0" w:space="0" w:color="auto"/>
        <w:right w:val="none" w:sz="0" w:space="0" w:color="auto"/>
      </w:divBdr>
    </w:div>
    <w:div w:id="961884276">
      <w:bodyDiv w:val="1"/>
      <w:marLeft w:val="0"/>
      <w:marRight w:val="0"/>
      <w:marTop w:val="0"/>
      <w:marBottom w:val="0"/>
      <w:divBdr>
        <w:top w:val="none" w:sz="0" w:space="0" w:color="auto"/>
        <w:left w:val="none" w:sz="0" w:space="0" w:color="auto"/>
        <w:bottom w:val="none" w:sz="0" w:space="0" w:color="auto"/>
        <w:right w:val="none" w:sz="0" w:space="0" w:color="auto"/>
      </w:divBdr>
    </w:div>
    <w:div w:id="962344370">
      <w:bodyDiv w:val="1"/>
      <w:marLeft w:val="0"/>
      <w:marRight w:val="0"/>
      <w:marTop w:val="0"/>
      <w:marBottom w:val="0"/>
      <w:divBdr>
        <w:top w:val="none" w:sz="0" w:space="0" w:color="auto"/>
        <w:left w:val="none" w:sz="0" w:space="0" w:color="auto"/>
        <w:bottom w:val="none" w:sz="0" w:space="0" w:color="auto"/>
        <w:right w:val="none" w:sz="0" w:space="0" w:color="auto"/>
      </w:divBdr>
    </w:div>
    <w:div w:id="962541212">
      <w:bodyDiv w:val="1"/>
      <w:marLeft w:val="0"/>
      <w:marRight w:val="0"/>
      <w:marTop w:val="0"/>
      <w:marBottom w:val="0"/>
      <w:divBdr>
        <w:top w:val="none" w:sz="0" w:space="0" w:color="auto"/>
        <w:left w:val="none" w:sz="0" w:space="0" w:color="auto"/>
        <w:bottom w:val="none" w:sz="0" w:space="0" w:color="auto"/>
        <w:right w:val="none" w:sz="0" w:space="0" w:color="auto"/>
      </w:divBdr>
    </w:div>
    <w:div w:id="962807711">
      <w:bodyDiv w:val="1"/>
      <w:marLeft w:val="0"/>
      <w:marRight w:val="0"/>
      <w:marTop w:val="0"/>
      <w:marBottom w:val="0"/>
      <w:divBdr>
        <w:top w:val="none" w:sz="0" w:space="0" w:color="auto"/>
        <w:left w:val="none" w:sz="0" w:space="0" w:color="auto"/>
        <w:bottom w:val="none" w:sz="0" w:space="0" w:color="auto"/>
        <w:right w:val="none" w:sz="0" w:space="0" w:color="auto"/>
      </w:divBdr>
    </w:div>
    <w:div w:id="963080469">
      <w:bodyDiv w:val="1"/>
      <w:marLeft w:val="0"/>
      <w:marRight w:val="0"/>
      <w:marTop w:val="0"/>
      <w:marBottom w:val="0"/>
      <w:divBdr>
        <w:top w:val="none" w:sz="0" w:space="0" w:color="auto"/>
        <w:left w:val="none" w:sz="0" w:space="0" w:color="auto"/>
        <w:bottom w:val="none" w:sz="0" w:space="0" w:color="auto"/>
        <w:right w:val="none" w:sz="0" w:space="0" w:color="auto"/>
      </w:divBdr>
    </w:div>
    <w:div w:id="963728248">
      <w:bodyDiv w:val="1"/>
      <w:marLeft w:val="0"/>
      <w:marRight w:val="0"/>
      <w:marTop w:val="0"/>
      <w:marBottom w:val="0"/>
      <w:divBdr>
        <w:top w:val="none" w:sz="0" w:space="0" w:color="auto"/>
        <w:left w:val="none" w:sz="0" w:space="0" w:color="auto"/>
        <w:bottom w:val="none" w:sz="0" w:space="0" w:color="auto"/>
        <w:right w:val="none" w:sz="0" w:space="0" w:color="auto"/>
      </w:divBdr>
    </w:div>
    <w:div w:id="964431205">
      <w:bodyDiv w:val="1"/>
      <w:marLeft w:val="0"/>
      <w:marRight w:val="0"/>
      <w:marTop w:val="0"/>
      <w:marBottom w:val="0"/>
      <w:divBdr>
        <w:top w:val="none" w:sz="0" w:space="0" w:color="auto"/>
        <w:left w:val="none" w:sz="0" w:space="0" w:color="auto"/>
        <w:bottom w:val="none" w:sz="0" w:space="0" w:color="auto"/>
        <w:right w:val="none" w:sz="0" w:space="0" w:color="auto"/>
      </w:divBdr>
    </w:div>
    <w:div w:id="964656248">
      <w:bodyDiv w:val="1"/>
      <w:marLeft w:val="0"/>
      <w:marRight w:val="0"/>
      <w:marTop w:val="0"/>
      <w:marBottom w:val="0"/>
      <w:divBdr>
        <w:top w:val="none" w:sz="0" w:space="0" w:color="auto"/>
        <w:left w:val="none" w:sz="0" w:space="0" w:color="auto"/>
        <w:bottom w:val="none" w:sz="0" w:space="0" w:color="auto"/>
        <w:right w:val="none" w:sz="0" w:space="0" w:color="auto"/>
      </w:divBdr>
    </w:div>
    <w:div w:id="966546713">
      <w:bodyDiv w:val="1"/>
      <w:marLeft w:val="0"/>
      <w:marRight w:val="0"/>
      <w:marTop w:val="0"/>
      <w:marBottom w:val="0"/>
      <w:divBdr>
        <w:top w:val="none" w:sz="0" w:space="0" w:color="auto"/>
        <w:left w:val="none" w:sz="0" w:space="0" w:color="auto"/>
        <w:bottom w:val="none" w:sz="0" w:space="0" w:color="auto"/>
        <w:right w:val="none" w:sz="0" w:space="0" w:color="auto"/>
      </w:divBdr>
    </w:div>
    <w:div w:id="966590580">
      <w:bodyDiv w:val="1"/>
      <w:marLeft w:val="0"/>
      <w:marRight w:val="0"/>
      <w:marTop w:val="0"/>
      <w:marBottom w:val="0"/>
      <w:divBdr>
        <w:top w:val="none" w:sz="0" w:space="0" w:color="auto"/>
        <w:left w:val="none" w:sz="0" w:space="0" w:color="auto"/>
        <w:bottom w:val="none" w:sz="0" w:space="0" w:color="auto"/>
        <w:right w:val="none" w:sz="0" w:space="0" w:color="auto"/>
      </w:divBdr>
    </w:div>
    <w:div w:id="967127508">
      <w:bodyDiv w:val="1"/>
      <w:marLeft w:val="0"/>
      <w:marRight w:val="0"/>
      <w:marTop w:val="0"/>
      <w:marBottom w:val="0"/>
      <w:divBdr>
        <w:top w:val="none" w:sz="0" w:space="0" w:color="auto"/>
        <w:left w:val="none" w:sz="0" w:space="0" w:color="auto"/>
        <w:bottom w:val="none" w:sz="0" w:space="0" w:color="auto"/>
        <w:right w:val="none" w:sz="0" w:space="0" w:color="auto"/>
      </w:divBdr>
    </w:div>
    <w:div w:id="968052021">
      <w:bodyDiv w:val="1"/>
      <w:marLeft w:val="0"/>
      <w:marRight w:val="0"/>
      <w:marTop w:val="0"/>
      <w:marBottom w:val="0"/>
      <w:divBdr>
        <w:top w:val="none" w:sz="0" w:space="0" w:color="auto"/>
        <w:left w:val="none" w:sz="0" w:space="0" w:color="auto"/>
        <w:bottom w:val="none" w:sz="0" w:space="0" w:color="auto"/>
        <w:right w:val="none" w:sz="0" w:space="0" w:color="auto"/>
      </w:divBdr>
    </w:div>
    <w:div w:id="968978506">
      <w:bodyDiv w:val="1"/>
      <w:marLeft w:val="0"/>
      <w:marRight w:val="0"/>
      <w:marTop w:val="0"/>
      <w:marBottom w:val="0"/>
      <w:divBdr>
        <w:top w:val="none" w:sz="0" w:space="0" w:color="auto"/>
        <w:left w:val="none" w:sz="0" w:space="0" w:color="auto"/>
        <w:bottom w:val="none" w:sz="0" w:space="0" w:color="auto"/>
        <w:right w:val="none" w:sz="0" w:space="0" w:color="auto"/>
      </w:divBdr>
    </w:div>
    <w:div w:id="969164202">
      <w:bodyDiv w:val="1"/>
      <w:marLeft w:val="0"/>
      <w:marRight w:val="0"/>
      <w:marTop w:val="0"/>
      <w:marBottom w:val="0"/>
      <w:divBdr>
        <w:top w:val="none" w:sz="0" w:space="0" w:color="auto"/>
        <w:left w:val="none" w:sz="0" w:space="0" w:color="auto"/>
        <w:bottom w:val="none" w:sz="0" w:space="0" w:color="auto"/>
        <w:right w:val="none" w:sz="0" w:space="0" w:color="auto"/>
      </w:divBdr>
    </w:div>
    <w:div w:id="969172648">
      <w:bodyDiv w:val="1"/>
      <w:marLeft w:val="0"/>
      <w:marRight w:val="0"/>
      <w:marTop w:val="0"/>
      <w:marBottom w:val="0"/>
      <w:divBdr>
        <w:top w:val="none" w:sz="0" w:space="0" w:color="auto"/>
        <w:left w:val="none" w:sz="0" w:space="0" w:color="auto"/>
        <w:bottom w:val="none" w:sz="0" w:space="0" w:color="auto"/>
        <w:right w:val="none" w:sz="0" w:space="0" w:color="auto"/>
      </w:divBdr>
    </w:div>
    <w:div w:id="970135694">
      <w:bodyDiv w:val="1"/>
      <w:marLeft w:val="0"/>
      <w:marRight w:val="0"/>
      <w:marTop w:val="0"/>
      <w:marBottom w:val="0"/>
      <w:divBdr>
        <w:top w:val="none" w:sz="0" w:space="0" w:color="auto"/>
        <w:left w:val="none" w:sz="0" w:space="0" w:color="auto"/>
        <w:bottom w:val="none" w:sz="0" w:space="0" w:color="auto"/>
        <w:right w:val="none" w:sz="0" w:space="0" w:color="auto"/>
      </w:divBdr>
    </w:div>
    <w:div w:id="970207510">
      <w:bodyDiv w:val="1"/>
      <w:marLeft w:val="0"/>
      <w:marRight w:val="0"/>
      <w:marTop w:val="0"/>
      <w:marBottom w:val="0"/>
      <w:divBdr>
        <w:top w:val="none" w:sz="0" w:space="0" w:color="auto"/>
        <w:left w:val="none" w:sz="0" w:space="0" w:color="auto"/>
        <w:bottom w:val="none" w:sz="0" w:space="0" w:color="auto"/>
        <w:right w:val="none" w:sz="0" w:space="0" w:color="auto"/>
      </w:divBdr>
    </w:div>
    <w:div w:id="970283610">
      <w:bodyDiv w:val="1"/>
      <w:marLeft w:val="0"/>
      <w:marRight w:val="0"/>
      <w:marTop w:val="0"/>
      <w:marBottom w:val="0"/>
      <w:divBdr>
        <w:top w:val="none" w:sz="0" w:space="0" w:color="auto"/>
        <w:left w:val="none" w:sz="0" w:space="0" w:color="auto"/>
        <w:bottom w:val="none" w:sz="0" w:space="0" w:color="auto"/>
        <w:right w:val="none" w:sz="0" w:space="0" w:color="auto"/>
      </w:divBdr>
    </w:div>
    <w:div w:id="971059726">
      <w:bodyDiv w:val="1"/>
      <w:marLeft w:val="0"/>
      <w:marRight w:val="0"/>
      <w:marTop w:val="0"/>
      <w:marBottom w:val="0"/>
      <w:divBdr>
        <w:top w:val="none" w:sz="0" w:space="0" w:color="auto"/>
        <w:left w:val="none" w:sz="0" w:space="0" w:color="auto"/>
        <w:bottom w:val="none" w:sz="0" w:space="0" w:color="auto"/>
        <w:right w:val="none" w:sz="0" w:space="0" w:color="auto"/>
      </w:divBdr>
    </w:div>
    <w:div w:id="971865055">
      <w:bodyDiv w:val="1"/>
      <w:marLeft w:val="0"/>
      <w:marRight w:val="0"/>
      <w:marTop w:val="0"/>
      <w:marBottom w:val="0"/>
      <w:divBdr>
        <w:top w:val="none" w:sz="0" w:space="0" w:color="auto"/>
        <w:left w:val="none" w:sz="0" w:space="0" w:color="auto"/>
        <w:bottom w:val="none" w:sz="0" w:space="0" w:color="auto"/>
        <w:right w:val="none" w:sz="0" w:space="0" w:color="auto"/>
      </w:divBdr>
    </w:div>
    <w:div w:id="973678195">
      <w:bodyDiv w:val="1"/>
      <w:marLeft w:val="0"/>
      <w:marRight w:val="0"/>
      <w:marTop w:val="0"/>
      <w:marBottom w:val="0"/>
      <w:divBdr>
        <w:top w:val="none" w:sz="0" w:space="0" w:color="auto"/>
        <w:left w:val="none" w:sz="0" w:space="0" w:color="auto"/>
        <w:bottom w:val="none" w:sz="0" w:space="0" w:color="auto"/>
        <w:right w:val="none" w:sz="0" w:space="0" w:color="auto"/>
      </w:divBdr>
    </w:div>
    <w:div w:id="975067546">
      <w:bodyDiv w:val="1"/>
      <w:marLeft w:val="0"/>
      <w:marRight w:val="0"/>
      <w:marTop w:val="0"/>
      <w:marBottom w:val="0"/>
      <w:divBdr>
        <w:top w:val="none" w:sz="0" w:space="0" w:color="auto"/>
        <w:left w:val="none" w:sz="0" w:space="0" w:color="auto"/>
        <w:bottom w:val="none" w:sz="0" w:space="0" w:color="auto"/>
        <w:right w:val="none" w:sz="0" w:space="0" w:color="auto"/>
      </w:divBdr>
    </w:div>
    <w:div w:id="976955184">
      <w:bodyDiv w:val="1"/>
      <w:marLeft w:val="0"/>
      <w:marRight w:val="0"/>
      <w:marTop w:val="0"/>
      <w:marBottom w:val="0"/>
      <w:divBdr>
        <w:top w:val="none" w:sz="0" w:space="0" w:color="auto"/>
        <w:left w:val="none" w:sz="0" w:space="0" w:color="auto"/>
        <w:bottom w:val="none" w:sz="0" w:space="0" w:color="auto"/>
        <w:right w:val="none" w:sz="0" w:space="0" w:color="auto"/>
      </w:divBdr>
    </w:div>
    <w:div w:id="977757600">
      <w:bodyDiv w:val="1"/>
      <w:marLeft w:val="0"/>
      <w:marRight w:val="0"/>
      <w:marTop w:val="0"/>
      <w:marBottom w:val="0"/>
      <w:divBdr>
        <w:top w:val="none" w:sz="0" w:space="0" w:color="auto"/>
        <w:left w:val="none" w:sz="0" w:space="0" w:color="auto"/>
        <w:bottom w:val="none" w:sz="0" w:space="0" w:color="auto"/>
        <w:right w:val="none" w:sz="0" w:space="0" w:color="auto"/>
      </w:divBdr>
    </w:div>
    <w:div w:id="978194828">
      <w:bodyDiv w:val="1"/>
      <w:marLeft w:val="0"/>
      <w:marRight w:val="0"/>
      <w:marTop w:val="0"/>
      <w:marBottom w:val="0"/>
      <w:divBdr>
        <w:top w:val="none" w:sz="0" w:space="0" w:color="auto"/>
        <w:left w:val="none" w:sz="0" w:space="0" w:color="auto"/>
        <w:bottom w:val="none" w:sz="0" w:space="0" w:color="auto"/>
        <w:right w:val="none" w:sz="0" w:space="0" w:color="auto"/>
      </w:divBdr>
    </w:div>
    <w:div w:id="978265920">
      <w:bodyDiv w:val="1"/>
      <w:marLeft w:val="0"/>
      <w:marRight w:val="0"/>
      <w:marTop w:val="0"/>
      <w:marBottom w:val="0"/>
      <w:divBdr>
        <w:top w:val="none" w:sz="0" w:space="0" w:color="auto"/>
        <w:left w:val="none" w:sz="0" w:space="0" w:color="auto"/>
        <w:bottom w:val="none" w:sz="0" w:space="0" w:color="auto"/>
        <w:right w:val="none" w:sz="0" w:space="0" w:color="auto"/>
      </w:divBdr>
    </w:div>
    <w:div w:id="979505402">
      <w:bodyDiv w:val="1"/>
      <w:marLeft w:val="0"/>
      <w:marRight w:val="0"/>
      <w:marTop w:val="0"/>
      <w:marBottom w:val="0"/>
      <w:divBdr>
        <w:top w:val="none" w:sz="0" w:space="0" w:color="auto"/>
        <w:left w:val="none" w:sz="0" w:space="0" w:color="auto"/>
        <w:bottom w:val="none" w:sz="0" w:space="0" w:color="auto"/>
        <w:right w:val="none" w:sz="0" w:space="0" w:color="auto"/>
      </w:divBdr>
    </w:div>
    <w:div w:id="979699125">
      <w:bodyDiv w:val="1"/>
      <w:marLeft w:val="0"/>
      <w:marRight w:val="0"/>
      <w:marTop w:val="0"/>
      <w:marBottom w:val="0"/>
      <w:divBdr>
        <w:top w:val="none" w:sz="0" w:space="0" w:color="auto"/>
        <w:left w:val="none" w:sz="0" w:space="0" w:color="auto"/>
        <w:bottom w:val="none" w:sz="0" w:space="0" w:color="auto"/>
        <w:right w:val="none" w:sz="0" w:space="0" w:color="auto"/>
      </w:divBdr>
    </w:div>
    <w:div w:id="980113139">
      <w:bodyDiv w:val="1"/>
      <w:marLeft w:val="0"/>
      <w:marRight w:val="0"/>
      <w:marTop w:val="0"/>
      <w:marBottom w:val="0"/>
      <w:divBdr>
        <w:top w:val="none" w:sz="0" w:space="0" w:color="auto"/>
        <w:left w:val="none" w:sz="0" w:space="0" w:color="auto"/>
        <w:bottom w:val="none" w:sz="0" w:space="0" w:color="auto"/>
        <w:right w:val="none" w:sz="0" w:space="0" w:color="auto"/>
      </w:divBdr>
    </w:div>
    <w:div w:id="980813917">
      <w:bodyDiv w:val="1"/>
      <w:marLeft w:val="0"/>
      <w:marRight w:val="0"/>
      <w:marTop w:val="0"/>
      <w:marBottom w:val="0"/>
      <w:divBdr>
        <w:top w:val="none" w:sz="0" w:space="0" w:color="auto"/>
        <w:left w:val="none" w:sz="0" w:space="0" w:color="auto"/>
        <w:bottom w:val="none" w:sz="0" w:space="0" w:color="auto"/>
        <w:right w:val="none" w:sz="0" w:space="0" w:color="auto"/>
      </w:divBdr>
    </w:div>
    <w:div w:id="981154179">
      <w:bodyDiv w:val="1"/>
      <w:marLeft w:val="0"/>
      <w:marRight w:val="0"/>
      <w:marTop w:val="0"/>
      <w:marBottom w:val="0"/>
      <w:divBdr>
        <w:top w:val="none" w:sz="0" w:space="0" w:color="auto"/>
        <w:left w:val="none" w:sz="0" w:space="0" w:color="auto"/>
        <w:bottom w:val="none" w:sz="0" w:space="0" w:color="auto"/>
        <w:right w:val="none" w:sz="0" w:space="0" w:color="auto"/>
      </w:divBdr>
    </w:div>
    <w:div w:id="981613522">
      <w:bodyDiv w:val="1"/>
      <w:marLeft w:val="0"/>
      <w:marRight w:val="0"/>
      <w:marTop w:val="0"/>
      <w:marBottom w:val="0"/>
      <w:divBdr>
        <w:top w:val="none" w:sz="0" w:space="0" w:color="auto"/>
        <w:left w:val="none" w:sz="0" w:space="0" w:color="auto"/>
        <w:bottom w:val="none" w:sz="0" w:space="0" w:color="auto"/>
        <w:right w:val="none" w:sz="0" w:space="0" w:color="auto"/>
      </w:divBdr>
    </w:div>
    <w:div w:id="982928221">
      <w:bodyDiv w:val="1"/>
      <w:marLeft w:val="0"/>
      <w:marRight w:val="0"/>
      <w:marTop w:val="0"/>
      <w:marBottom w:val="0"/>
      <w:divBdr>
        <w:top w:val="none" w:sz="0" w:space="0" w:color="auto"/>
        <w:left w:val="none" w:sz="0" w:space="0" w:color="auto"/>
        <w:bottom w:val="none" w:sz="0" w:space="0" w:color="auto"/>
        <w:right w:val="none" w:sz="0" w:space="0" w:color="auto"/>
      </w:divBdr>
    </w:div>
    <w:div w:id="983050778">
      <w:bodyDiv w:val="1"/>
      <w:marLeft w:val="0"/>
      <w:marRight w:val="0"/>
      <w:marTop w:val="0"/>
      <w:marBottom w:val="0"/>
      <w:divBdr>
        <w:top w:val="none" w:sz="0" w:space="0" w:color="auto"/>
        <w:left w:val="none" w:sz="0" w:space="0" w:color="auto"/>
        <w:bottom w:val="none" w:sz="0" w:space="0" w:color="auto"/>
        <w:right w:val="none" w:sz="0" w:space="0" w:color="auto"/>
      </w:divBdr>
    </w:div>
    <w:div w:id="983385843">
      <w:bodyDiv w:val="1"/>
      <w:marLeft w:val="0"/>
      <w:marRight w:val="0"/>
      <w:marTop w:val="0"/>
      <w:marBottom w:val="0"/>
      <w:divBdr>
        <w:top w:val="none" w:sz="0" w:space="0" w:color="auto"/>
        <w:left w:val="none" w:sz="0" w:space="0" w:color="auto"/>
        <w:bottom w:val="none" w:sz="0" w:space="0" w:color="auto"/>
        <w:right w:val="none" w:sz="0" w:space="0" w:color="auto"/>
      </w:divBdr>
    </w:div>
    <w:div w:id="983586477">
      <w:bodyDiv w:val="1"/>
      <w:marLeft w:val="0"/>
      <w:marRight w:val="0"/>
      <w:marTop w:val="0"/>
      <w:marBottom w:val="0"/>
      <w:divBdr>
        <w:top w:val="none" w:sz="0" w:space="0" w:color="auto"/>
        <w:left w:val="none" w:sz="0" w:space="0" w:color="auto"/>
        <w:bottom w:val="none" w:sz="0" w:space="0" w:color="auto"/>
        <w:right w:val="none" w:sz="0" w:space="0" w:color="auto"/>
      </w:divBdr>
    </w:div>
    <w:div w:id="984046066">
      <w:bodyDiv w:val="1"/>
      <w:marLeft w:val="0"/>
      <w:marRight w:val="0"/>
      <w:marTop w:val="0"/>
      <w:marBottom w:val="0"/>
      <w:divBdr>
        <w:top w:val="none" w:sz="0" w:space="0" w:color="auto"/>
        <w:left w:val="none" w:sz="0" w:space="0" w:color="auto"/>
        <w:bottom w:val="none" w:sz="0" w:space="0" w:color="auto"/>
        <w:right w:val="none" w:sz="0" w:space="0" w:color="auto"/>
      </w:divBdr>
    </w:div>
    <w:div w:id="984119234">
      <w:bodyDiv w:val="1"/>
      <w:marLeft w:val="0"/>
      <w:marRight w:val="0"/>
      <w:marTop w:val="0"/>
      <w:marBottom w:val="0"/>
      <w:divBdr>
        <w:top w:val="none" w:sz="0" w:space="0" w:color="auto"/>
        <w:left w:val="none" w:sz="0" w:space="0" w:color="auto"/>
        <w:bottom w:val="none" w:sz="0" w:space="0" w:color="auto"/>
        <w:right w:val="none" w:sz="0" w:space="0" w:color="auto"/>
      </w:divBdr>
    </w:div>
    <w:div w:id="984354227">
      <w:bodyDiv w:val="1"/>
      <w:marLeft w:val="0"/>
      <w:marRight w:val="0"/>
      <w:marTop w:val="0"/>
      <w:marBottom w:val="0"/>
      <w:divBdr>
        <w:top w:val="none" w:sz="0" w:space="0" w:color="auto"/>
        <w:left w:val="none" w:sz="0" w:space="0" w:color="auto"/>
        <w:bottom w:val="none" w:sz="0" w:space="0" w:color="auto"/>
        <w:right w:val="none" w:sz="0" w:space="0" w:color="auto"/>
      </w:divBdr>
    </w:div>
    <w:div w:id="984433070">
      <w:bodyDiv w:val="1"/>
      <w:marLeft w:val="0"/>
      <w:marRight w:val="0"/>
      <w:marTop w:val="0"/>
      <w:marBottom w:val="0"/>
      <w:divBdr>
        <w:top w:val="none" w:sz="0" w:space="0" w:color="auto"/>
        <w:left w:val="none" w:sz="0" w:space="0" w:color="auto"/>
        <w:bottom w:val="none" w:sz="0" w:space="0" w:color="auto"/>
        <w:right w:val="none" w:sz="0" w:space="0" w:color="auto"/>
      </w:divBdr>
    </w:div>
    <w:div w:id="984551703">
      <w:bodyDiv w:val="1"/>
      <w:marLeft w:val="0"/>
      <w:marRight w:val="0"/>
      <w:marTop w:val="0"/>
      <w:marBottom w:val="0"/>
      <w:divBdr>
        <w:top w:val="none" w:sz="0" w:space="0" w:color="auto"/>
        <w:left w:val="none" w:sz="0" w:space="0" w:color="auto"/>
        <w:bottom w:val="none" w:sz="0" w:space="0" w:color="auto"/>
        <w:right w:val="none" w:sz="0" w:space="0" w:color="auto"/>
      </w:divBdr>
    </w:div>
    <w:div w:id="985087935">
      <w:bodyDiv w:val="1"/>
      <w:marLeft w:val="0"/>
      <w:marRight w:val="0"/>
      <w:marTop w:val="0"/>
      <w:marBottom w:val="0"/>
      <w:divBdr>
        <w:top w:val="none" w:sz="0" w:space="0" w:color="auto"/>
        <w:left w:val="none" w:sz="0" w:space="0" w:color="auto"/>
        <w:bottom w:val="none" w:sz="0" w:space="0" w:color="auto"/>
        <w:right w:val="none" w:sz="0" w:space="0" w:color="auto"/>
      </w:divBdr>
    </w:div>
    <w:div w:id="985351886">
      <w:bodyDiv w:val="1"/>
      <w:marLeft w:val="0"/>
      <w:marRight w:val="0"/>
      <w:marTop w:val="0"/>
      <w:marBottom w:val="0"/>
      <w:divBdr>
        <w:top w:val="none" w:sz="0" w:space="0" w:color="auto"/>
        <w:left w:val="none" w:sz="0" w:space="0" w:color="auto"/>
        <w:bottom w:val="none" w:sz="0" w:space="0" w:color="auto"/>
        <w:right w:val="none" w:sz="0" w:space="0" w:color="auto"/>
      </w:divBdr>
    </w:div>
    <w:div w:id="985357140">
      <w:bodyDiv w:val="1"/>
      <w:marLeft w:val="0"/>
      <w:marRight w:val="0"/>
      <w:marTop w:val="0"/>
      <w:marBottom w:val="0"/>
      <w:divBdr>
        <w:top w:val="none" w:sz="0" w:space="0" w:color="auto"/>
        <w:left w:val="none" w:sz="0" w:space="0" w:color="auto"/>
        <w:bottom w:val="none" w:sz="0" w:space="0" w:color="auto"/>
        <w:right w:val="none" w:sz="0" w:space="0" w:color="auto"/>
      </w:divBdr>
    </w:div>
    <w:div w:id="985933390">
      <w:bodyDiv w:val="1"/>
      <w:marLeft w:val="0"/>
      <w:marRight w:val="0"/>
      <w:marTop w:val="0"/>
      <w:marBottom w:val="0"/>
      <w:divBdr>
        <w:top w:val="none" w:sz="0" w:space="0" w:color="auto"/>
        <w:left w:val="none" w:sz="0" w:space="0" w:color="auto"/>
        <w:bottom w:val="none" w:sz="0" w:space="0" w:color="auto"/>
        <w:right w:val="none" w:sz="0" w:space="0" w:color="auto"/>
      </w:divBdr>
    </w:div>
    <w:div w:id="985935266">
      <w:bodyDiv w:val="1"/>
      <w:marLeft w:val="0"/>
      <w:marRight w:val="0"/>
      <w:marTop w:val="0"/>
      <w:marBottom w:val="0"/>
      <w:divBdr>
        <w:top w:val="none" w:sz="0" w:space="0" w:color="auto"/>
        <w:left w:val="none" w:sz="0" w:space="0" w:color="auto"/>
        <w:bottom w:val="none" w:sz="0" w:space="0" w:color="auto"/>
        <w:right w:val="none" w:sz="0" w:space="0" w:color="auto"/>
      </w:divBdr>
    </w:div>
    <w:div w:id="988285605">
      <w:bodyDiv w:val="1"/>
      <w:marLeft w:val="0"/>
      <w:marRight w:val="0"/>
      <w:marTop w:val="0"/>
      <w:marBottom w:val="0"/>
      <w:divBdr>
        <w:top w:val="none" w:sz="0" w:space="0" w:color="auto"/>
        <w:left w:val="none" w:sz="0" w:space="0" w:color="auto"/>
        <w:bottom w:val="none" w:sz="0" w:space="0" w:color="auto"/>
        <w:right w:val="none" w:sz="0" w:space="0" w:color="auto"/>
      </w:divBdr>
    </w:div>
    <w:div w:id="990017769">
      <w:bodyDiv w:val="1"/>
      <w:marLeft w:val="0"/>
      <w:marRight w:val="0"/>
      <w:marTop w:val="0"/>
      <w:marBottom w:val="0"/>
      <w:divBdr>
        <w:top w:val="none" w:sz="0" w:space="0" w:color="auto"/>
        <w:left w:val="none" w:sz="0" w:space="0" w:color="auto"/>
        <w:bottom w:val="none" w:sz="0" w:space="0" w:color="auto"/>
        <w:right w:val="none" w:sz="0" w:space="0" w:color="auto"/>
      </w:divBdr>
    </w:div>
    <w:div w:id="990324858">
      <w:bodyDiv w:val="1"/>
      <w:marLeft w:val="0"/>
      <w:marRight w:val="0"/>
      <w:marTop w:val="0"/>
      <w:marBottom w:val="0"/>
      <w:divBdr>
        <w:top w:val="none" w:sz="0" w:space="0" w:color="auto"/>
        <w:left w:val="none" w:sz="0" w:space="0" w:color="auto"/>
        <w:bottom w:val="none" w:sz="0" w:space="0" w:color="auto"/>
        <w:right w:val="none" w:sz="0" w:space="0" w:color="auto"/>
      </w:divBdr>
    </w:div>
    <w:div w:id="990642908">
      <w:bodyDiv w:val="1"/>
      <w:marLeft w:val="0"/>
      <w:marRight w:val="0"/>
      <w:marTop w:val="0"/>
      <w:marBottom w:val="0"/>
      <w:divBdr>
        <w:top w:val="none" w:sz="0" w:space="0" w:color="auto"/>
        <w:left w:val="none" w:sz="0" w:space="0" w:color="auto"/>
        <w:bottom w:val="none" w:sz="0" w:space="0" w:color="auto"/>
        <w:right w:val="none" w:sz="0" w:space="0" w:color="auto"/>
      </w:divBdr>
    </w:div>
    <w:div w:id="992872186">
      <w:bodyDiv w:val="1"/>
      <w:marLeft w:val="0"/>
      <w:marRight w:val="0"/>
      <w:marTop w:val="0"/>
      <w:marBottom w:val="0"/>
      <w:divBdr>
        <w:top w:val="none" w:sz="0" w:space="0" w:color="auto"/>
        <w:left w:val="none" w:sz="0" w:space="0" w:color="auto"/>
        <w:bottom w:val="none" w:sz="0" w:space="0" w:color="auto"/>
        <w:right w:val="none" w:sz="0" w:space="0" w:color="auto"/>
      </w:divBdr>
    </w:div>
    <w:div w:id="993686166">
      <w:bodyDiv w:val="1"/>
      <w:marLeft w:val="0"/>
      <w:marRight w:val="0"/>
      <w:marTop w:val="0"/>
      <w:marBottom w:val="0"/>
      <w:divBdr>
        <w:top w:val="none" w:sz="0" w:space="0" w:color="auto"/>
        <w:left w:val="none" w:sz="0" w:space="0" w:color="auto"/>
        <w:bottom w:val="none" w:sz="0" w:space="0" w:color="auto"/>
        <w:right w:val="none" w:sz="0" w:space="0" w:color="auto"/>
      </w:divBdr>
    </w:div>
    <w:div w:id="994841706">
      <w:bodyDiv w:val="1"/>
      <w:marLeft w:val="0"/>
      <w:marRight w:val="0"/>
      <w:marTop w:val="0"/>
      <w:marBottom w:val="0"/>
      <w:divBdr>
        <w:top w:val="none" w:sz="0" w:space="0" w:color="auto"/>
        <w:left w:val="none" w:sz="0" w:space="0" w:color="auto"/>
        <w:bottom w:val="none" w:sz="0" w:space="0" w:color="auto"/>
        <w:right w:val="none" w:sz="0" w:space="0" w:color="auto"/>
      </w:divBdr>
    </w:div>
    <w:div w:id="996031244">
      <w:bodyDiv w:val="1"/>
      <w:marLeft w:val="0"/>
      <w:marRight w:val="0"/>
      <w:marTop w:val="0"/>
      <w:marBottom w:val="0"/>
      <w:divBdr>
        <w:top w:val="none" w:sz="0" w:space="0" w:color="auto"/>
        <w:left w:val="none" w:sz="0" w:space="0" w:color="auto"/>
        <w:bottom w:val="none" w:sz="0" w:space="0" w:color="auto"/>
        <w:right w:val="none" w:sz="0" w:space="0" w:color="auto"/>
      </w:divBdr>
    </w:div>
    <w:div w:id="996761736">
      <w:bodyDiv w:val="1"/>
      <w:marLeft w:val="0"/>
      <w:marRight w:val="0"/>
      <w:marTop w:val="0"/>
      <w:marBottom w:val="0"/>
      <w:divBdr>
        <w:top w:val="none" w:sz="0" w:space="0" w:color="auto"/>
        <w:left w:val="none" w:sz="0" w:space="0" w:color="auto"/>
        <w:bottom w:val="none" w:sz="0" w:space="0" w:color="auto"/>
        <w:right w:val="none" w:sz="0" w:space="0" w:color="auto"/>
      </w:divBdr>
    </w:div>
    <w:div w:id="997347494">
      <w:bodyDiv w:val="1"/>
      <w:marLeft w:val="0"/>
      <w:marRight w:val="0"/>
      <w:marTop w:val="0"/>
      <w:marBottom w:val="0"/>
      <w:divBdr>
        <w:top w:val="none" w:sz="0" w:space="0" w:color="auto"/>
        <w:left w:val="none" w:sz="0" w:space="0" w:color="auto"/>
        <w:bottom w:val="none" w:sz="0" w:space="0" w:color="auto"/>
        <w:right w:val="none" w:sz="0" w:space="0" w:color="auto"/>
      </w:divBdr>
    </w:div>
    <w:div w:id="998537810">
      <w:bodyDiv w:val="1"/>
      <w:marLeft w:val="0"/>
      <w:marRight w:val="0"/>
      <w:marTop w:val="0"/>
      <w:marBottom w:val="0"/>
      <w:divBdr>
        <w:top w:val="none" w:sz="0" w:space="0" w:color="auto"/>
        <w:left w:val="none" w:sz="0" w:space="0" w:color="auto"/>
        <w:bottom w:val="none" w:sz="0" w:space="0" w:color="auto"/>
        <w:right w:val="none" w:sz="0" w:space="0" w:color="auto"/>
      </w:divBdr>
    </w:div>
    <w:div w:id="999503463">
      <w:bodyDiv w:val="1"/>
      <w:marLeft w:val="0"/>
      <w:marRight w:val="0"/>
      <w:marTop w:val="0"/>
      <w:marBottom w:val="0"/>
      <w:divBdr>
        <w:top w:val="none" w:sz="0" w:space="0" w:color="auto"/>
        <w:left w:val="none" w:sz="0" w:space="0" w:color="auto"/>
        <w:bottom w:val="none" w:sz="0" w:space="0" w:color="auto"/>
        <w:right w:val="none" w:sz="0" w:space="0" w:color="auto"/>
      </w:divBdr>
    </w:div>
    <w:div w:id="999847946">
      <w:bodyDiv w:val="1"/>
      <w:marLeft w:val="0"/>
      <w:marRight w:val="0"/>
      <w:marTop w:val="0"/>
      <w:marBottom w:val="0"/>
      <w:divBdr>
        <w:top w:val="none" w:sz="0" w:space="0" w:color="auto"/>
        <w:left w:val="none" w:sz="0" w:space="0" w:color="auto"/>
        <w:bottom w:val="none" w:sz="0" w:space="0" w:color="auto"/>
        <w:right w:val="none" w:sz="0" w:space="0" w:color="auto"/>
      </w:divBdr>
    </w:div>
    <w:div w:id="1001159029">
      <w:bodyDiv w:val="1"/>
      <w:marLeft w:val="0"/>
      <w:marRight w:val="0"/>
      <w:marTop w:val="0"/>
      <w:marBottom w:val="0"/>
      <w:divBdr>
        <w:top w:val="none" w:sz="0" w:space="0" w:color="auto"/>
        <w:left w:val="none" w:sz="0" w:space="0" w:color="auto"/>
        <w:bottom w:val="none" w:sz="0" w:space="0" w:color="auto"/>
        <w:right w:val="none" w:sz="0" w:space="0" w:color="auto"/>
      </w:divBdr>
    </w:div>
    <w:div w:id="1001421805">
      <w:bodyDiv w:val="1"/>
      <w:marLeft w:val="0"/>
      <w:marRight w:val="0"/>
      <w:marTop w:val="0"/>
      <w:marBottom w:val="0"/>
      <w:divBdr>
        <w:top w:val="none" w:sz="0" w:space="0" w:color="auto"/>
        <w:left w:val="none" w:sz="0" w:space="0" w:color="auto"/>
        <w:bottom w:val="none" w:sz="0" w:space="0" w:color="auto"/>
        <w:right w:val="none" w:sz="0" w:space="0" w:color="auto"/>
      </w:divBdr>
    </w:div>
    <w:div w:id="1002005137">
      <w:bodyDiv w:val="1"/>
      <w:marLeft w:val="0"/>
      <w:marRight w:val="0"/>
      <w:marTop w:val="0"/>
      <w:marBottom w:val="0"/>
      <w:divBdr>
        <w:top w:val="none" w:sz="0" w:space="0" w:color="auto"/>
        <w:left w:val="none" w:sz="0" w:space="0" w:color="auto"/>
        <w:bottom w:val="none" w:sz="0" w:space="0" w:color="auto"/>
        <w:right w:val="none" w:sz="0" w:space="0" w:color="auto"/>
      </w:divBdr>
    </w:div>
    <w:div w:id="1002244561">
      <w:bodyDiv w:val="1"/>
      <w:marLeft w:val="0"/>
      <w:marRight w:val="0"/>
      <w:marTop w:val="0"/>
      <w:marBottom w:val="0"/>
      <w:divBdr>
        <w:top w:val="none" w:sz="0" w:space="0" w:color="auto"/>
        <w:left w:val="none" w:sz="0" w:space="0" w:color="auto"/>
        <w:bottom w:val="none" w:sz="0" w:space="0" w:color="auto"/>
        <w:right w:val="none" w:sz="0" w:space="0" w:color="auto"/>
      </w:divBdr>
    </w:div>
    <w:div w:id="1003048085">
      <w:bodyDiv w:val="1"/>
      <w:marLeft w:val="0"/>
      <w:marRight w:val="0"/>
      <w:marTop w:val="0"/>
      <w:marBottom w:val="0"/>
      <w:divBdr>
        <w:top w:val="none" w:sz="0" w:space="0" w:color="auto"/>
        <w:left w:val="none" w:sz="0" w:space="0" w:color="auto"/>
        <w:bottom w:val="none" w:sz="0" w:space="0" w:color="auto"/>
        <w:right w:val="none" w:sz="0" w:space="0" w:color="auto"/>
      </w:divBdr>
    </w:div>
    <w:div w:id="1003826009">
      <w:bodyDiv w:val="1"/>
      <w:marLeft w:val="0"/>
      <w:marRight w:val="0"/>
      <w:marTop w:val="0"/>
      <w:marBottom w:val="0"/>
      <w:divBdr>
        <w:top w:val="none" w:sz="0" w:space="0" w:color="auto"/>
        <w:left w:val="none" w:sz="0" w:space="0" w:color="auto"/>
        <w:bottom w:val="none" w:sz="0" w:space="0" w:color="auto"/>
        <w:right w:val="none" w:sz="0" w:space="0" w:color="auto"/>
      </w:divBdr>
    </w:div>
    <w:div w:id="1004238242">
      <w:bodyDiv w:val="1"/>
      <w:marLeft w:val="0"/>
      <w:marRight w:val="0"/>
      <w:marTop w:val="0"/>
      <w:marBottom w:val="0"/>
      <w:divBdr>
        <w:top w:val="none" w:sz="0" w:space="0" w:color="auto"/>
        <w:left w:val="none" w:sz="0" w:space="0" w:color="auto"/>
        <w:bottom w:val="none" w:sz="0" w:space="0" w:color="auto"/>
        <w:right w:val="none" w:sz="0" w:space="0" w:color="auto"/>
      </w:divBdr>
    </w:div>
    <w:div w:id="1006439731">
      <w:bodyDiv w:val="1"/>
      <w:marLeft w:val="0"/>
      <w:marRight w:val="0"/>
      <w:marTop w:val="0"/>
      <w:marBottom w:val="0"/>
      <w:divBdr>
        <w:top w:val="none" w:sz="0" w:space="0" w:color="auto"/>
        <w:left w:val="none" w:sz="0" w:space="0" w:color="auto"/>
        <w:bottom w:val="none" w:sz="0" w:space="0" w:color="auto"/>
        <w:right w:val="none" w:sz="0" w:space="0" w:color="auto"/>
      </w:divBdr>
    </w:div>
    <w:div w:id="1007099362">
      <w:bodyDiv w:val="1"/>
      <w:marLeft w:val="0"/>
      <w:marRight w:val="0"/>
      <w:marTop w:val="0"/>
      <w:marBottom w:val="0"/>
      <w:divBdr>
        <w:top w:val="none" w:sz="0" w:space="0" w:color="auto"/>
        <w:left w:val="none" w:sz="0" w:space="0" w:color="auto"/>
        <w:bottom w:val="none" w:sz="0" w:space="0" w:color="auto"/>
        <w:right w:val="none" w:sz="0" w:space="0" w:color="auto"/>
      </w:divBdr>
    </w:div>
    <w:div w:id="1008210515">
      <w:bodyDiv w:val="1"/>
      <w:marLeft w:val="0"/>
      <w:marRight w:val="0"/>
      <w:marTop w:val="0"/>
      <w:marBottom w:val="0"/>
      <w:divBdr>
        <w:top w:val="none" w:sz="0" w:space="0" w:color="auto"/>
        <w:left w:val="none" w:sz="0" w:space="0" w:color="auto"/>
        <w:bottom w:val="none" w:sz="0" w:space="0" w:color="auto"/>
        <w:right w:val="none" w:sz="0" w:space="0" w:color="auto"/>
      </w:divBdr>
    </w:div>
    <w:div w:id="1008757011">
      <w:bodyDiv w:val="1"/>
      <w:marLeft w:val="0"/>
      <w:marRight w:val="0"/>
      <w:marTop w:val="0"/>
      <w:marBottom w:val="0"/>
      <w:divBdr>
        <w:top w:val="none" w:sz="0" w:space="0" w:color="auto"/>
        <w:left w:val="none" w:sz="0" w:space="0" w:color="auto"/>
        <w:bottom w:val="none" w:sz="0" w:space="0" w:color="auto"/>
        <w:right w:val="none" w:sz="0" w:space="0" w:color="auto"/>
      </w:divBdr>
    </w:div>
    <w:div w:id="1009601542">
      <w:bodyDiv w:val="1"/>
      <w:marLeft w:val="0"/>
      <w:marRight w:val="0"/>
      <w:marTop w:val="0"/>
      <w:marBottom w:val="0"/>
      <w:divBdr>
        <w:top w:val="none" w:sz="0" w:space="0" w:color="auto"/>
        <w:left w:val="none" w:sz="0" w:space="0" w:color="auto"/>
        <w:bottom w:val="none" w:sz="0" w:space="0" w:color="auto"/>
        <w:right w:val="none" w:sz="0" w:space="0" w:color="auto"/>
      </w:divBdr>
    </w:div>
    <w:div w:id="1011032364">
      <w:bodyDiv w:val="1"/>
      <w:marLeft w:val="0"/>
      <w:marRight w:val="0"/>
      <w:marTop w:val="0"/>
      <w:marBottom w:val="0"/>
      <w:divBdr>
        <w:top w:val="none" w:sz="0" w:space="0" w:color="auto"/>
        <w:left w:val="none" w:sz="0" w:space="0" w:color="auto"/>
        <w:bottom w:val="none" w:sz="0" w:space="0" w:color="auto"/>
        <w:right w:val="none" w:sz="0" w:space="0" w:color="auto"/>
      </w:divBdr>
    </w:div>
    <w:div w:id="1011294284">
      <w:bodyDiv w:val="1"/>
      <w:marLeft w:val="0"/>
      <w:marRight w:val="0"/>
      <w:marTop w:val="0"/>
      <w:marBottom w:val="0"/>
      <w:divBdr>
        <w:top w:val="none" w:sz="0" w:space="0" w:color="auto"/>
        <w:left w:val="none" w:sz="0" w:space="0" w:color="auto"/>
        <w:bottom w:val="none" w:sz="0" w:space="0" w:color="auto"/>
        <w:right w:val="none" w:sz="0" w:space="0" w:color="auto"/>
      </w:divBdr>
    </w:div>
    <w:div w:id="1011418832">
      <w:bodyDiv w:val="1"/>
      <w:marLeft w:val="0"/>
      <w:marRight w:val="0"/>
      <w:marTop w:val="0"/>
      <w:marBottom w:val="0"/>
      <w:divBdr>
        <w:top w:val="none" w:sz="0" w:space="0" w:color="auto"/>
        <w:left w:val="none" w:sz="0" w:space="0" w:color="auto"/>
        <w:bottom w:val="none" w:sz="0" w:space="0" w:color="auto"/>
        <w:right w:val="none" w:sz="0" w:space="0" w:color="auto"/>
      </w:divBdr>
    </w:div>
    <w:div w:id="1012612684">
      <w:bodyDiv w:val="1"/>
      <w:marLeft w:val="0"/>
      <w:marRight w:val="0"/>
      <w:marTop w:val="0"/>
      <w:marBottom w:val="0"/>
      <w:divBdr>
        <w:top w:val="none" w:sz="0" w:space="0" w:color="auto"/>
        <w:left w:val="none" w:sz="0" w:space="0" w:color="auto"/>
        <w:bottom w:val="none" w:sz="0" w:space="0" w:color="auto"/>
        <w:right w:val="none" w:sz="0" w:space="0" w:color="auto"/>
      </w:divBdr>
    </w:div>
    <w:div w:id="1012730990">
      <w:bodyDiv w:val="1"/>
      <w:marLeft w:val="0"/>
      <w:marRight w:val="0"/>
      <w:marTop w:val="0"/>
      <w:marBottom w:val="0"/>
      <w:divBdr>
        <w:top w:val="none" w:sz="0" w:space="0" w:color="auto"/>
        <w:left w:val="none" w:sz="0" w:space="0" w:color="auto"/>
        <w:bottom w:val="none" w:sz="0" w:space="0" w:color="auto"/>
        <w:right w:val="none" w:sz="0" w:space="0" w:color="auto"/>
      </w:divBdr>
    </w:div>
    <w:div w:id="1012806231">
      <w:bodyDiv w:val="1"/>
      <w:marLeft w:val="0"/>
      <w:marRight w:val="0"/>
      <w:marTop w:val="0"/>
      <w:marBottom w:val="0"/>
      <w:divBdr>
        <w:top w:val="none" w:sz="0" w:space="0" w:color="auto"/>
        <w:left w:val="none" w:sz="0" w:space="0" w:color="auto"/>
        <w:bottom w:val="none" w:sz="0" w:space="0" w:color="auto"/>
        <w:right w:val="none" w:sz="0" w:space="0" w:color="auto"/>
      </w:divBdr>
    </w:div>
    <w:div w:id="1012990847">
      <w:bodyDiv w:val="1"/>
      <w:marLeft w:val="0"/>
      <w:marRight w:val="0"/>
      <w:marTop w:val="0"/>
      <w:marBottom w:val="0"/>
      <w:divBdr>
        <w:top w:val="none" w:sz="0" w:space="0" w:color="auto"/>
        <w:left w:val="none" w:sz="0" w:space="0" w:color="auto"/>
        <w:bottom w:val="none" w:sz="0" w:space="0" w:color="auto"/>
        <w:right w:val="none" w:sz="0" w:space="0" w:color="auto"/>
      </w:divBdr>
    </w:div>
    <w:div w:id="1013000111">
      <w:bodyDiv w:val="1"/>
      <w:marLeft w:val="0"/>
      <w:marRight w:val="0"/>
      <w:marTop w:val="0"/>
      <w:marBottom w:val="0"/>
      <w:divBdr>
        <w:top w:val="none" w:sz="0" w:space="0" w:color="auto"/>
        <w:left w:val="none" w:sz="0" w:space="0" w:color="auto"/>
        <w:bottom w:val="none" w:sz="0" w:space="0" w:color="auto"/>
        <w:right w:val="none" w:sz="0" w:space="0" w:color="auto"/>
      </w:divBdr>
    </w:div>
    <w:div w:id="1013144389">
      <w:bodyDiv w:val="1"/>
      <w:marLeft w:val="0"/>
      <w:marRight w:val="0"/>
      <w:marTop w:val="0"/>
      <w:marBottom w:val="0"/>
      <w:divBdr>
        <w:top w:val="none" w:sz="0" w:space="0" w:color="auto"/>
        <w:left w:val="none" w:sz="0" w:space="0" w:color="auto"/>
        <w:bottom w:val="none" w:sz="0" w:space="0" w:color="auto"/>
        <w:right w:val="none" w:sz="0" w:space="0" w:color="auto"/>
      </w:divBdr>
    </w:div>
    <w:div w:id="1013148994">
      <w:bodyDiv w:val="1"/>
      <w:marLeft w:val="0"/>
      <w:marRight w:val="0"/>
      <w:marTop w:val="0"/>
      <w:marBottom w:val="0"/>
      <w:divBdr>
        <w:top w:val="none" w:sz="0" w:space="0" w:color="auto"/>
        <w:left w:val="none" w:sz="0" w:space="0" w:color="auto"/>
        <w:bottom w:val="none" w:sz="0" w:space="0" w:color="auto"/>
        <w:right w:val="none" w:sz="0" w:space="0" w:color="auto"/>
      </w:divBdr>
    </w:div>
    <w:div w:id="1013919861">
      <w:bodyDiv w:val="1"/>
      <w:marLeft w:val="0"/>
      <w:marRight w:val="0"/>
      <w:marTop w:val="0"/>
      <w:marBottom w:val="0"/>
      <w:divBdr>
        <w:top w:val="none" w:sz="0" w:space="0" w:color="auto"/>
        <w:left w:val="none" w:sz="0" w:space="0" w:color="auto"/>
        <w:bottom w:val="none" w:sz="0" w:space="0" w:color="auto"/>
        <w:right w:val="none" w:sz="0" w:space="0" w:color="auto"/>
      </w:divBdr>
    </w:div>
    <w:div w:id="1014066062">
      <w:bodyDiv w:val="1"/>
      <w:marLeft w:val="0"/>
      <w:marRight w:val="0"/>
      <w:marTop w:val="0"/>
      <w:marBottom w:val="0"/>
      <w:divBdr>
        <w:top w:val="none" w:sz="0" w:space="0" w:color="auto"/>
        <w:left w:val="none" w:sz="0" w:space="0" w:color="auto"/>
        <w:bottom w:val="none" w:sz="0" w:space="0" w:color="auto"/>
        <w:right w:val="none" w:sz="0" w:space="0" w:color="auto"/>
      </w:divBdr>
    </w:div>
    <w:div w:id="1014502286">
      <w:bodyDiv w:val="1"/>
      <w:marLeft w:val="0"/>
      <w:marRight w:val="0"/>
      <w:marTop w:val="0"/>
      <w:marBottom w:val="0"/>
      <w:divBdr>
        <w:top w:val="none" w:sz="0" w:space="0" w:color="auto"/>
        <w:left w:val="none" w:sz="0" w:space="0" w:color="auto"/>
        <w:bottom w:val="none" w:sz="0" w:space="0" w:color="auto"/>
        <w:right w:val="none" w:sz="0" w:space="0" w:color="auto"/>
      </w:divBdr>
    </w:div>
    <w:div w:id="1014770338">
      <w:bodyDiv w:val="1"/>
      <w:marLeft w:val="0"/>
      <w:marRight w:val="0"/>
      <w:marTop w:val="0"/>
      <w:marBottom w:val="0"/>
      <w:divBdr>
        <w:top w:val="none" w:sz="0" w:space="0" w:color="auto"/>
        <w:left w:val="none" w:sz="0" w:space="0" w:color="auto"/>
        <w:bottom w:val="none" w:sz="0" w:space="0" w:color="auto"/>
        <w:right w:val="none" w:sz="0" w:space="0" w:color="auto"/>
      </w:divBdr>
    </w:div>
    <w:div w:id="1015502914">
      <w:bodyDiv w:val="1"/>
      <w:marLeft w:val="0"/>
      <w:marRight w:val="0"/>
      <w:marTop w:val="0"/>
      <w:marBottom w:val="0"/>
      <w:divBdr>
        <w:top w:val="none" w:sz="0" w:space="0" w:color="auto"/>
        <w:left w:val="none" w:sz="0" w:space="0" w:color="auto"/>
        <w:bottom w:val="none" w:sz="0" w:space="0" w:color="auto"/>
        <w:right w:val="none" w:sz="0" w:space="0" w:color="auto"/>
      </w:divBdr>
    </w:div>
    <w:div w:id="1016229441">
      <w:bodyDiv w:val="1"/>
      <w:marLeft w:val="0"/>
      <w:marRight w:val="0"/>
      <w:marTop w:val="0"/>
      <w:marBottom w:val="0"/>
      <w:divBdr>
        <w:top w:val="none" w:sz="0" w:space="0" w:color="auto"/>
        <w:left w:val="none" w:sz="0" w:space="0" w:color="auto"/>
        <w:bottom w:val="none" w:sz="0" w:space="0" w:color="auto"/>
        <w:right w:val="none" w:sz="0" w:space="0" w:color="auto"/>
      </w:divBdr>
    </w:div>
    <w:div w:id="1017653885">
      <w:bodyDiv w:val="1"/>
      <w:marLeft w:val="0"/>
      <w:marRight w:val="0"/>
      <w:marTop w:val="0"/>
      <w:marBottom w:val="0"/>
      <w:divBdr>
        <w:top w:val="none" w:sz="0" w:space="0" w:color="auto"/>
        <w:left w:val="none" w:sz="0" w:space="0" w:color="auto"/>
        <w:bottom w:val="none" w:sz="0" w:space="0" w:color="auto"/>
        <w:right w:val="none" w:sz="0" w:space="0" w:color="auto"/>
      </w:divBdr>
    </w:div>
    <w:div w:id="1018236010">
      <w:bodyDiv w:val="1"/>
      <w:marLeft w:val="0"/>
      <w:marRight w:val="0"/>
      <w:marTop w:val="0"/>
      <w:marBottom w:val="0"/>
      <w:divBdr>
        <w:top w:val="none" w:sz="0" w:space="0" w:color="auto"/>
        <w:left w:val="none" w:sz="0" w:space="0" w:color="auto"/>
        <w:bottom w:val="none" w:sz="0" w:space="0" w:color="auto"/>
        <w:right w:val="none" w:sz="0" w:space="0" w:color="auto"/>
      </w:divBdr>
    </w:div>
    <w:div w:id="1018391560">
      <w:bodyDiv w:val="1"/>
      <w:marLeft w:val="0"/>
      <w:marRight w:val="0"/>
      <w:marTop w:val="0"/>
      <w:marBottom w:val="0"/>
      <w:divBdr>
        <w:top w:val="none" w:sz="0" w:space="0" w:color="auto"/>
        <w:left w:val="none" w:sz="0" w:space="0" w:color="auto"/>
        <w:bottom w:val="none" w:sz="0" w:space="0" w:color="auto"/>
        <w:right w:val="none" w:sz="0" w:space="0" w:color="auto"/>
      </w:divBdr>
    </w:div>
    <w:div w:id="1019116952">
      <w:bodyDiv w:val="1"/>
      <w:marLeft w:val="0"/>
      <w:marRight w:val="0"/>
      <w:marTop w:val="0"/>
      <w:marBottom w:val="0"/>
      <w:divBdr>
        <w:top w:val="none" w:sz="0" w:space="0" w:color="auto"/>
        <w:left w:val="none" w:sz="0" w:space="0" w:color="auto"/>
        <w:bottom w:val="none" w:sz="0" w:space="0" w:color="auto"/>
        <w:right w:val="none" w:sz="0" w:space="0" w:color="auto"/>
      </w:divBdr>
    </w:div>
    <w:div w:id="1019888974">
      <w:bodyDiv w:val="1"/>
      <w:marLeft w:val="0"/>
      <w:marRight w:val="0"/>
      <w:marTop w:val="0"/>
      <w:marBottom w:val="0"/>
      <w:divBdr>
        <w:top w:val="none" w:sz="0" w:space="0" w:color="auto"/>
        <w:left w:val="none" w:sz="0" w:space="0" w:color="auto"/>
        <w:bottom w:val="none" w:sz="0" w:space="0" w:color="auto"/>
        <w:right w:val="none" w:sz="0" w:space="0" w:color="auto"/>
      </w:divBdr>
    </w:div>
    <w:div w:id="1020280642">
      <w:bodyDiv w:val="1"/>
      <w:marLeft w:val="0"/>
      <w:marRight w:val="0"/>
      <w:marTop w:val="0"/>
      <w:marBottom w:val="0"/>
      <w:divBdr>
        <w:top w:val="none" w:sz="0" w:space="0" w:color="auto"/>
        <w:left w:val="none" w:sz="0" w:space="0" w:color="auto"/>
        <w:bottom w:val="none" w:sz="0" w:space="0" w:color="auto"/>
        <w:right w:val="none" w:sz="0" w:space="0" w:color="auto"/>
      </w:divBdr>
    </w:div>
    <w:div w:id="1020399388">
      <w:bodyDiv w:val="1"/>
      <w:marLeft w:val="0"/>
      <w:marRight w:val="0"/>
      <w:marTop w:val="0"/>
      <w:marBottom w:val="0"/>
      <w:divBdr>
        <w:top w:val="none" w:sz="0" w:space="0" w:color="auto"/>
        <w:left w:val="none" w:sz="0" w:space="0" w:color="auto"/>
        <w:bottom w:val="none" w:sz="0" w:space="0" w:color="auto"/>
        <w:right w:val="none" w:sz="0" w:space="0" w:color="auto"/>
      </w:divBdr>
    </w:div>
    <w:div w:id="1020860010">
      <w:bodyDiv w:val="1"/>
      <w:marLeft w:val="0"/>
      <w:marRight w:val="0"/>
      <w:marTop w:val="0"/>
      <w:marBottom w:val="0"/>
      <w:divBdr>
        <w:top w:val="none" w:sz="0" w:space="0" w:color="auto"/>
        <w:left w:val="none" w:sz="0" w:space="0" w:color="auto"/>
        <w:bottom w:val="none" w:sz="0" w:space="0" w:color="auto"/>
        <w:right w:val="none" w:sz="0" w:space="0" w:color="auto"/>
      </w:divBdr>
    </w:div>
    <w:div w:id="1022324774">
      <w:bodyDiv w:val="1"/>
      <w:marLeft w:val="0"/>
      <w:marRight w:val="0"/>
      <w:marTop w:val="0"/>
      <w:marBottom w:val="0"/>
      <w:divBdr>
        <w:top w:val="none" w:sz="0" w:space="0" w:color="auto"/>
        <w:left w:val="none" w:sz="0" w:space="0" w:color="auto"/>
        <w:bottom w:val="none" w:sz="0" w:space="0" w:color="auto"/>
        <w:right w:val="none" w:sz="0" w:space="0" w:color="auto"/>
      </w:divBdr>
    </w:div>
    <w:div w:id="1022442013">
      <w:bodyDiv w:val="1"/>
      <w:marLeft w:val="0"/>
      <w:marRight w:val="0"/>
      <w:marTop w:val="0"/>
      <w:marBottom w:val="0"/>
      <w:divBdr>
        <w:top w:val="none" w:sz="0" w:space="0" w:color="auto"/>
        <w:left w:val="none" w:sz="0" w:space="0" w:color="auto"/>
        <w:bottom w:val="none" w:sz="0" w:space="0" w:color="auto"/>
        <w:right w:val="none" w:sz="0" w:space="0" w:color="auto"/>
      </w:divBdr>
    </w:div>
    <w:div w:id="1022558300">
      <w:bodyDiv w:val="1"/>
      <w:marLeft w:val="0"/>
      <w:marRight w:val="0"/>
      <w:marTop w:val="0"/>
      <w:marBottom w:val="0"/>
      <w:divBdr>
        <w:top w:val="none" w:sz="0" w:space="0" w:color="auto"/>
        <w:left w:val="none" w:sz="0" w:space="0" w:color="auto"/>
        <w:bottom w:val="none" w:sz="0" w:space="0" w:color="auto"/>
        <w:right w:val="none" w:sz="0" w:space="0" w:color="auto"/>
      </w:divBdr>
    </w:div>
    <w:div w:id="1023094408">
      <w:bodyDiv w:val="1"/>
      <w:marLeft w:val="0"/>
      <w:marRight w:val="0"/>
      <w:marTop w:val="0"/>
      <w:marBottom w:val="0"/>
      <w:divBdr>
        <w:top w:val="none" w:sz="0" w:space="0" w:color="auto"/>
        <w:left w:val="none" w:sz="0" w:space="0" w:color="auto"/>
        <w:bottom w:val="none" w:sz="0" w:space="0" w:color="auto"/>
        <w:right w:val="none" w:sz="0" w:space="0" w:color="auto"/>
      </w:divBdr>
    </w:div>
    <w:div w:id="1023365454">
      <w:bodyDiv w:val="1"/>
      <w:marLeft w:val="0"/>
      <w:marRight w:val="0"/>
      <w:marTop w:val="0"/>
      <w:marBottom w:val="0"/>
      <w:divBdr>
        <w:top w:val="none" w:sz="0" w:space="0" w:color="auto"/>
        <w:left w:val="none" w:sz="0" w:space="0" w:color="auto"/>
        <w:bottom w:val="none" w:sz="0" w:space="0" w:color="auto"/>
        <w:right w:val="none" w:sz="0" w:space="0" w:color="auto"/>
      </w:divBdr>
    </w:div>
    <w:div w:id="1024214855">
      <w:bodyDiv w:val="1"/>
      <w:marLeft w:val="0"/>
      <w:marRight w:val="0"/>
      <w:marTop w:val="0"/>
      <w:marBottom w:val="0"/>
      <w:divBdr>
        <w:top w:val="none" w:sz="0" w:space="0" w:color="auto"/>
        <w:left w:val="none" w:sz="0" w:space="0" w:color="auto"/>
        <w:bottom w:val="none" w:sz="0" w:space="0" w:color="auto"/>
        <w:right w:val="none" w:sz="0" w:space="0" w:color="auto"/>
      </w:divBdr>
    </w:div>
    <w:div w:id="1024330431">
      <w:bodyDiv w:val="1"/>
      <w:marLeft w:val="0"/>
      <w:marRight w:val="0"/>
      <w:marTop w:val="0"/>
      <w:marBottom w:val="0"/>
      <w:divBdr>
        <w:top w:val="none" w:sz="0" w:space="0" w:color="auto"/>
        <w:left w:val="none" w:sz="0" w:space="0" w:color="auto"/>
        <w:bottom w:val="none" w:sz="0" w:space="0" w:color="auto"/>
        <w:right w:val="none" w:sz="0" w:space="0" w:color="auto"/>
      </w:divBdr>
    </w:div>
    <w:div w:id="1024870112">
      <w:bodyDiv w:val="1"/>
      <w:marLeft w:val="0"/>
      <w:marRight w:val="0"/>
      <w:marTop w:val="0"/>
      <w:marBottom w:val="0"/>
      <w:divBdr>
        <w:top w:val="none" w:sz="0" w:space="0" w:color="auto"/>
        <w:left w:val="none" w:sz="0" w:space="0" w:color="auto"/>
        <w:bottom w:val="none" w:sz="0" w:space="0" w:color="auto"/>
        <w:right w:val="none" w:sz="0" w:space="0" w:color="auto"/>
      </w:divBdr>
    </w:div>
    <w:div w:id="1025205427">
      <w:bodyDiv w:val="1"/>
      <w:marLeft w:val="0"/>
      <w:marRight w:val="0"/>
      <w:marTop w:val="0"/>
      <w:marBottom w:val="0"/>
      <w:divBdr>
        <w:top w:val="none" w:sz="0" w:space="0" w:color="auto"/>
        <w:left w:val="none" w:sz="0" w:space="0" w:color="auto"/>
        <w:bottom w:val="none" w:sz="0" w:space="0" w:color="auto"/>
        <w:right w:val="none" w:sz="0" w:space="0" w:color="auto"/>
      </w:divBdr>
    </w:div>
    <w:div w:id="1025448449">
      <w:bodyDiv w:val="1"/>
      <w:marLeft w:val="0"/>
      <w:marRight w:val="0"/>
      <w:marTop w:val="0"/>
      <w:marBottom w:val="0"/>
      <w:divBdr>
        <w:top w:val="none" w:sz="0" w:space="0" w:color="auto"/>
        <w:left w:val="none" w:sz="0" w:space="0" w:color="auto"/>
        <w:bottom w:val="none" w:sz="0" w:space="0" w:color="auto"/>
        <w:right w:val="none" w:sz="0" w:space="0" w:color="auto"/>
      </w:divBdr>
    </w:div>
    <w:div w:id="1025784761">
      <w:bodyDiv w:val="1"/>
      <w:marLeft w:val="0"/>
      <w:marRight w:val="0"/>
      <w:marTop w:val="0"/>
      <w:marBottom w:val="0"/>
      <w:divBdr>
        <w:top w:val="none" w:sz="0" w:space="0" w:color="auto"/>
        <w:left w:val="none" w:sz="0" w:space="0" w:color="auto"/>
        <w:bottom w:val="none" w:sz="0" w:space="0" w:color="auto"/>
        <w:right w:val="none" w:sz="0" w:space="0" w:color="auto"/>
      </w:divBdr>
    </w:div>
    <w:div w:id="1025863050">
      <w:bodyDiv w:val="1"/>
      <w:marLeft w:val="0"/>
      <w:marRight w:val="0"/>
      <w:marTop w:val="0"/>
      <w:marBottom w:val="0"/>
      <w:divBdr>
        <w:top w:val="none" w:sz="0" w:space="0" w:color="auto"/>
        <w:left w:val="none" w:sz="0" w:space="0" w:color="auto"/>
        <w:bottom w:val="none" w:sz="0" w:space="0" w:color="auto"/>
        <w:right w:val="none" w:sz="0" w:space="0" w:color="auto"/>
      </w:divBdr>
    </w:div>
    <w:div w:id="1027220336">
      <w:bodyDiv w:val="1"/>
      <w:marLeft w:val="0"/>
      <w:marRight w:val="0"/>
      <w:marTop w:val="0"/>
      <w:marBottom w:val="0"/>
      <w:divBdr>
        <w:top w:val="none" w:sz="0" w:space="0" w:color="auto"/>
        <w:left w:val="none" w:sz="0" w:space="0" w:color="auto"/>
        <w:bottom w:val="none" w:sz="0" w:space="0" w:color="auto"/>
        <w:right w:val="none" w:sz="0" w:space="0" w:color="auto"/>
      </w:divBdr>
    </w:div>
    <w:div w:id="1028331241">
      <w:bodyDiv w:val="1"/>
      <w:marLeft w:val="0"/>
      <w:marRight w:val="0"/>
      <w:marTop w:val="0"/>
      <w:marBottom w:val="0"/>
      <w:divBdr>
        <w:top w:val="none" w:sz="0" w:space="0" w:color="auto"/>
        <w:left w:val="none" w:sz="0" w:space="0" w:color="auto"/>
        <w:bottom w:val="none" w:sz="0" w:space="0" w:color="auto"/>
        <w:right w:val="none" w:sz="0" w:space="0" w:color="auto"/>
      </w:divBdr>
    </w:div>
    <w:div w:id="1028721230">
      <w:bodyDiv w:val="1"/>
      <w:marLeft w:val="0"/>
      <w:marRight w:val="0"/>
      <w:marTop w:val="0"/>
      <w:marBottom w:val="0"/>
      <w:divBdr>
        <w:top w:val="none" w:sz="0" w:space="0" w:color="auto"/>
        <w:left w:val="none" w:sz="0" w:space="0" w:color="auto"/>
        <w:bottom w:val="none" w:sz="0" w:space="0" w:color="auto"/>
        <w:right w:val="none" w:sz="0" w:space="0" w:color="auto"/>
      </w:divBdr>
    </w:div>
    <w:div w:id="1029449319">
      <w:bodyDiv w:val="1"/>
      <w:marLeft w:val="0"/>
      <w:marRight w:val="0"/>
      <w:marTop w:val="0"/>
      <w:marBottom w:val="0"/>
      <w:divBdr>
        <w:top w:val="none" w:sz="0" w:space="0" w:color="auto"/>
        <w:left w:val="none" w:sz="0" w:space="0" w:color="auto"/>
        <w:bottom w:val="none" w:sz="0" w:space="0" w:color="auto"/>
        <w:right w:val="none" w:sz="0" w:space="0" w:color="auto"/>
      </w:divBdr>
    </w:div>
    <w:div w:id="1029650021">
      <w:bodyDiv w:val="1"/>
      <w:marLeft w:val="0"/>
      <w:marRight w:val="0"/>
      <w:marTop w:val="0"/>
      <w:marBottom w:val="0"/>
      <w:divBdr>
        <w:top w:val="none" w:sz="0" w:space="0" w:color="auto"/>
        <w:left w:val="none" w:sz="0" w:space="0" w:color="auto"/>
        <w:bottom w:val="none" w:sz="0" w:space="0" w:color="auto"/>
        <w:right w:val="none" w:sz="0" w:space="0" w:color="auto"/>
      </w:divBdr>
    </w:div>
    <w:div w:id="1030885870">
      <w:bodyDiv w:val="1"/>
      <w:marLeft w:val="0"/>
      <w:marRight w:val="0"/>
      <w:marTop w:val="0"/>
      <w:marBottom w:val="0"/>
      <w:divBdr>
        <w:top w:val="none" w:sz="0" w:space="0" w:color="auto"/>
        <w:left w:val="none" w:sz="0" w:space="0" w:color="auto"/>
        <w:bottom w:val="none" w:sz="0" w:space="0" w:color="auto"/>
        <w:right w:val="none" w:sz="0" w:space="0" w:color="auto"/>
      </w:divBdr>
    </w:div>
    <w:div w:id="1031224959">
      <w:bodyDiv w:val="1"/>
      <w:marLeft w:val="0"/>
      <w:marRight w:val="0"/>
      <w:marTop w:val="0"/>
      <w:marBottom w:val="0"/>
      <w:divBdr>
        <w:top w:val="none" w:sz="0" w:space="0" w:color="auto"/>
        <w:left w:val="none" w:sz="0" w:space="0" w:color="auto"/>
        <w:bottom w:val="none" w:sz="0" w:space="0" w:color="auto"/>
        <w:right w:val="none" w:sz="0" w:space="0" w:color="auto"/>
      </w:divBdr>
    </w:div>
    <w:div w:id="1032534723">
      <w:bodyDiv w:val="1"/>
      <w:marLeft w:val="0"/>
      <w:marRight w:val="0"/>
      <w:marTop w:val="0"/>
      <w:marBottom w:val="0"/>
      <w:divBdr>
        <w:top w:val="none" w:sz="0" w:space="0" w:color="auto"/>
        <w:left w:val="none" w:sz="0" w:space="0" w:color="auto"/>
        <w:bottom w:val="none" w:sz="0" w:space="0" w:color="auto"/>
        <w:right w:val="none" w:sz="0" w:space="0" w:color="auto"/>
      </w:divBdr>
    </w:div>
    <w:div w:id="1032613481">
      <w:bodyDiv w:val="1"/>
      <w:marLeft w:val="0"/>
      <w:marRight w:val="0"/>
      <w:marTop w:val="0"/>
      <w:marBottom w:val="0"/>
      <w:divBdr>
        <w:top w:val="none" w:sz="0" w:space="0" w:color="auto"/>
        <w:left w:val="none" w:sz="0" w:space="0" w:color="auto"/>
        <w:bottom w:val="none" w:sz="0" w:space="0" w:color="auto"/>
        <w:right w:val="none" w:sz="0" w:space="0" w:color="auto"/>
      </w:divBdr>
    </w:div>
    <w:div w:id="1033069805">
      <w:bodyDiv w:val="1"/>
      <w:marLeft w:val="0"/>
      <w:marRight w:val="0"/>
      <w:marTop w:val="0"/>
      <w:marBottom w:val="0"/>
      <w:divBdr>
        <w:top w:val="none" w:sz="0" w:space="0" w:color="auto"/>
        <w:left w:val="none" w:sz="0" w:space="0" w:color="auto"/>
        <w:bottom w:val="none" w:sz="0" w:space="0" w:color="auto"/>
        <w:right w:val="none" w:sz="0" w:space="0" w:color="auto"/>
      </w:divBdr>
    </w:div>
    <w:div w:id="1033650664">
      <w:bodyDiv w:val="1"/>
      <w:marLeft w:val="0"/>
      <w:marRight w:val="0"/>
      <w:marTop w:val="0"/>
      <w:marBottom w:val="0"/>
      <w:divBdr>
        <w:top w:val="none" w:sz="0" w:space="0" w:color="auto"/>
        <w:left w:val="none" w:sz="0" w:space="0" w:color="auto"/>
        <w:bottom w:val="none" w:sz="0" w:space="0" w:color="auto"/>
        <w:right w:val="none" w:sz="0" w:space="0" w:color="auto"/>
      </w:divBdr>
    </w:div>
    <w:div w:id="1035469944">
      <w:bodyDiv w:val="1"/>
      <w:marLeft w:val="0"/>
      <w:marRight w:val="0"/>
      <w:marTop w:val="0"/>
      <w:marBottom w:val="0"/>
      <w:divBdr>
        <w:top w:val="none" w:sz="0" w:space="0" w:color="auto"/>
        <w:left w:val="none" w:sz="0" w:space="0" w:color="auto"/>
        <w:bottom w:val="none" w:sz="0" w:space="0" w:color="auto"/>
        <w:right w:val="none" w:sz="0" w:space="0" w:color="auto"/>
      </w:divBdr>
    </w:div>
    <w:div w:id="1036352962">
      <w:bodyDiv w:val="1"/>
      <w:marLeft w:val="0"/>
      <w:marRight w:val="0"/>
      <w:marTop w:val="0"/>
      <w:marBottom w:val="0"/>
      <w:divBdr>
        <w:top w:val="none" w:sz="0" w:space="0" w:color="auto"/>
        <w:left w:val="none" w:sz="0" w:space="0" w:color="auto"/>
        <w:bottom w:val="none" w:sz="0" w:space="0" w:color="auto"/>
        <w:right w:val="none" w:sz="0" w:space="0" w:color="auto"/>
      </w:divBdr>
    </w:div>
    <w:div w:id="1038167670">
      <w:bodyDiv w:val="1"/>
      <w:marLeft w:val="0"/>
      <w:marRight w:val="0"/>
      <w:marTop w:val="0"/>
      <w:marBottom w:val="0"/>
      <w:divBdr>
        <w:top w:val="none" w:sz="0" w:space="0" w:color="auto"/>
        <w:left w:val="none" w:sz="0" w:space="0" w:color="auto"/>
        <w:bottom w:val="none" w:sz="0" w:space="0" w:color="auto"/>
        <w:right w:val="none" w:sz="0" w:space="0" w:color="auto"/>
      </w:divBdr>
    </w:div>
    <w:div w:id="1038625343">
      <w:bodyDiv w:val="1"/>
      <w:marLeft w:val="0"/>
      <w:marRight w:val="0"/>
      <w:marTop w:val="0"/>
      <w:marBottom w:val="0"/>
      <w:divBdr>
        <w:top w:val="none" w:sz="0" w:space="0" w:color="auto"/>
        <w:left w:val="none" w:sz="0" w:space="0" w:color="auto"/>
        <w:bottom w:val="none" w:sz="0" w:space="0" w:color="auto"/>
        <w:right w:val="none" w:sz="0" w:space="0" w:color="auto"/>
      </w:divBdr>
    </w:div>
    <w:div w:id="1039622732">
      <w:bodyDiv w:val="1"/>
      <w:marLeft w:val="0"/>
      <w:marRight w:val="0"/>
      <w:marTop w:val="0"/>
      <w:marBottom w:val="0"/>
      <w:divBdr>
        <w:top w:val="none" w:sz="0" w:space="0" w:color="auto"/>
        <w:left w:val="none" w:sz="0" w:space="0" w:color="auto"/>
        <w:bottom w:val="none" w:sz="0" w:space="0" w:color="auto"/>
        <w:right w:val="none" w:sz="0" w:space="0" w:color="auto"/>
      </w:divBdr>
    </w:div>
    <w:div w:id="1041630082">
      <w:bodyDiv w:val="1"/>
      <w:marLeft w:val="0"/>
      <w:marRight w:val="0"/>
      <w:marTop w:val="0"/>
      <w:marBottom w:val="0"/>
      <w:divBdr>
        <w:top w:val="none" w:sz="0" w:space="0" w:color="auto"/>
        <w:left w:val="none" w:sz="0" w:space="0" w:color="auto"/>
        <w:bottom w:val="none" w:sz="0" w:space="0" w:color="auto"/>
        <w:right w:val="none" w:sz="0" w:space="0" w:color="auto"/>
      </w:divBdr>
    </w:div>
    <w:div w:id="1042095334">
      <w:bodyDiv w:val="1"/>
      <w:marLeft w:val="0"/>
      <w:marRight w:val="0"/>
      <w:marTop w:val="0"/>
      <w:marBottom w:val="0"/>
      <w:divBdr>
        <w:top w:val="none" w:sz="0" w:space="0" w:color="auto"/>
        <w:left w:val="none" w:sz="0" w:space="0" w:color="auto"/>
        <w:bottom w:val="none" w:sz="0" w:space="0" w:color="auto"/>
        <w:right w:val="none" w:sz="0" w:space="0" w:color="auto"/>
      </w:divBdr>
    </w:div>
    <w:div w:id="1043017055">
      <w:bodyDiv w:val="1"/>
      <w:marLeft w:val="0"/>
      <w:marRight w:val="0"/>
      <w:marTop w:val="0"/>
      <w:marBottom w:val="0"/>
      <w:divBdr>
        <w:top w:val="none" w:sz="0" w:space="0" w:color="auto"/>
        <w:left w:val="none" w:sz="0" w:space="0" w:color="auto"/>
        <w:bottom w:val="none" w:sz="0" w:space="0" w:color="auto"/>
        <w:right w:val="none" w:sz="0" w:space="0" w:color="auto"/>
      </w:divBdr>
    </w:div>
    <w:div w:id="1043093650">
      <w:bodyDiv w:val="1"/>
      <w:marLeft w:val="0"/>
      <w:marRight w:val="0"/>
      <w:marTop w:val="0"/>
      <w:marBottom w:val="0"/>
      <w:divBdr>
        <w:top w:val="none" w:sz="0" w:space="0" w:color="auto"/>
        <w:left w:val="none" w:sz="0" w:space="0" w:color="auto"/>
        <w:bottom w:val="none" w:sz="0" w:space="0" w:color="auto"/>
        <w:right w:val="none" w:sz="0" w:space="0" w:color="auto"/>
      </w:divBdr>
    </w:div>
    <w:div w:id="1043212315">
      <w:bodyDiv w:val="1"/>
      <w:marLeft w:val="0"/>
      <w:marRight w:val="0"/>
      <w:marTop w:val="0"/>
      <w:marBottom w:val="0"/>
      <w:divBdr>
        <w:top w:val="none" w:sz="0" w:space="0" w:color="auto"/>
        <w:left w:val="none" w:sz="0" w:space="0" w:color="auto"/>
        <w:bottom w:val="none" w:sz="0" w:space="0" w:color="auto"/>
        <w:right w:val="none" w:sz="0" w:space="0" w:color="auto"/>
      </w:divBdr>
    </w:div>
    <w:div w:id="1043289359">
      <w:bodyDiv w:val="1"/>
      <w:marLeft w:val="0"/>
      <w:marRight w:val="0"/>
      <w:marTop w:val="0"/>
      <w:marBottom w:val="0"/>
      <w:divBdr>
        <w:top w:val="none" w:sz="0" w:space="0" w:color="auto"/>
        <w:left w:val="none" w:sz="0" w:space="0" w:color="auto"/>
        <w:bottom w:val="none" w:sz="0" w:space="0" w:color="auto"/>
        <w:right w:val="none" w:sz="0" w:space="0" w:color="auto"/>
      </w:divBdr>
    </w:div>
    <w:div w:id="1043481432">
      <w:bodyDiv w:val="1"/>
      <w:marLeft w:val="0"/>
      <w:marRight w:val="0"/>
      <w:marTop w:val="0"/>
      <w:marBottom w:val="0"/>
      <w:divBdr>
        <w:top w:val="none" w:sz="0" w:space="0" w:color="auto"/>
        <w:left w:val="none" w:sz="0" w:space="0" w:color="auto"/>
        <w:bottom w:val="none" w:sz="0" w:space="0" w:color="auto"/>
        <w:right w:val="none" w:sz="0" w:space="0" w:color="auto"/>
      </w:divBdr>
    </w:div>
    <w:div w:id="1043558521">
      <w:bodyDiv w:val="1"/>
      <w:marLeft w:val="0"/>
      <w:marRight w:val="0"/>
      <w:marTop w:val="0"/>
      <w:marBottom w:val="0"/>
      <w:divBdr>
        <w:top w:val="none" w:sz="0" w:space="0" w:color="auto"/>
        <w:left w:val="none" w:sz="0" w:space="0" w:color="auto"/>
        <w:bottom w:val="none" w:sz="0" w:space="0" w:color="auto"/>
        <w:right w:val="none" w:sz="0" w:space="0" w:color="auto"/>
      </w:divBdr>
    </w:div>
    <w:div w:id="1044332639">
      <w:bodyDiv w:val="1"/>
      <w:marLeft w:val="0"/>
      <w:marRight w:val="0"/>
      <w:marTop w:val="0"/>
      <w:marBottom w:val="0"/>
      <w:divBdr>
        <w:top w:val="none" w:sz="0" w:space="0" w:color="auto"/>
        <w:left w:val="none" w:sz="0" w:space="0" w:color="auto"/>
        <w:bottom w:val="none" w:sz="0" w:space="0" w:color="auto"/>
        <w:right w:val="none" w:sz="0" w:space="0" w:color="auto"/>
      </w:divBdr>
    </w:div>
    <w:div w:id="1044407064">
      <w:bodyDiv w:val="1"/>
      <w:marLeft w:val="0"/>
      <w:marRight w:val="0"/>
      <w:marTop w:val="0"/>
      <w:marBottom w:val="0"/>
      <w:divBdr>
        <w:top w:val="none" w:sz="0" w:space="0" w:color="auto"/>
        <w:left w:val="none" w:sz="0" w:space="0" w:color="auto"/>
        <w:bottom w:val="none" w:sz="0" w:space="0" w:color="auto"/>
        <w:right w:val="none" w:sz="0" w:space="0" w:color="auto"/>
      </w:divBdr>
    </w:div>
    <w:div w:id="1044528587">
      <w:bodyDiv w:val="1"/>
      <w:marLeft w:val="0"/>
      <w:marRight w:val="0"/>
      <w:marTop w:val="0"/>
      <w:marBottom w:val="0"/>
      <w:divBdr>
        <w:top w:val="none" w:sz="0" w:space="0" w:color="auto"/>
        <w:left w:val="none" w:sz="0" w:space="0" w:color="auto"/>
        <w:bottom w:val="none" w:sz="0" w:space="0" w:color="auto"/>
        <w:right w:val="none" w:sz="0" w:space="0" w:color="auto"/>
      </w:divBdr>
    </w:div>
    <w:div w:id="1044719908">
      <w:bodyDiv w:val="1"/>
      <w:marLeft w:val="0"/>
      <w:marRight w:val="0"/>
      <w:marTop w:val="0"/>
      <w:marBottom w:val="0"/>
      <w:divBdr>
        <w:top w:val="none" w:sz="0" w:space="0" w:color="auto"/>
        <w:left w:val="none" w:sz="0" w:space="0" w:color="auto"/>
        <w:bottom w:val="none" w:sz="0" w:space="0" w:color="auto"/>
        <w:right w:val="none" w:sz="0" w:space="0" w:color="auto"/>
      </w:divBdr>
    </w:div>
    <w:div w:id="1044986148">
      <w:bodyDiv w:val="1"/>
      <w:marLeft w:val="0"/>
      <w:marRight w:val="0"/>
      <w:marTop w:val="0"/>
      <w:marBottom w:val="0"/>
      <w:divBdr>
        <w:top w:val="none" w:sz="0" w:space="0" w:color="auto"/>
        <w:left w:val="none" w:sz="0" w:space="0" w:color="auto"/>
        <w:bottom w:val="none" w:sz="0" w:space="0" w:color="auto"/>
        <w:right w:val="none" w:sz="0" w:space="0" w:color="auto"/>
      </w:divBdr>
    </w:div>
    <w:div w:id="1045251331">
      <w:bodyDiv w:val="1"/>
      <w:marLeft w:val="0"/>
      <w:marRight w:val="0"/>
      <w:marTop w:val="0"/>
      <w:marBottom w:val="0"/>
      <w:divBdr>
        <w:top w:val="none" w:sz="0" w:space="0" w:color="auto"/>
        <w:left w:val="none" w:sz="0" w:space="0" w:color="auto"/>
        <w:bottom w:val="none" w:sz="0" w:space="0" w:color="auto"/>
        <w:right w:val="none" w:sz="0" w:space="0" w:color="auto"/>
      </w:divBdr>
    </w:div>
    <w:div w:id="1046955165">
      <w:bodyDiv w:val="1"/>
      <w:marLeft w:val="0"/>
      <w:marRight w:val="0"/>
      <w:marTop w:val="0"/>
      <w:marBottom w:val="0"/>
      <w:divBdr>
        <w:top w:val="none" w:sz="0" w:space="0" w:color="auto"/>
        <w:left w:val="none" w:sz="0" w:space="0" w:color="auto"/>
        <w:bottom w:val="none" w:sz="0" w:space="0" w:color="auto"/>
        <w:right w:val="none" w:sz="0" w:space="0" w:color="auto"/>
      </w:divBdr>
    </w:div>
    <w:div w:id="1047414090">
      <w:bodyDiv w:val="1"/>
      <w:marLeft w:val="0"/>
      <w:marRight w:val="0"/>
      <w:marTop w:val="0"/>
      <w:marBottom w:val="0"/>
      <w:divBdr>
        <w:top w:val="none" w:sz="0" w:space="0" w:color="auto"/>
        <w:left w:val="none" w:sz="0" w:space="0" w:color="auto"/>
        <w:bottom w:val="none" w:sz="0" w:space="0" w:color="auto"/>
        <w:right w:val="none" w:sz="0" w:space="0" w:color="auto"/>
      </w:divBdr>
    </w:div>
    <w:div w:id="1047879266">
      <w:bodyDiv w:val="1"/>
      <w:marLeft w:val="0"/>
      <w:marRight w:val="0"/>
      <w:marTop w:val="0"/>
      <w:marBottom w:val="0"/>
      <w:divBdr>
        <w:top w:val="none" w:sz="0" w:space="0" w:color="auto"/>
        <w:left w:val="none" w:sz="0" w:space="0" w:color="auto"/>
        <w:bottom w:val="none" w:sz="0" w:space="0" w:color="auto"/>
        <w:right w:val="none" w:sz="0" w:space="0" w:color="auto"/>
      </w:divBdr>
    </w:div>
    <w:div w:id="1048186193">
      <w:bodyDiv w:val="1"/>
      <w:marLeft w:val="0"/>
      <w:marRight w:val="0"/>
      <w:marTop w:val="0"/>
      <w:marBottom w:val="0"/>
      <w:divBdr>
        <w:top w:val="none" w:sz="0" w:space="0" w:color="auto"/>
        <w:left w:val="none" w:sz="0" w:space="0" w:color="auto"/>
        <w:bottom w:val="none" w:sz="0" w:space="0" w:color="auto"/>
        <w:right w:val="none" w:sz="0" w:space="0" w:color="auto"/>
      </w:divBdr>
    </w:div>
    <w:div w:id="1048606480">
      <w:bodyDiv w:val="1"/>
      <w:marLeft w:val="0"/>
      <w:marRight w:val="0"/>
      <w:marTop w:val="0"/>
      <w:marBottom w:val="0"/>
      <w:divBdr>
        <w:top w:val="none" w:sz="0" w:space="0" w:color="auto"/>
        <w:left w:val="none" w:sz="0" w:space="0" w:color="auto"/>
        <w:bottom w:val="none" w:sz="0" w:space="0" w:color="auto"/>
        <w:right w:val="none" w:sz="0" w:space="0" w:color="auto"/>
      </w:divBdr>
    </w:div>
    <w:div w:id="1049645797">
      <w:bodyDiv w:val="1"/>
      <w:marLeft w:val="0"/>
      <w:marRight w:val="0"/>
      <w:marTop w:val="0"/>
      <w:marBottom w:val="0"/>
      <w:divBdr>
        <w:top w:val="none" w:sz="0" w:space="0" w:color="auto"/>
        <w:left w:val="none" w:sz="0" w:space="0" w:color="auto"/>
        <w:bottom w:val="none" w:sz="0" w:space="0" w:color="auto"/>
        <w:right w:val="none" w:sz="0" w:space="0" w:color="auto"/>
      </w:divBdr>
    </w:div>
    <w:div w:id="1050105057">
      <w:bodyDiv w:val="1"/>
      <w:marLeft w:val="0"/>
      <w:marRight w:val="0"/>
      <w:marTop w:val="0"/>
      <w:marBottom w:val="0"/>
      <w:divBdr>
        <w:top w:val="none" w:sz="0" w:space="0" w:color="auto"/>
        <w:left w:val="none" w:sz="0" w:space="0" w:color="auto"/>
        <w:bottom w:val="none" w:sz="0" w:space="0" w:color="auto"/>
        <w:right w:val="none" w:sz="0" w:space="0" w:color="auto"/>
      </w:divBdr>
    </w:div>
    <w:div w:id="1052459937">
      <w:bodyDiv w:val="1"/>
      <w:marLeft w:val="0"/>
      <w:marRight w:val="0"/>
      <w:marTop w:val="0"/>
      <w:marBottom w:val="0"/>
      <w:divBdr>
        <w:top w:val="none" w:sz="0" w:space="0" w:color="auto"/>
        <w:left w:val="none" w:sz="0" w:space="0" w:color="auto"/>
        <w:bottom w:val="none" w:sz="0" w:space="0" w:color="auto"/>
        <w:right w:val="none" w:sz="0" w:space="0" w:color="auto"/>
      </w:divBdr>
    </w:div>
    <w:div w:id="1052540875">
      <w:bodyDiv w:val="1"/>
      <w:marLeft w:val="0"/>
      <w:marRight w:val="0"/>
      <w:marTop w:val="0"/>
      <w:marBottom w:val="0"/>
      <w:divBdr>
        <w:top w:val="none" w:sz="0" w:space="0" w:color="auto"/>
        <w:left w:val="none" w:sz="0" w:space="0" w:color="auto"/>
        <w:bottom w:val="none" w:sz="0" w:space="0" w:color="auto"/>
        <w:right w:val="none" w:sz="0" w:space="0" w:color="auto"/>
      </w:divBdr>
    </w:div>
    <w:div w:id="1052583564">
      <w:bodyDiv w:val="1"/>
      <w:marLeft w:val="0"/>
      <w:marRight w:val="0"/>
      <w:marTop w:val="0"/>
      <w:marBottom w:val="0"/>
      <w:divBdr>
        <w:top w:val="none" w:sz="0" w:space="0" w:color="auto"/>
        <w:left w:val="none" w:sz="0" w:space="0" w:color="auto"/>
        <w:bottom w:val="none" w:sz="0" w:space="0" w:color="auto"/>
        <w:right w:val="none" w:sz="0" w:space="0" w:color="auto"/>
      </w:divBdr>
    </w:div>
    <w:div w:id="1052774831">
      <w:bodyDiv w:val="1"/>
      <w:marLeft w:val="0"/>
      <w:marRight w:val="0"/>
      <w:marTop w:val="0"/>
      <w:marBottom w:val="0"/>
      <w:divBdr>
        <w:top w:val="none" w:sz="0" w:space="0" w:color="auto"/>
        <w:left w:val="none" w:sz="0" w:space="0" w:color="auto"/>
        <w:bottom w:val="none" w:sz="0" w:space="0" w:color="auto"/>
        <w:right w:val="none" w:sz="0" w:space="0" w:color="auto"/>
      </w:divBdr>
    </w:div>
    <w:div w:id="1053385196">
      <w:bodyDiv w:val="1"/>
      <w:marLeft w:val="0"/>
      <w:marRight w:val="0"/>
      <w:marTop w:val="0"/>
      <w:marBottom w:val="0"/>
      <w:divBdr>
        <w:top w:val="none" w:sz="0" w:space="0" w:color="auto"/>
        <w:left w:val="none" w:sz="0" w:space="0" w:color="auto"/>
        <w:bottom w:val="none" w:sz="0" w:space="0" w:color="auto"/>
        <w:right w:val="none" w:sz="0" w:space="0" w:color="auto"/>
      </w:divBdr>
    </w:div>
    <w:div w:id="1053964309">
      <w:bodyDiv w:val="1"/>
      <w:marLeft w:val="0"/>
      <w:marRight w:val="0"/>
      <w:marTop w:val="0"/>
      <w:marBottom w:val="0"/>
      <w:divBdr>
        <w:top w:val="none" w:sz="0" w:space="0" w:color="auto"/>
        <w:left w:val="none" w:sz="0" w:space="0" w:color="auto"/>
        <w:bottom w:val="none" w:sz="0" w:space="0" w:color="auto"/>
        <w:right w:val="none" w:sz="0" w:space="0" w:color="auto"/>
      </w:divBdr>
    </w:div>
    <w:div w:id="1054307167">
      <w:bodyDiv w:val="1"/>
      <w:marLeft w:val="0"/>
      <w:marRight w:val="0"/>
      <w:marTop w:val="0"/>
      <w:marBottom w:val="0"/>
      <w:divBdr>
        <w:top w:val="none" w:sz="0" w:space="0" w:color="auto"/>
        <w:left w:val="none" w:sz="0" w:space="0" w:color="auto"/>
        <w:bottom w:val="none" w:sz="0" w:space="0" w:color="auto"/>
        <w:right w:val="none" w:sz="0" w:space="0" w:color="auto"/>
      </w:divBdr>
    </w:div>
    <w:div w:id="1054425069">
      <w:bodyDiv w:val="1"/>
      <w:marLeft w:val="0"/>
      <w:marRight w:val="0"/>
      <w:marTop w:val="0"/>
      <w:marBottom w:val="0"/>
      <w:divBdr>
        <w:top w:val="none" w:sz="0" w:space="0" w:color="auto"/>
        <w:left w:val="none" w:sz="0" w:space="0" w:color="auto"/>
        <w:bottom w:val="none" w:sz="0" w:space="0" w:color="auto"/>
        <w:right w:val="none" w:sz="0" w:space="0" w:color="auto"/>
      </w:divBdr>
    </w:div>
    <w:div w:id="1054550956">
      <w:bodyDiv w:val="1"/>
      <w:marLeft w:val="0"/>
      <w:marRight w:val="0"/>
      <w:marTop w:val="0"/>
      <w:marBottom w:val="0"/>
      <w:divBdr>
        <w:top w:val="none" w:sz="0" w:space="0" w:color="auto"/>
        <w:left w:val="none" w:sz="0" w:space="0" w:color="auto"/>
        <w:bottom w:val="none" w:sz="0" w:space="0" w:color="auto"/>
        <w:right w:val="none" w:sz="0" w:space="0" w:color="auto"/>
      </w:divBdr>
    </w:div>
    <w:div w:id="1055543406">
      <w:bodyDiv w:val="1"/>
      <w:marLeft w:val="0"/>
      <w:marRight w:val="0"/>
      <w:marTop w:val="0"/>
      <w:marBottom w:val="0"/>
      <w:divBdr>
        <w:top w:val="none" w:sz="0" w:space="0" w:color="auto"/>
        <w:left w:val="none" w:sz="0" w:space="0" w:color="auto"/>
        <w:bottom w:val="none" w:sz="0" w:space="0" w:color="auto"/>
        <w:right w:val="none" w:sz="0" w:space="0" w:color="auto"/>
      </w:divBdr>
    </w:div>
    <w:div w:id="1056468495">
      <w:bodyDiv w:val="1"/>
      <w:marLeft w:val="0"/>
      <w:marRight w:val="0"/>
      <w:marTop w:val="0"/>
      <w:marBottom w:val="0"/>
      <w:divBdr>
        <w:top w:val="none" w:sz="0" w:space="0" w:color="auto"/>
        <w:left w:val="none" w:sz="0" w:space="0" w:color="auto"/>
        <w:bottom w:val="none" w:sz="0" w:space="0" w:color="auto"/>
        <w:right w:val="none" w:sz="0" w:space="0" w:color="auto"/>
      </w:divBdr>
    </w:div>
    <w:div w:id="1056509086">
      <w:bodyDiv w:val="1"/>
      <w:marLeft w:val="0"/>
      <w:marRight w:val="0"/>
      <w:marTop w:val="0"/>
      <w:marBottom w:val="0"/>
      <w:divBdr>
        <w:top w:val="none" w:sz="0" w:space="0" w:color="auto"/>
        <w:left w:val="none" w:sz="0" w:space="0" w:color="auto"/>
        <w:bottom w:val="none" w:sz="0" w:space="0" w:color="auto"/>
        <w:right w:val="none" w:sz="0" w:space="0" w:color="auto"/>
      </w:divBdr>
    </w:div>
    <w:div w:id="1057243395">
      <w:bodyDiv w:val="1"/>
      <w:marLeft w:val="0"/>
      <w:marRight w:val="0"/>
      <w:marTop w:val="0"/>
      <w:marBottom w:val="0"/>
      <w:divBdr>
        <w:top w:val="none" w:sz="0" w:space="0" w:color="auto"/>
        <w:left w:val="none" w:sz="0" w:space="0" w:color="auto"/>
        <w:bottom w:val="none" w:sz="0" w:space="0" w:color="auto"/>
        <w:right w:val="none" w:sz="0" w:space="0" w:color="auto"/>
      </w:divBdr>
    </w:div>
    <w:div w:id="1058284863">
      <w:bodyDiv w:val="1"/>
      <w:marLeft w:val="0"/>
      <w:marRight w:val="0"/>
      <w:marTop w:val="0"/>
      <w:marBottom w:val="0"/>
      <w:divBdr>
        <w:top w:val="none" w:sz="0" w:space="0" w:color="auto"/>
        <w:left w:val="none" w:sz="0" w:space="0" w:color="auto"/>
        <w:bottom w:val="none" w:sz="0" w:space="0" w:color="auto"/>
        <w:right w:val="none" w:sz="0" w:space="0" w:color="auto"/>
      </w:divBdr>
    </w:div>
    <w:div w:id="1058942414">
      <w:bodyDiv w:val="1"/>
      <w:marLeft w:val="0"/>
      <w:marRight w:val="0"/>
      <w:marTop w:val="0"/>
      <w:marBottom w:val="0"/>
      <w:divBdr>
        <w:top w:val="none" w:sz="0" w:space="0" w:color="auto"/>
        <w:left w:val="none" w:sz="0" w:space="0" w:color="auto"/>
        <w:bottom w:val="none" w:sz="0" w:space="0" w:color="auto"/>
        <w:right w:val="none" w:sz="0" w:space="0" w:color="auto"/>
      </w:divBdr>
    </w:div>
    <w:div w:id="1060252180">
      <w:bodyDiv w:val="1"/>
      <w:marLeft w:val="0"/>
      <w:marRight w:val="0"/>
      <w:marTop w:val="0"/>
      <w:marBottom w:val="0"/>
      <w:divBdr>
        <w:top w:val="none" w:sz="0" w:space="0" w:color="auto"/>
        <w:left w:val="none" w:sz="0" w:space="0" w:color="auto"/>
        <w:bottom w:val="none" w:sz="0" w:space="0" w:color="auto"/>
        <w:right w:val="none" w:sz="0" w:space="0" w:color="auto"/>
      </w:divBdr>
    </w:div>
    <w:div w:id="1060978644">
      <w:bodyDiv w:val="1"/>
      <w:marLeft w:val="0"/>
      <w:marRight w:val="0"/>
      <w:marTop w:val="0"/>
      <w:marBottom w:val="0"/>
      <w:divBdr>
        <w:top w:val="none" w:sz="0" w:space="0" w:color="auto"/>
        <w:left w:val="none" w:sz="0" w:space="0" w:color="auto"/>
        <w:bottom w:val="none" w:sz="0" w:space="0" w:color="auto"/>
        <w:right w:val="none" w:sz="0" w:space="0" w:color="auto"/>
      </w:divBdr>
    </w:div>
    <w:div w:id="1061711538">
      <w:bodyDiv w:val="1"/>
      <w:marLeft w:val="0"/>
      <w:marRight w:val="0"/>
      <w:marTop w:val="0"/>
      <w:marBottom w:val="0"/>
      <w:divBdr>
        <w:top w:val="none" w:sz="0" w:space="0" w:color="auto"/>
        <w:left w:val="none" w:sz="0" w:space="0" w:color="auto"/>
        <w:bottom w:val="none" w:sz="0" w:space="0" w:color="auto"/>
        <w:right w:val="none" w:sz="0" w:space="0" w:color="auto"/>
      </w:divBdr>
    </w:div>
    <w:div w:id="1061829738">
      <w:bodyDiv w:val="1"/>
      <w:marLeft w:val="0"/>
      <w:marRight w:val="0"/>
      <w:marTop w:val="0"/>
      <w:marBottom w:val="0"/>
      <w:divBdr>
        <w:top w:val="none" w:sz="0" w:space="0" w:color="auto"/>
        <w:left w:val="none" w:sz="0" w:space="0" w:color="auto"/>
        <w:bottom w:val="none" w:sz="0" w:space="0" w:color="auto"/>
        <w:right w:val="none" w:sz="0" w:space="0" w:color="auto"/>
      </w:divBdr>
    </w:div>
    <w:div w:id="1062094898">
      <w:bodyDiv w:val="1"/>
      <w:marLeft w:val="0"/>
      <w:marRight w:val="0"/>
      <w:marTop w:val="0"/>
      <w:marBottom w:val="0"/>
      <w:divBdr>
        <w:top w:val="none" w:sz="0" w:space="0" w:color="auto"/>
        <w:left w:val="none" w:sz="0" w:space="0" w:color="auto"/>
        <w:bottom w:val="none" w:sz="0" w:space="0" w:color="auto"/>
        <w:right w:val="none" w:sz="0" w:space="0" w:color="auto"/>
      </w:divBdr>
    </w:div>
    <w:div w:id="1062220619">
      <w:bodyDiv w:val="1"/>
      <w:marLeft w:val="0"/>
      <w:marRight w:val="0"/>
      <w:marTop w:val="0"/>
      <w:marBottom w:val="0"/>
      <w:divBdr>
        <w:top w:val="none" w:sz="0" w:space="0" w:color="auto"/>
        <w:left w:val="none" w:sz="0" w:space="0" w:color="auto"/>
        <w:bottom w:val="none" w:sz="0" w:space="0" w:color="auto"/>
        <w:right w:val="none" w:sz="0" w:space="0" w:color="auto"/>
      </w:divBdr>
    </w:div>
    <w:div w:id="1063017798">
      <w:bodyDiv w:val="1"/>
      <w:marLeft w:val="0"/>
      <w:marRight w:val="0"/>
      <w:marTop w:val="0"/>
      <w:marBottom w:val="0"/>
      <w:divBdr>
        <w:top w:val="none" w:sz="0" w:space="0" w:color="auto"/>
        <w:left w:val="none" w:sz="0" w:space="0" w:color="auto"/>
        <w:bottom w:val="none" w:sz="0" w:space="0" w:color="auto"/>
        <w:right w:val="none" w:sz="0" w:space="0" w:color="auto"/>
      </w:divBdr>
    </w:div>
    <w:div w:id="1063721501">
      <w:bodyDiv w:val="1"/>
      <w:marLeft w:val="0"/>
      <w:marRight w:val="0"/>
      <w:marTop w:val="0"/>
      <w:marBottom w:val="0"/>
      <w:divBdr>
        <w:top w:val="none" w:sz="0" w:space="0" w:color="auto"/>
        <w:left w:val="none" w:sz="0" w:space="0" w:color="auto"/>
        <w:bottom w:val="none" w:sz="0" w:space="0" w:color="auto"/>
        <w:right w:val="none" w:sz="0" w:space="0" w:color="auto"/>
      </w:divBdr>
    </w:div>
    <w:div w:id="1063867197">
      <w:bodyDiv w:val="1"/>
      <w:marLeft w:val="0"/>
      <w:marRight w:val="0"/>
      <w:marTop w:val="0"/>
      <w:marBottom w:val="0"/>
      <w:divBdr>
        <w:top w:val="none" w:sz="0" w:space="0" w:color="auto"/>
        <w:left w:val="none" w:sz="0" w:space="0" w:color="auto"/>
        <w:bottom w:val="none" w:sz="0" w:space="0" w:color="auto"/>
        <w:right w:val="none" w:sz="0" w:space="0" w:color="auto"/>
      </w:divBdr>
    </w:div>
    <w:div w:id="1064643664">
      <w:bodyDiv w:val="1"/>
      <w:marLeft w:val="0"/>
      <w:marRight w:val="0"/>
      <w:marTop w:val="0"/>
      <w:marBottom w:val="0"/>
      <w:divBdr>
        <w:top w:val="none" w:sz="0" w:space="0" w:color="auto"/>
        <w:left w:val="none" w:sz="0" w:space="0" w:color="auto"/>
        <w:bottom w:val="none" w:sz="0" w:space="0" w:color="auto"/>
        <w:right w:val="none" w:sz="0" w:space="0" w:color="auto"/>
      </w:divBdr>
    </w:div>
    <w:div w:id="1065181233">
      <w:bodyDiv w:val="1"/>
      <w:marLeft w:val="0"/>
      <w:marRight w:val="0"/>
      <w:marTop w:val="0"/>
      <w:marBottom w:val="0"/>
      <w:divBdr>
        <w:top w:val="none" w:sz="0" w:space="0" w:color="auto"/>
        <w:left w:val="none" w:sz="0" w:space="0" w:color="auto"/>
        <w:bottom w:val="none" w:sz="0" w:space="0" w:color="auto"/>
        <w:right w:val="none" w:sz="0" w:space="0" w:color="auto"/>
      </w:divBdr>
    </w:div>
    <w:div w:id="1065759636">
      <w:bodyDiv w:val="1"/>
      <w:marLeft w:val="0"/>
      <w:marRight w:val="0"/>
      <w:marTop w:val="0"/>
      <w:marBottom w:val="0"/>
      <w:divBdr>
        <w:top w:val="none" w:sz="0" w:space="0" w:color="auto"/>
        <w:left w:val="none" w:sz="0" w:space="0" w:color="auto"/>
        <w:bottom w:val="none" w:sz="0" w:space="0" w:color="auto"/>
        <w:right w:val="none" w:sz="0" w:space="0" w:color="auto"/>
      </w:divBdr>
    </w:div>
    <w:div w:id="1066345009">
      <w:bodyDiv w:val="1"/>
      <w:marLeft w:val="0"/>
      <w:marRight w:val="0"/>
      <w:marTop w:val="0"/>
      <w:marBottom w:val="0"/>
      <w:divBdr>
        <w:top w:val="none" w:sz="0" w:space="0" w:color="auto"/>
        <w:left w:val="none" w:sz="0" w:space="0" w:color="auto"/>
        <w:bottom w:val="none" w:sz="0" w:space="0" w:color="auto"/>
        <w:right w:val="none" w:sz="0" w:space="0" w:color="auto"/>
      </w:divBdr>
    </w:div>
    <w:div w:id="1067413346">
      <w:bodyDiv w:val="1"/>
      <w:marLeft w:val="0"/>
      <w:marRight w:val="0"/>
      <w:marTop w:val="0"/>
      <w:marBottom w:val="0"/>
      <w:divBdr>
        <w:top w:val="none" w:sz="0" w:space="0" w:color="auto"/>
        <w:left w:val="none" w:sz="0" w:space="0" w:color="auto"/>
        <w:bottom w:val="none" w:sz="0" w:space="0" w:color="auto"/>
        <w:right w:val="none" w:sz="0" w:space="0" w:color="auto"/>
      </w:divBdr>
    </w:div>
    <w:div w:id="1067873922">
      <w:bodyDiv w:val="1"/>
      <w:marLeft w:val="0"/>
      <w:marRight w:val="0"/>
      <w:marTop w:val="0"/>
      <w:marBottom w:val="0"/>
      <w:divBdr>
        <w:top w:val="none" w:sz="0" w:space="0" w:color="auto"/>
        <w:left w:val="none" w:sz="0" w:space="0" w:color="auto"/>
        <w:bottom w:val="none" w:sz="0" w:space="0" w:color="auto"/>
        <w:right w:val="none" w:sz="0" w:space="0" w:color="auto"/>
      </w:divBdr>
    </w:div>
    <w:div w:id="1068261561">
      <w:bodyDiv w:val="1"/>
      <w:marLeft w:val="0"/>
      <w:marRight w:val="0"/>
      <w:marTop w:val="0"/>
      <w:marBottom w:val="0"/>
      <w:divBdr>
        <w:top w:val="none" w:sz="0" w:space="0" w:color="auto"/>
        <w:left w:val="none" w:sz="0" w:space="0" w:color="auto"/>
        <w:bottom w:val="none" w:sz="0" w:space="0" w:color="auto"/>
        <w:right w:val="none" w:sz="0" w:space="0" w:color="auto"/>
      </w:divBdr>
    </w:div>
    <w:div w:id="1068527946">
      <w:bodyDiv w:val="1"/>
      <w:marLeft w:val="0"/>
      <w:marRight w:val="0"/>
      <w:marTop w:val="0"/>
      <w:marBottom w:val="0"/>
      <w:divBdr>
        <w:top w:val="none" w:sz="0" w:space="0" w:color="auto"/>
        <w:left w:val="none" w:sz="0" w:space="0" w:color="auto"/>
        <w:bottom w:val="none" w:sz="0" w:space="0" w:color="auto"/>
        <w:right w:val="none" w:sz="0" w:space="0" w:color="auto"/>
      </w:divBdr>
    </w:div>
    <w:div w:id="1068573693">
      <w:bodyDiv w:val="1"/>
      <w:marLeft w:val="0"/>
      <w:marRight w:val="0"/>
      <w:marTop w:val="0"/>
      <w:marBottom w:val="0"/>
      <w:divBdr>
        <w:top w:val="none" w:sz="0" w:space="0" w:color="auto"/>
        <w:left w:val="none" w:sz="0" w:space="0" w:color="auto"/>
        <w:bottom w:val="none" w:sz="0" w:space="0" w:color="auto"/>
        <w:right w:val="none" w:sz="0" w:space="0" w:color="auto"/>
      </w:divBdr>
    </w:div>
    <w:div w:id="1068574346">
      <w:bodyDiv w:val="1"/>
      <w:marLeft w:val="0"/>
      <w:marRight w:val="0"/>
      <w:marTop w:val="0"/>
      <w:marBottom w:val="0"/>
      <w:divBdr>
        <w:top w:val="none" w:sz="0" w:space="0" w:color="auto"/>
        <w:left w:val="none" w:sz="0" w:space="0" w:color="auto"/>
        <w:bottom w:val="none" w:sz="0" w:space="0" w:color="auto"/>
        <w:right w:val="none" w:sz="0" w:space="0" w:color="auto"/>
      </w:divBdr>
    </w:div>
    <w:div w:id="1068576014">
      <w:bodyDiv w:val="1"/>
      <w:marLeft w:val="0"/>
      <w:marRight w:val="0"/>
      <w:marTop w:val="0"/>
      <w:marBottom w:val="0"/>
      <w:divBdr>
        <w:top w:val="none" w:sz="0" w:space="0" w:color="auto"/>
        <w:left w:val="none" w:sz="0" w:space="0" w:color="auto"/>
        <w:bottom w:val="none" w:sz="0" w:space="0" w:color="auto"/>
        <w:right w:val="none" w:sz="0" w:space="0" w:color="auto"/>
      </w:divBdr>
    </w:div>
    <w:div w:id="1069500870">
      <w:bodyDiv w:val="1"/>
      <w:marLeft w:val="0"/>
      <w:marRight w:val="0"/>
      <w:marTop w:val="0"/>
      <w:marBottom w:val="0"/>
      <w:divBdr>
        <w:top w:val="none" w:sz="0" w:space="0" w:color="auto"/>
        <w:left w:val="none" w:sz="0" w:space="0" w:color="auto"/>
        <w:bottom w:val="none" w:sz="0" w:space="0" w:color="auto"/>
        <w:right w:val="none" w:sz="0" w:space="0" w:color="auto"/>
      </w:divBdr>
    </w:div>
    <w:div w:id="1069620427">
      <w:bodyDiv w:val="1"/>
      <w:marLeft w:val="0"/>
      <w:marRight w:val="0"/>
      <w:marTop w:val="0"/>
      <w:marBottom w:val="0"/>
      <w:divBdr>
        <w:top w:val="none" w:sz="0" w:space="0" w:color="auto"/>
        <w:left w:val="none" w:sz="0" w:space="0" w:color="auto"/>
        <w:bottom w:val="none" w:sz="0" w:space="0" w:color="auto"/>
        <w:right w:val="none" w:sz="0" w:space="0" w:color="auto"/>
      </w:divBdr>
    </w:div>
    <w:div w:id="1069769798">
      <w:bodyDiv w:val="1"/>
      <w:marLeft w:val="0"/>
      <w:marRight w:val="0"/>
      <w:marTop w:val="0"/>
      <w:marBottom w:val="0"/>
      <w:divBdr>
        <w:top w:val="none" w:sz="0" w:space="0" w:color="auto"/>
        <w:left w:val="none" w:sz="0" w:space="0" w:color="auto"/>
        <w:bottom w:val="none" w:sz="0" w:space="0" w:color="auto"/>
        <w:right w:val="none" w:sz="0" w:space="0" w:color="auto"/>
      </w:divBdr>
    </w:div>
    <w:div w:id="1070225328">
      <w:bodyDiv w:val="1"/>
      <w:marLeft w:val="0"/>
      <w:marRight w:val="0"/>
      <w:marTop w:val="0"/>
      <w:marBottom w:val="0"/>
      <w:divBdr>
        <w:top w:val="none" w:sz="0" w:space="0" w:color="auto"/>
        <w:left w:val="none" w:sz="0" w:space="0" w:color="auto"/>
        <w:bottom w:val="none" w:sz="0" w:space="0" w:color="auto"/>
        <w:right w:val="none" w:sz="0" w:space="0" w:color="auto"/>
      </w:divBdr>
    </w:div>
    <w:div w:id="1070269453">
      <w:bodyDiv w:val="1"/>
      <w:marLeft w:val="0"/>
      <w:marRight w:val="0"/>
      <w:marTop w:val="0"/>
      <w:marBottom w:val="0"/>
      <w:divBdr>
        <w:top w:val="none" w:sz="0" w:space="0" w:color="auto"/>
        <w:left w:val="none" w:sz="0" w:space="0" w:color="auto"/>
        <w:bottom w:val="none" w:sz="0" w:space="0" w:color="auto"/>
        <w:right w:val="none" w:sz="0" w:space="0" w:color="auto"/>
      </w:divBdr>
    </w:div>
    <w:div w:id="1071463571">
      <w:bodyDiv w:val="1"/>
      <w:marLeft w:val="0"/>
      <w:marRight w:val="0"/>
      <w:marTop w:val="0"/>
      <w:marBottom w:val="0"/>
      <w:divBdr>
        <w:top w:val="none" w:sz="0" w:space="0" w:color="auto"/>
        <w:left w:val="none" w:sz="0" w:space="0" w:color="auto"/>
        <w:bottom w:val="none" w:sz="0" w:space="0" w:color="auto"/>
        <w:right w:val="none" w:sz="0" w:space="0" w:color="auto"/>
      </w:divBdr>
    </w:div>
    <w:div w:id="1073774513">
      <w:bodyDiv w:val="1"/>
      <w:marLeft w:val="0"/>
      <w:marRight w:val="0"/>
      <w:marTop w:val="0"/>
      <w:marBottom w:val="0"/>
      <w:divBdr>
        <w:top w:val="none" w:sz="0" w:space="0" w:color="auto"/>
        <w:left w:val="none" w:sz="0" w:space="0" w:color="auto"/>
        <w:bottom w:val="none" w:sz="0" w:space="0" w:color="auto"/>
        <w:right w:val="none" w:sz="0" w:space="0" w:color="auto"/>
      </w:divBdr>
    </w:div>
    <w:div w:id="1075590333">
      <w:bodyDiv w:val="1"/>
      <w:marLeft w:val="0"/>
      <w:marRight w:val="0"/>
      <w:marTop w:val="0"/>
      <w:marBottom w:val="0"/>
      <w:divBdr>
        <w:top w:val="none" w:sz="0" w:space="0" w:color="auto"/>
        <w:left w:val="none" w:sz="0" w:space="0" w:color="auto"/>
        <w:bottom w:val="none" w:sz="0" w:space="0" w:color="auto"/>
        <w:right w:val="none" w:sz="0" w:space="0" w:color="auto"/>
      </w:divBdr>
    </w:div>
    <w:div w:id="1076198473">
      <w:bodyDiv w:val="1"/>
      <w:marLeft w:val="0"/>
      <w:marRight w:val="0"/>
      <w:marTop w:val="0"/>
      <w:marBottom w:val="0"/>
      <w:divBdr>
        <w:top w:val="none" w:sz="0" w:space="0" w:color="auto"/>
        <w:left w:val="none" w:sz="0" w:space="0" w:color="auto"/>
        <w:bottom w:val="none" w:sz="0" w:space="0" w:color="auto"/>
        <w:right w:val="none" w:sz="0" w:space="0" w:color="auto"/>
      </w:divBdr>
    </w:div>
    <w:div w:id="1076785747">
      <w:bodyDiv w:val="1"/>
      <w:marLeft w:val="0"/>
      <w:marRight w:val="0"/>
      <w:marTop w:val="0"/>
      <w:marBottom w:val="0"/>
      <w:divBdr>
        <w:top w:val="none" w:sz="0" w:space="0" w:color="auto"/>
        <w:left w:val="none" w:sz="0" w:space="0" w:color="auto"/>
        <w:bottom w:val="none" w:sz="0" w:space="0" w:color="auto"/>
        <w:right w:val="none" w:sz="0" w:space="0" w:color="auto"/>
      </w:divBdr>
    </w:div>
    <w:div w:id="1077479400">
      <w:bodyDiv w:val="1"/>
      <w:marLeft w:val="0"/>
      <w:marRight w:val="0"/>
      <w:marTop w:val="0"/>
      <w:marBottom w:val="0"/>
      <w:divBdr>
        <w:top w:val="none" w:sz="0" w:space="0" w:color="auto"/>
        <w:left w:val="none" w:sz="0" w:space="0" w:color="auto"/>
        <w:bottom w:val="none" w:sz="0" w:space="0" w:color="auto"/>
        <w:right w:val="none" w:sz="0" w:space="0" w:color="auto"/>
      </w:divBdr>
    </w:div>
    <w:div w:id="1077753842">
      <w:bodyDiv w:val="1"/>
      <w:marLeft w:val="0"/>
      <w:marRight w:val="0"/>
      <w:marTop w:val="0"/>
      <w:marBottom w:val="0"/>
      <w:divBdr>
        <w:top w:val="none" w:sz="0" w:space="0" w:color="auto"/>
        <w:left w:val="none" w:sz="0" w:space="0" w:color="auto"/>
        <w:bottom w:val="none" w:sz="0" w:space="0" w:color="auto"/>
        <w:right w:val="none" w:sz="0" w:space="0" w:color="auto"/>
      </w:divBdr>
    </w:div>
    <w:div w:id="1078095106">
      <w:bodyDiv w:val="1"/>
      <w:marLeft w:val="0"/>
      <w:marRight w:val="0"/>
      <w:marTop w:val="0"/>
      <w:marBottom w:val="0"/>
      <w:divBdr>
        <w:top w:val="none" w:sz="0" w:space="0" w:color="auto"/>
        <w:left w:val="none" w:sz="0" w:space="0" w:color="auto"/>
        <w:bottom w:val="none" w:sz="0" w:space="0" w:color="auto"/>
        <w:right w:val="none" w:sz="0" w:space="0" w:color="auto"/>
      </w:divBdr>
    </w:div>
    <w:div w:id="1078288215">
      <w:bodyDiv w:val="1"/>
      <w:marLeft w:val="0"/>
      <w:marRight w:val="0"/>
      <w:marTop w:val="0"/>
      <w:marBottom w:val="0"/>
      <w:divBdr>
        <w:top w:val="none" w:sz="0" w:space="0" w:color="auto"/>
        <w:left w:val="none" w:sz="0" w:space="0" w:color="auto"/>
        <w:bottom w:val="none" w:sz="0" w:space="0" w:color="auto"/>
        <w:right w:val="none" w:sz="0" w:space="0" w:color="auto"/>
      </w:divBdr>
    </w:div>
    <w:div w:id="1078479413">
      <w:bodyDiv w:val="1"/>
      <w:marLeft w:val="0"/>
      <w:marRight w:val="0"/>
      <w:marTop w:val="0"/>
      <w:marBottom w:val="0"/>
      <w:divBdr>
        <w:top w:val="none" w:sz="0" w:space="0" w:color="auto"/>
        <w:left w:val="none" w:sz="0" w:space="0" w:color="auto"/>
        <w:bottom w:val="none" w:sz="0" w:space="0" w:color="auto"/>
        <w:right w:val="none" w:sz="0" w:space="0" w:color="auto"/>
      </w:divBdr>
    </w:div>
    <w:div w:id="1078483696">
      <w:bodyDiv w:val="1"/>
      <w:marLeft w:val="0"/>
      <w:marRight w:val="0"/>
      <w:marTop w:val="0"/>
      <w:marBottom w:val="0"/>
      <w:divBdr>
        <w:top w:val="none" w:sz="0" w:space="0" w:color="auto"/>
        <w:left w:val="none" w:sz="0" w:space="0" w:color="auto"/>
        <w:bottom w:val="none" w:sz="0" w:space="0" w:color="auto"/>
        <w:right w:val="none" w:sz="0" w:space="0" w:color="auto"/>
      </w:divBdr>
    </w:div>
    <w:div w:id="1078864313">
      <w:bodyDiv w:val="1"/>
      <w:marLeft w:val="0"/>
      <w:marRight w:val="0"/>
      <w:marTop w:val="0"/>
      <w:marBottom w:val="0"/>
      <w:divBdr>
        <w:top w:val="none" w:sz="0" w:space="0" w:color="auto"/>
        <w:left w:val="none" w:sz="0" w:space="0" w:color="auto"/>
        <w:bottom w:val="none" w:sz="0" w:space="0" w:color="auto"/>
        <w:right w:val="none" w:sz="0" w:space="0" w:color="auto"/>
      </w:divBdr>
    </w:div>
    <w:div w:id="1079865126">
      <w:bodyDiv w:val="1"/>
      <w:marLeft w:val="0"/>
      <w:marRight w:val="0"/>
      <w:marTop w:val="0"/>
      <w:marBottom w:val="0"/>
      <w:divBdr>
        <w:top w:val="none" w:sz="0" w:space="0" w:color="auto"/>
        <w:left w:val="none" w:sz="0" w:space="0" w:color="auto"/>
        <w:bottom w:val="none" w:sz="0" w:space="0" w:color="auto"/>
        <w:right w:val="none" w:sz="0" w:space="0" w:color="auto"/>
      </w:divBdr>
    </w:div>
    <w:div w:id="1081105359">
      <w:bodyDiv w:val="1"/>
      <w:marLeft w:val="0"/>
      <w:marRight w:val="0"/>
      <w:marTop w:val="0"/>
      <w:marBottom w:val="0"/>
      <w:divBdr>
        <w:top w:val="none" w:sz="0" w:space="0" w:color="auto"/>
        <w:left w:val="none" w:sz="0" w:space="0" w:color="auto"/>
        <w:bottom w:val="none" w:sz="0" w:space="0" w:color="auto"/>
        <w:right w:val="none" w:sz="0" w:space="0" w:color="auto"/>
      </w:divBdr>
    </w:div>
    <w:div w:id="1082021157">
      <w:bodyDiv w:val="1"/>
      <w:marLeft w:val="0"/>
      <w:marRight w:val="0"/>
      <w:marTop w:val="0"/>
      <w:marBottom w:val="0"/>
      <w:divBdr>
        <w:top w:val="none" w:sz="0" w:space="0" w:color="auto"/>
        <w:left w:val="none" w:sz="0" w:space="0" w:color="auto"/>
        <w:bottom w:val="none" w:sz="0" w:space="0" w:color="auto"/>
        <w:right w:val="none" w:sz="0" w:space="0" w:color="auto"/>
      </w:divBdr>
    </w:div>
    <w:div w:id="1083138617">
      <w:bodyDiv w:val="1"/>
      <w:marLeft w:val="0"/>
      <w:marRight w:val="0"/>
      <w:marTop w:val="0"/>
      <w:marBottom w:val="0"/>
      <w:divBdr>
        <w:top w:val="none" w:sz="0" w:space="0" w:color="auto"/>
        <w:left w:val="none" w:sz="0" w:space="0" w:color="auto"/>
        <w:bottom w:val="none" w:sz="0" w:space="0" w:color="auto"/>
        <w:right w:val="none" w:sz="0" w:space="0" w:color="auto"/>
      </w:divBdr>
    </w:div>
    <w:div w:id="1085223348">
      <w:bodyDiv w:val="1"/>
      <w:marLeft w:val="0"/>
      <w:marRight w:val="0"/>
      <w:marTop w:val="0"/>
      <w:marBottom w:val="0"/>
      <w:divBdr>
        <w:top w:val="none" w:sz="0" w:space="0" w:color="auto"/>
        <w:left w:val="none" w:sz="0" w:space="0" w:color="auto"/>
        <w:bottom w:val="none" w:sz="0" w:space="0" w:color="auto"/>
        <w:right w:val="none" w:sz="0" w:space="0" w:color="auto"/>
      </w:divBdr>
    </w:div>
    <w:div w:id="1085297166">
      <w:bodyDiv w:val="1"/>
      <w:marLeft w:val="0"/>
      <w:marRight w:val="0"/>
      <w:marTop w:val="0"/>
      <w:marBottom w:val="0"/>
      <w:divBdr>
        <w:top w:val="none" w:sz="0" w:space="0" w:color="auto"/>
        <w:left w:val="none" w:sz="0" w:space="0" w:color="auto"/>
        <w:bottom w:val="none" w:sz="0" w:space="0" w:color="auto"/>
        <w:right w:val="none" w:sz="0" w:space="0" w:color="auto"/>
      </w:divBdr>
    </w:div>
    <w:div w:id="1085490129">
      <w:bodyDiv w:val="1"/>
      <w:marLeft w:val="0"/>
      <w:marRight w:val="0"/>
      <w:marTop w:val="0"/>
      <w:marBottom w:val="0"/>
      <w:divBdr>
        <w:top w:val="none" w:sz="0" w:space="0" w:color="auto"/>
        <w:left w:val="none" w:sz="0" w:space="0" w:color="auto"/>
        <w:bottom w:val="none" w:sz="0" w:space="0" w:color="auto"/>
        <w:right w:val="none" w:sz="0" w:space="0" w:color="auto"/>
      </w:divBdr>
    </w:div>
    <w:div w:id="1085566543">
      <w:bodyDiv w:val="1"/>
      <w:marLeft w:val="0"/>
      <w:marRight w:val="0"/>
      <w:marTop w:val="0"/>
      <w:marBottom w:val="0"/>
      <w:divBdr>
        <w:top w:val="none" w:sz="0" w:space="0" w:color="auto"/>
        <w:left w:val="none" w:sz="0" w:space="0" w:color="auto"/>
        <w:bottom w:val="none" w:sz="0" w:space="0" w:color="auto"/>
        <w:right w:val="none" w:sz="0" w:space="0" w:color="auto"/>
      </w:divBdr>
    </w:div>
    <w:div w:id="1086268550">
      <w:bodyDiv w:val="1"/>
      <w:marLeft w:val="0"/>
      <w:marRight w:val="0"/>
      <w:marTop w:val="0"/>
      <w:marBottom w:val="0"/>
      <w:divBdr>
        <w:top w:val="none" w:sz="0" w:space="0" w:color="auto"/>
        <w:left w:val="none" w:sz="0" w:space="0" w:color="auto"/>
        <w:bottom w:val="none" w:sz="0" w:space="0" w:color="auto"/>
        <w:right w:val="none" w:sz="0" w:space="0" w:color="auto"/>
      </w:divBdr>
    </w:div>
    <w:div w:id="1086464891">
      <w:bodyDiv w:val="1"/>
      <w:marLeft w:val="0"/>
      <w:marRight w:val="0"/>
      <w:marTop w:val="0"/>
      <w:marBottom w:val="0"/>
      <w:divBdr>
        <w:top w:val="none" w:sz="0" w:space="0" w:color="auto"/>
        <w:left w:val="none" w:sz="0" w:space="0" w:color="auto"/>
        <w:bottom w:val="none" w:sz="0" w:space="0" w:color="auto"/>
        <w:right w:val="none" w:sz="0" w:space="0" w:color="auto"/>
      </w:divBdr>
    </w:div>
    <w:div w:id="1086996016">
      <w:bodyDiv w:val="1"/>
      <w:marLeft w:val="0"/>
      <w:marRight w:val="0"/>
      <w:marTop w:val="0"/>
      <w:marBottom w:val="0"/>
      <w:divBdr>
        <w:top w:val="none" w:sz="0" w:space="0" w:color="auto"/>
        <w:left w:val="none" w:sz="0" w:space="0" w:color="auto"/>
        <w:bottom w:val="none" w:sz="0" w:space="0" w:color="auto"/>
        <w:right w:val="none" w:sz="0" w:space="0" w:color="auto"/>
      </w:divBdr>
    </w:div>
    <w:div w:id="1087262562">
      <w:bodyDiv w:val="1"/>
      <w:marLeft w:val="0"/>
      <w:marRight w:val="0"/>
      <w:marTop w:val="0"/>
      <w:marBottom w:val="0"/>
      <w:divBdr>
        <w:top w:val="none" w:sz="0" w:space="0" w:color="auto"/>
        <w:left w:val="none" w:sz="0" w:space="0" w:color="auto"/>
        <w:bottom w:val="none" w:sz="0" w:space="0" w:color="auto"/>
        <w:right w:val="none" w:sz="0" w:space="0" w:color="auto"/>
      </w:divBdr>
    </w:div>
    <w:div w:id="1088161756">
      <w:bodyDiv w:val="1"/>
      <w:marLeft w:val="0"/>
      <w:marRight w:val="0"/>
      <w:marTop w:val="0"/>
      <w:marBottom w:val="0"/>
      <w:divBdr>
        <w:top w:val="none" w:sz="0" w:space="0" w:color="auto"/>
        <w:left w:val="none" w:sz="0" w:space="0" w:color="auto"/>
        <w:bottom w:val="none" w:sz="0" w:space="0" w:color="auto"/>
        <w:right w:val="none" w:sz="0" w:space="0" w:color="auto"/>
      </w:divBdr>
    </w:div>
    <w:div w:id="1088883888">
      <w:bodyDiv w:val="1"/>
      <w:marLeft w:val="0"/>
      <w:marRight w:val="0"/>
      <w:marTop w:val="0"/>
      <w:marBottom w:val="0"/>
      <w:divBdr>
        <w:top w:val="none" w:sz="0" w:space="0" w:color="auto"/>
        <w:left w:val="none" w:sz="0" w:space="0" w:color="auto"/>
        <w:bottom w:val="none" w:sz="0" w:space="0" w:color="auto"/>
        <w:right w:val="none" w:sz="0" w:space="0" w:color="auto"/>
      </w:divBdr>
    </w:div>
    <w:div w:id="1088960073">
      <w:bodyDiv w:val="1"/>
      <w:marLeft w:val="0"/>
      <w:marRight w:val="0"/>
      <w:marTop w:val="0"/>
      <w:marBottom w:val="0"/>
      <w:divBdr>
        <w:top w:val="none" w:sz="0" w:space="0" w:color="auto"/>
        <w:left w:val="none" w:sz="0" w:space="0" w:color="auto"/>
        <w:bottom w:val="none" w:sz="0" w:space="0" w:color="auto"/>
        <w:right w:val="none" w:sz="0" w:space="0" w:color="auto"/>
      </w:divBdr>
    </w:div>
    <w:div w:id="1089043897">
      <w:bodyDiv w:val="1"/>
      <w:marLeft w:val="0"/>
      <w:marRight w:val="0"/>
      <w:marTop w:val="0"/>
      <w:marBottom w:val="0"/>
      <w:divBdr>
        <w:top w:val="none" w:sz="0" w:space="0" w:color="auto"/>
        <w:left w:val="none" w:sz="0" w:space="0" w:color="auto"/>
        <w:bottom w:val="none" w:sz="0" w:space="0" w:color="auto"/>
        <w:right w:val="none" w:sz="0" w:space="0" w:color="auto"/>
      </w:divBdr>
    </w:div>
    <w:div w:id="1090199688">
      <w:bodyDiv w:val="1"/>
      <w:marLeft w:val="0"/>
      <w:marRight w:val="0"/>
      <w:marTop w:val="0"/>
      <w:marBottom w:val="0"/>
      <w:divBdr>
        <w:top w:val="none" w:sz="0" w:space="0" w:color="auto"/>
        <w:left w:val="none" w:sz="0" w:space="0" w:color="auto"/>
        <w:bottom w:val="none" w:sz="0" w:space="0" w:color="auto"/>
        <w:right w:val="none" w:sz="0" w:space="0" w:color="auto"/>
      </w:divBdr>
    </w:div>
    <w:div w:id="1090657401">
      <w:bodyDiv w:val="1"/>
      <w:marLeft w:val="0"/>
      <w:marRight w:val="0"/>
      <w:marTop w:val="0"/>
      <w:marBottom w:val="0"/>
      <w:divBdr>
        <w:top w:val="none" w:sz="0" w:space="0" w:color="auto"/>
        <w:left w:val="none" w:sz="0" w:space="0" w:color="auto"/>
        <w:bottom w:val="none" w:sz="0" w:space="0" w:color="auto"/>
        <w:right w:val="none" w:sz="0" w:space="0" w:color="auto"/>
      </w:divBdr>
    </w:div>
    <w:div w:id="1093554909">
      <w:bodyDiv w:val="1"/>
      <w:marLeft w:val="0"/>
      <w:marRight w:val="0"/>
      <w:marTop w:val="0"/>
      <w:marBottom w:val="0"/>
      <w:divBdr>
        <w:top w:val="none" w:sz="0" w:space="0" w:color="auto"/>
        <w:left w:val="none" w:sz="0" w:space="0" w:color="auto"/>
        <w:bottom w:val="none" w:sz="0" w:space="0" w:color="auto"/>
        <w:right w:val="none" w:sz="0" w:space="0" w:color="auto"/>
      </w:divBdr>
    </w:div>
    <w:div w:id="1094201470">
      <w:bodyDiv w:val="1"/>
      <w:marLeft w:val="0"/>
      <w:marRight w:val="0"/>
      <w:marTop w:val="0"/>
      <w:marBottom w:val="0"/>
      <w:divBdr>
        <w:top w:val="none" w:sz="0" w:space="0" w:color="auto"/>
        <w:left w:val="none" w:sz="0" w:space="0" w:color="auto"/>
        <w:bottom w:val="none" w:sz="0" w:space="0" w:color="auto"/>
        <w:right w:val="none" w:sz="0" w:space="0" w:color="auto"/>
      </w:divBdr>
    </w:div>
    <w:div w:id="1094590052">
      <w:bodyDiv w:val="1"/>
      <w:marLeft w:val="0"/>
      <w:marRight w:val="0"/>
      <w:marTop w:val="0"/>
      <w:marBottom w:val="0"/>
      <w:divBdr>
        <w:top w:val="none" w:sz="0" w:space="0" w:color="auto"/>
        <w:left w:val="none" w:sz="0" w:space="0" w:color="auto"/>
        <w:bottom w:val="none" w:sz="0" w:space="0" w:color="auto"/>
        <w:right w:val="none" w:sz="0" w:space="0" w:color="auto"/>
      </w:divBdr>
    </w:div>
    <w:div w:id="1096250575">
      <w:bodyDiv w:val="1"/>
      <w:marLeft w:val="0"/>
      <w:marRight w:val="0"/>
      <w:marTop w:val="0"/>
      <w:marBottom w:val="0"/>
      <w:divBdr>
        <w:top w:val="none" w:sz="0" w:space="0" w:color="auto"/>
        <w:left w:val="none" w:sz="0" w:space="0" w:color="auto"/>
        <w:bottom w:val="none" w:sz="0" w:space="0" w:color="auto"/>
        <w:right w:val="none" w:sz="0" w:space="0" w:color="auto"/>
      </w:divBdr>
    </w:div>
    <w:div w:id="1096831671">
      <w:bodyDiv w:val="1"/>
      <w:marLeft w:val="0"/>
      <w:marRight w:val="0"/>
      <w:marTop w:val="0"/>
      <w:marBottom w:val="0"/>
      <w:divBdr>
        <w:top w:val="none" w:sz="0" w:space="0" w:color="auto"/>
        <w:left w:val="none" w:sz="0" w:space="0" w:color="auto"/>
        <w:bottom w:val="none" w:sz="0" w:space="0" w:color="auto"/>
        <w:right w:val="none" w:sz="0" w:space="0" w:color="auto"/>
      </w:divBdr>
    </w:div>
    <w:div w:id="1097170098">
      <w:bodyDiv w:val="1"/>
      <w:marLeft w:val="0"/>
      <w:marRight w:val="0"/>
      <w:marTop w:val="0"/>
      <w:marBottom w:val="0"/>
      <w:divBdr>
        <w:top w:val="none" w:sz="0" w:space="0" w:color="auto"/>
        <w:left w:val="none" w:sz="0" w:space="0" w:color="auto"/>
        <w:bottom w:val="none" w:sz="0" w:space="0" w:color="auto"/>
        <w:right w:val="none" w:sz="0" w:space="0" w:color="auto"/>
      </w:divBdr>
    </w:div>
    <w:div w:id="1097940257">
      <w:bodyDiv w:val="1"/>
      <w:marLeft w:val="0"/>
      <w:marRight w:val="0"/>
      <w:marTop w:val="0"/>
      <w:marBottom w:val="0"/>
      <w:divBdr>
        <w:top w:val="none" w:sz="0" w:space="0" w:color="auto"/>
        <w:left w:val="none" w:sz="0" w:space="0" w:color="auto"/>
        <w:bottom w:val="none" w:sz="0" w:space="0" w:color="auto"/>
        <w:right w:val="none" w:sz="0" w:space="0" w:color="auto"/>
      </w:divBdr>
    </w:div>
    <w:div w:id="1097945220">
      <w:bodyDiv w:val="1"/>
      <w:marLeft w:val="0"/>
      <w:marRight w:val="0"/>
      <w:marTop w:val="0"/>
      <w:marBottom w:val="0"/>
      <w:divBdr>
        <w:top w:val="none" w:sz="0" w:space="0" w:color="auto"/>
        <w:left w:val="none" w:sz="0" w:space="0" w:color="auto"/>
        <w:bottom w:val="none" w:sz="0" w:space="0" w:color="auto"/>
        <w:right w:val="none" w:sz="0" w:space="0" w:color="auto"/>
      </w:divBdr>
    </w:div>
    <w:div w:id="1097991271">
      <w:bodyDiv w:val="1"/>
      <w:marLeft w:val="0"/>
      <w:marRight w:val="0"/>
      <w:marTop w:val="0"/>
      <w:marBottom w:val="0"/>
      <w:divBdr>
        <w:top w:val="none" w:sz="0" w:space="0" w:color="auto"/>
        <w:left w:val="none" w:sz="0" w:space="0" w:color="auto"/>
        <w:bottom w:val="none" w:sz="0" w:space="0" w:color="auto"/>
        <w:right w:val="none" w:sz="0" w:space="0" w:color="auto"/>
      </w:divBdr>
    </w:div>
    <w:div w:id="1098789315">
      <w:bodyDiv w:val="1"/>
      <w:marLeft w:val="0"/>
      <w:marRight w:val="0"/>
      <w:marTop w:val="0"/>
      <w:marBottom w:val="0"/>
      <w:divBdr>
        <w:top w:val="none" w:sz="0" w:space="0" w:color="auto"/>
        <w:left w:val="none" w:sz="0" w:space="0" w:color="auto"/>
        <w:bottom w:val="none" w:sz="0" w:space="0" w:color="auto"/>
        <w:right w:val="none" w:sz="0" w:space="0" w:color="auto"/>
      </w:divBdr>
    </w:div>
    <w:div w:id="1098913704">
      <w:bodyDiv w:val="1"/>
      <w:marLeft w:val="0"/>
      <w:marRight w:val="0"/>
      <w:marTop w:val="0"/>
      <w:marBottom w:val="0"/>
      <w:divBdr>
        <w:top w:val="none" w:sz="0" w:space="0" w:color="auto"/>
        <w:left w:val="none" w:sz="0" w:space="0" w:color="auto"/>
        <w:bottom w:val="none" w:sz="0" w:space="0" w:color="auto"/>
        <w:right w:val="none" w:sz="0" w:space="0" w:color="auto"/>
      </w:divBdr>
    </w:div>
    <w:div w:id="1098982989">
      <w:bodyDiv w:val="1"/>
      <w:marLeft w:val="0"/>
      <w:marRight w:val="0"/>
      <w:marTop w:val="0"/>
      <w:marBottom w:val="0"/>
      <w:divBdr>
        <w:top w:val="none" w:sz="0" w:space="0" w:color="auto"/>
        <w:left w:val="none" w:sz="0" w:space="0" w:color="auto"/>
        <w:bottom w:val="none" w:sz="0" w:space="0" w:color="auto"/>
        <w:right w:val="none" w:sz="0" w:space="0" w:color="auto"/>
      </w:divBdr>
    </w:div>
    <w:div w:id="1099326786">
      <w:bodyDiv w:val="1"/>
      <w:marLeft w:val="0"/>
      <w:marRight w:val="0"/>
      <w:marTop w:val="0"/>
      <w:marBottom w:val="0"/>
      <w:divBdr>
        <w:top w:val="none" w:sz="0" w:space="0" w:color="auto"/>
        <w:left w:val="none" w:sz="0" w:space="0" w:color="auto"/>
        <w:bottom w:val="none" w:sz="0" w:space="0" w:color="auto"/>
        <w:right w:val="none" w:sz="0" w:space="0" w:color="auto"/>
      </w:divBdr>
    </w:div>
    <w:div w:id="1099594622">
      <w:bodyDiv w:val="1"/>
      <w:marLeft w:val="0"/>
      <w:marRight w:val="0"/>
      <w:marTop w:val="0"/>
      <w:marBottom w:val="0"/>
      <w:divBdr>
        <w:top w:val="none" w:sz="0" w:space="0" w:color="auto"/>
        <w:left w:val="none" w:sz="0" w:space="0" w:color="auto"/>
        <w:bottom w:val="none" w:sz="0" w:space="0" w:color="auto"/>
        <w:right w:val="none" w:sz="0" w:space="0" w:color="auto"/>
      </w:divBdr>
    </w:div>
    <w:div w:id="1099956290">
      <w:bodyDiv w:val="1"/>
      <w:marLeft w:val="0"/>
      <w:marRight w:val="0"/>
      <w:marTop w:val="0"/>
      <w:marBottom w:val="0"/>
      <w:divBdr>
        <w:top w:val="none" w:sz="0" w:space="0" w:color="auto"/>
        <w:left w:val="none" w:sz="0" w:space="0" w:color="auto"/>
        <w:bottom w:val="none" w:sz="0" w:space="0" w:color="auto"/>
        <w:right w:val="none" w:sz="0" w:space="0" w:color="auto"/>
      </w:divBdr>
    </w:div>
    <w:div w:id="1100949730">
      <w:bodyDiv w:val="1"/>
      <w:marLeft w:val="0"/>
      <w:marRight w:val="0"/>
      <w:marTop w:val="0"/>
      <w:marBottom w:val="0"/>
      <w:divBdr>
        <w:top w:val="none" w:sz="0" w:space="0" w:color="auto"/>
        <w:left w:val="none" w:sz="0" w:space="0" w:color="auto"/>
        <w:bottom w:val="none" w:sz="0" w:space="0" w:color="auto"/>
        <w:right w:val="none" w:sz="0" w:space="0" w:color="auto"/>
      </w:divBdr>
    </w:div>
    <w:div w:id="1101293911">
      <w:bodyDiv w:val="1"/>
      <w:marLeft w:val="0"/>
      <w:marRight w:val="0"/>
      <w:marTop w:val="0"/>
      <w:marBottom w:val="0"/>
      <w:divBdr>
        <w:top w:val="none" w:sz="0" w:space="0" w:color="auto"/>
        <w:left w:val="none" w:sz="0" w:space="0" w:color="auto"/>
        <w:bottom w:val="none" w:sz="0" w:space="0" w:color="auto"/>
        <w:right w:val="none" w:sz="0" w:space="0" w:color="auto"/>
      </w:divBdr>
    </w:div>
    <w:div w:id="1102144787">
      <w:bodyDiv w:val="1"/>
      <w:marLeft w:val="0"/>
      <w:marRight w:val="0"/>
      <w:marTop w:val="0"/>
      <w:marBottom w:val="0"/>
      <w:divBdr>
        <w:top w:val="none" w:sz="0" w:space="0" w:color="auto"/>
        <w:left w:val="none" w:sz="0" w:space="0" w:color="auto"/>
        <w:bottom w:val="none" w:sz="0" w:space="0" w:color="auto"/>
        <w:right w:val="none" w:sz="0" w:space="0" w:color="auto"/>
      </w:divBdr>
    </w:div>
    <w:div w:id="1102606305">
      <w:bodyDiv w:val="1"/>
      <w:marLeft w:val="0"/>
      <w:marRight w:val="0"/>
      <w:marTop w:val="0"/>
      <w:marBottom w:val="0"/>
      <w:divBdr>
        <w:top w:val="none" w:sz="0" w:space="0" w:color="auto"/>
        <w:left w:val="none" w:sz="0" w:space="0" w:color="auto"/>
        <w:bottom w:val="none" w:sz="0" w:space="0" w:color="auto"/>
        <w:right w:val="none" w:sz="0" w:space="0" w:color="auto"/>
      </w:divBdr>
    </w:div>
    <w:div w:id="1103304985">
      <w:bodyDiv w:val="1"/>
      <w:marLeft w:val="0"/>
      <w:marRight w:val="0"/>
      <w:marTop w:val="0"/>
      <w:marBottom w:val="0"/>
      <w:divBdr>
        <w:top w:val="none" w:sz="0" w:space="0" w:color="auto"/>
        <w:left w:val="none" w:sz="0" w:space="0" w:color="auto"/>
        <w:bottom w:val="none" w:sz="0" w:space="0" w:color="auto"/>
        <w:right w:val="none" w:sz="0" w:space="0" w:color="auto"/>
      </w:divBdr>
    </w:div>
    <w:div w:id="1103918291">
      <w:bodyDiv w:val="1"/>
      <w:marLeft w:val="0"/>
      <w:marRight w:val="0"/>
      <w:marTop w:val="0"/>
      <w:marBottom w:val="0"/>
      <w:divBdr>
        <w:top w:val="none" w:sz="0" w:space="0" w:color="auto"/>
        <w:left w:val="none" w:sz="0" w:space="0" w:color="auto"/>
        <w:bottom w:val="none" w:sz="0" w:space="0" w:color="auto"/>
        <w:right w:val="none" w:sz="0" w:space="0" w:color="auto"/>
      </w:divBdr>
    </w:div>
    <w:div w:id="1104307104">
      <w:bodyDiv w:val="1"/>
      <w:marLeft w:val="0"/>
      <w:marRight w:val="0"/>
      <w:marTop w:val="0"/>
      <w:marBottom w:val="0"/>
      <w:divBdr>
        <w:top w:val="none" w:sz="0" w:space="0" w:color="auto"/>
        <w:left w:val="none" w:sz="0" w:space="0" w:color="auto"/>
        <w:bottom w:val="none" w:sz="0" w:space="0" w:color="auto"/>
        <w:right w:val="none" w:sz="0" w:space="0" w:color="auto"/>
      </w:divBdr>
    </w:div>
    <w:div w:id="1104887676">
      <w:bodyDiv w:val="1"/>
      <w:marLeft w:val="0"/>
      <w:marRight w:val="0"/>
      <w:marTop w:val="0"/>
      <w:marBottom w:val="0"/>
      <w:divBdr>
        <w:top w:val="none" w:sz="0" w:space="0" w:color="auto"/>
        <w:left w:val="none" w:sz="0" w:space="0" w:color="auto"/>
        <w:bottom w:val="none" w:sz="0" w:space="0" w:color="auto"/>
        <w:right w:val="none" w:sz="0" w:space="0" w:color="auto"/>
      </w:divBdr>
    </w:div>
    <w:div w:id="1107113631">
      <w:bodyDiv w:val="1"/>
      <w:marLeft w:val="0"/>
      <w:marRight w:val="0"/>
      <w:marTop w:val="0"/>
      <w:marBottom w:val="0"/>
      <w:divBdr>
        <w:top w:val="none" w:sz="0" w:space="0" w:color="auto"/>
        <w:left w:val="none" w:sz="0" w:space="0" w:color="auto"/>
        <w:bottom w:val="none" w:sz="0" w:space="0" w:color="auto"/>
        <w:right w:val="none" w:sz="0" w:space="0" w:color="auto"/>
      </w:divBdr>
    </w:div>
    <w:div w:id="1107117995">
      <w:bodyDiv w:val="1"/>
      <w:marLeft w:val="0"/>
      <w:marRight w:val="0"/>
      <w:marTop w:val="0"/>
      <w:marBottom w:val="0"/>
      <w:divBdr>
        <w:top w:val="none" w:sz="0" w:space="0" w:color="auto"/>
        <w:left w:val="none" w:sz="0" w:space="0" w:color="auto"/>
        <w:bottom w:val="none" w:sz="0" w:space="0" w:color="auto"/>
        <w:right w:val="none" w:sz="0" w:space="0" w:color="auto"/>
      </w:divBdr>
    </w:div>
    <w:div w:id="1108431681">
      <w:bodyDiv w:val="1"/>
      <w:marLeft w:val="0"/>
      <w:marRight w:val="0"/>
      <w:marTop w:val="0"/>
      <w:marBottom w:val="0"/>
      <w:divBdr>
        <w:top w:val="none" w:sz="0" w:space="0" w:color="auto"/>
        <w:left w:val="none" w:sz="0" w:space="0" w:color="auto"/>
        <w:bottom w:val="none" w:sz="0" w:space="0" w:color="auto"/>
        <w:right w:val="none" w:sz="0" w:space="0" w:color="auto"/>
      </w:divBdr>
    </w:div>
    <w:div w:id="1108961618">
      <w:bodyDiv w:val="1"/>
      <w:marLeft w:val="0"/>
      <w:marRight w:val="0"/>
      <w:marTop w:val="0"/>
      <w:marBottom w:val="0"/>
      <w:divBdr>
        <w:top w:val="none" w:sz="0" w:space="0" w:color="auto"/>
        <w:left w:val="none" w:sz="0" w:space="0" w:color="auto"/>
        <w:bottom w:val="none" w:sz="0" w:space="0" w:color="auto"/>
        <w:right w:val="none" w:sz="0" w:space="0" w:color="auto"/>
      </w:divBdr>
    </w:div>
    <w:div w:id="1109550095">
      <w:bodyDiv w:val="1"/>
      <w:marLeft w:val="0"/>
      <w:marRight w:val="0"/>
      <w:marTop w:val="0"/>
      <w:marBottom w:val="0"/>
      <w:divBdr>
        <w:top w:val="none" w:sz="0" w:space="0" w:color="auto"/>
        <w:left w:val="none" w:sz="0" w:space="0" w:color="auto"/>
        <w:bottom w:val="none" w:sz="0" w:space="0" w:color="auto"/>
        <w:right w:val="none" w:sz="0" w:space="0" w:color="auto"/>
      </w:divBdr>
    </w:div>
    <w:div w:id="1111705994">
      <w:bodyDiv w:val="1"/>
      <w:marLeft w:val="0"/>
      <w:marRight w:val="0"/>
      <w:marTop w:val="0"/>
      <w:marBottom w:val="0"/>
      <w:divBdr>
        <w:top w:val="none" w:sz="0" w:space="0" w:color="auto"/>
        <w:left w:val="none" w:sz="0" w:space="0" w:color="auto"/>
        <w:bottom w:val="none" w:sz="0" w:space="0" w:color="auto"/>
        <w:right w:val="none" w:sz="0" w:space="0" w:color="auto"/>
      </w:divBdr>
    </w:div>
    <w:div w:id="1111777828">
      <w:bodyDiv w:val="1"/>
      <w:marLeft w:val="0"/>
      <w:marRight w:val="0"/>
      <w:marTop w:val="0"/>
      <w:marBottom w:val="0"/>
      <w:divBdr>
        <w:top w:val="none" w:sz="0" w:space="0" w:color="auto"/>
        <w:left w:val="none" w:sz="0" w:space="0" w:color="auto"/>
        <w:bottom w:val="none" w:sz="0" w:space="0" w:color="auto"/>
        <w:right w:val="none" w:sz="0" w:space="0" w:color="auto"/>
      </w:divBdr>
    </w:div>
    <w:div w:id="1111783213">
      <w:bodyDiv w:val="1"/>
      <w:marLeft w:val="0"/>
      <w:marRight w:val="0"/>
      <w:marTop w:val="0"/>
      <w:marBottom w:val="0"/>
      <w:divBdr>
        <w:top w:val="none" w:sz="0" w:space="0" w:color="auto"/>
        <w:left w:val="none" w:sz="0" w:space="0" w:color="auto"/>
        <w:bottom w:val="none" w:sz="0" w:space="0" w:color="auto"/>
        <w:right w:val="none" w:sz="0" w:space="0" w:color="auto"/>
      </w:divBdr>
    </w:div>
    <w:div w:id="1112894799">
      <w:bodyDiv w:val="1"/>
      <w:marLeft w:val="0"/>
      <w:marRight w:val="0"/>
      <w:marTop w:val="0"/>
      <w:marBottom w:val="0"/>
      <w:divBdr>
        <w:top w:val="none" w:sz="0" w:space="0" w:color="auto"/>
        <w:left w:val="none" w:sz="0" w:space="0" w:color="auto"/>
        <w:bottom w:val="none" w:sz="0" w:space="0" w:color="auto"/>
        <w:right w:val="none" w:sz="0" w:space="0" w:color="auto"/>
      </w:divBdr>
    </w:div>
    <w:div w:id="1113138037">
      <w:bodyDiv w:val="1"/>
      <w:marLeft w:val="0"/>
      <w:marRight w:val="0"/>
      <w:marTop w:val="0"/>
      <w:marBottom w:val="0"/>
      <w:divBdr>
        <w:top w:val="none" w:sz="0" w:space="0" w:color="auto"/>
        <w:left w:val="none" w:sz="0" w:space="0" w:color="auto"/>
        <w:bottom w:val="none" w:sz="0" w:space="0" w:color="auto"/>
        <w:right w:val="none" w:sz="0" w:space="0" w:color="auto"/>
      </w:divBdr>
    </w:div>
    <w:div w:id="1113986341">
      <w:bodyDiv w:val="1"/>
      <w:marLeft w:val="0"/>
      <w:marRight w:val="0"/>
      <w:marTop w:val="0"/>
      <w:marBottom w:val="0"/>
      <w:divBdr>
        <w:top w:val="none" w:sz="0" w:space="0" w:color="auto"/>
        <w:left w:val="none" w:sz="0" w:space="0" w:color="auto"/>
        <w:bottom w:val="none" w:sz="0" w:space="0" w:color="auto"/>
        <w:right w:val="none" w:sz="0" w:space="0" w:color="auto"/>
      </w:divBdr>
    </w:div>
    <w:div w:id="1114206502">
      <w:bodyDiv w:val="1"/>
      <w:marLeft w:val="0"/>
      <w:marRight w:val="0"/>
      <w:marTop w:val="0"/>
      <w:marBottom w:val="0"/>
      <w:divBdr>
        <w:top w:val="none" w:sz="0" w:space="0" w:color="auto"/>
        <w:left w:val="none" w:sz="0" w:space="0" w:color="auto"/>
        <w:bottom w:val="none" w:sz="0" w:space="0" w:color="auto"/>
        <w:right w:val="none" w:sz="0" w:space="0" w:color="auto"/>
      </w:divBdr>
    </w:div>
    <w:div w:id="1114707997">
      <w:bodyDiv w:val="1"/>
      <w:marLeft w:val="0"/>
      <w:marRight w:val="0"/>
      <w:marTop w:val="0"/>
      <w:marBottom w:val="0"/>
      <w:divBdr>
        <w:top w:val="none" w:sz="0" w:space="0" w:color="auto"/>
        <w:left w:val="none" w:sz="0" w:space="0" w:color="auto"/>
        <w:bottom w:val="none" w:sz="0" w:space="0" w:color="auto"/>
        <w:right w:val="none" w:sz="0" w:space="0" w:color="auto"/>
      </w:divBdr>
    </w:div>
    <w:div w:id="1115364803">
      <w:bodyDiv w:val="1"/>
      <w:marLeft w:val="0"/>
      <w:marRight w:val="0"/>
      <w:marTop w:val="0"/>
      <w:marBottom w:val="0"/>
      <w:divBdr>
        <w:top w:val="none" w:sz="0" w:space="0" w:color="auto"/>
        <w:left w:val="none" w:sz="0" w:space="0" w:color="auto"/>
        <w:bottom w:val="none" w:sz="0" w:space="0" w:color="auto"/>
        <w:right w:val="none" w:sz="0" w:space="0" w:color="auto"/>
      </w:divBdr>
    </w:div>
    <w:div w:id="1115759062">
      <w:bodyDiv w:val="1"/>
      <w:marLeft w:val="0"/>
      <w:marRight w:val="0"/>
      <w:marTop w:val="0"/>
      <w:marBottom w:val="0"/>
      <w:divBdr>
        <w:top w:val="none" w:sz="0" w:space="0" w:color="auto"/>
        <w:left w:val="none" w:sz="0" w:space="0" w:color="auto"/>
        <w:bottom w:val="none" w:sz="0" w:space="0" w:color="auto"/>
        <w:right w:val="none" w:sz="0" w:space="0" w:color="auto"/>
      </w:divBdr>
    </w:div>
    <w:div w:id="1116287903">
      <w:bodyDiv w:val="1"/>
      <w:marLeft w:val="0"/>
      <w:marRight w:val="0"/>
      <w:marTop w:val="0"/>
      <w:marBottom w:val="0"/>
      <w:divBdr>
        <w:top w:val="none" w:sz="0" w:space="0" w:color="auto"/>
        <w:left w:val="none" w:sz="0" w:space="0" w:color="auto"/>
        <w:bottom w:val="none" w:sz="0" w:space="0" w:color="auto"/>
        <w:right w:val="none" w:sz="0" w:space="0" w:color="auto"/>
      </w:divBdr>
    </w:div>
    <w:div w:id="1117333537">
      <w:bodyDiv w:val="1"/>
      <w:marLeft w:val="0"/>
      <w:marRight w:val="0"/>
      <w:marTop w:val="0"/>
      <w:marBottom w:val="0"/>
      <w:divBdr>
        <w:top w:val="none" w:sz="0" w:space="0" w:color="auto"/>
        <w:left w:val="none" w:sz="0" w:space="0" w:color="auto"/>
        <w:bottom w:val="none" w:sz="0" w:space="0" w:color="auto"/>
        <w:right w:val="none" w:sz="0" w:space="0" w:color="auto"/>
      </w:divBdr>
    </w:div>
    <w:div w:id="1117797822">
      <w:bodyDiv w:val="1"/>
      <w:marLeft w:val="0"/>
      <w:marRight w:val="0"/>
      <w:marTop w:val="0"/>
      <w:marBottom w:val="0"/>
      <w:divBdr>
        <w:top w:val="none" w:sz="0" w:space="0" w:color="auto"/>
        <w:left w:val="none" w:sz="0" w:space="0" w:color="auto"/>
        <w:bottom w:val="none" w:sz="0" w:space="0" w:color="auto"/>
        <w:right w:val="none" w:sz="0" w:space="0" w:color="auto"/>
      </w:divBdr>
    </w:div>
    <w:div w:id="1117988731">
      <w:bodyDiv w:val="1"/>
      <w:marLeft w:val="0"/>
      <w:marRight w:val="0"/>
      <w:marTop w:val="0"/>
      <w:marBottom w:val="0"/>
      <w:divBdr>
        <w:top w:val="none" w:sz="0" w:space="0" w:color="auto"/>
        <w:left w:val="none" w:sz="0" w:space="0" w:color="auto"/>
        <w:bottom w:val="none" w:sz="0" w:space="0" w:color="auto"/>
        <w:right w:val="none" w:sz="0" w:space="0" w:color="auto"/>
      </w:divBdr>
    </w:div>
    <w:div w:id="1119372099">
      <w:bodyDiv w:val="1"/>
      <w:marLeft w:val="0"/>
      <w:marRight w:val="0"/>
      <w:marTop w:val="0"/>
      <w:marBottom w:val="0"/>
      <w:divBdr>
        <w:top w:val="none" w:sz="0" w:space="0" w:color="auto"/>
        <w:left w:val="none" w:sz="0" w:space="0" w:color="auto"/>
        <w:bottom w:val="none" w:sz="0" w:space="0" w:color="auto"/>
        <w:right w:val="none" w:sz="0" w:space="0" w:color="auto"/>
      </w:divBdr>
    </w:div>
    <w:div w:id="1120346385">
      <w:bodyDiv w:val="1"/>
      <w:marLeft w:val="0"/>
      <w:marRight w:val="0"/>
      <w:marTop w:val="0"/>
      <w:marBottom w:val="0"/>
      <w:divBdr>
        <w:top w:val="none" w:sz="0" w:space="0" w:color="auto"/>
        <w:left w:val="none" w:sz="0" w:space="0" w:color="auto"/>
        <w:bottom w:val="none" w:sz="0" w:space="0" w:color="auto"/>
        <w:right w:val="none" w:sz="0" w:space="0" w:color="auto"/>
      </w:divBdr>
    </w:div>
    <w:div w:id="1120490146">
      <w:bodyDiv w:val="1"/>
      <w:marLeft w:val="0"/>
      <w:marRight w:val="0"/>
      <w:marTop w:val="0"/>
      <w:marBottom w:val="0"/>
      <w:divBdr>
        <w:top w:val="none" w:sz="0" w:space="0" w:color="auto"/>
        <w:left w:val="none" w:sz="0" w:space="0" w:color="auto"/>
        <w:bottom w:val="none" w:sz="0" w:space="0" w:color="auto"/>
        <w:right w:val="none" w:sz="0" w:space="0" w:color="auto"/>
      </w:divBdr>
    </w:div>
    <w:div w:id="1120803511">
      <w:bodyDiv w:val="1"/>
      <w:marLeft w:val="0"/>
      <w:marRight w:val="0"/>
      <w:marTop w:val="0"/>
      <w:marBottom w:val="0"/>
      <w:divBdr>
        <w:top w:val="none" w:sz="0" w:space="0" w:color="auto"/>
        <w:left w:val="none" w:sz="0" w:space="0" w:color="auto"/>
        <w:bottom w:val="none" w:sz="0" w:space="0" w:color="auto"/>
        <w:right w:val="none" w:sz="0" w:space="0" w:color="auto"/>
      </w:divBdr>
    </w:div>
    <w:div w:id="1121652212">
      <w:bodyDiv w:val="1"/>
      <w:marLeft w:val="0"/>
      <w:marRight w:val="0"/>
      <w:marTop w:val="0"/>
      <w:marBottom w:val="0"/>
      <w:divBdr>
        <w:top w:val="none" w:sz="0" w:space="0" w:color="auto"/>
        <w:left w:val="none" w:sz="0" w:space="0" w:color="auto"/>
        <w:bottom w:val="none" w:sz="0" w:space="0" w:color="auto"/>
        <w:right w:val="none" w:sz="0" w:space="0" w:color="auto"/>
      </w:divBdr>
    </w:div>
    <w:div w:id="1122453446">
      <w:bodyDiv w:val="1"/>
      <w:marLeft w:val="0"/>
      <w:marRight w:val="0"/>
      <w:marTop w:val="0"/>
      <w:marBottom w:val="0"/>
      <w:divBdr>
        <w:top w:val="none" w:sz="0" w:space="0" w:color="auto"/>
        <w:left w:val="none" w:sz="0" w:space="0" w:color="auto"/>
        <w:bottom w:val="none" w:sz="0" w:space="0" w:color="auto"/>
        <w:right w:val="none" w:sz="0" w:space="0" w:color="auto"/>
      </w:divBdr>
    </w:div>
    <w:div w:id="1122918772">
      <w:bodyDiv w:val="1"/>
      <w:marLeft w:val="0"/>
      <w:marRight w:val="0"/>
      <w:marTop w:val="0"/>
      <w:marBottom w:val="0"/>
      <w:divBdr>
        <w:top w:val="none" w:sz="0" w:space="0" w:color="auto"/>
        <w:left w:val="none" w:sz="0" w:space="0" w:color="auto"/>
        <w:bottom w:val="none" w:sz="0" w:space="0" w:color="auto"/>
        <w:right w:val="none" w:sz="0" w:space="0" w:color="auto"/>
      </w:divBdr>
    </w:div>
    <w:div w:id="1122960919">
      <w:bodyDiv w:val="1"/>
      <w:marLeft w:val="0"/>
      <w:marRight w:val="0"/>
      <w:marTop w:val="0"/>
      <w:marBottom w:val="0"/>
      <w:divBdr>
        <w:top w:val="none" w:sz="0" w:space="0" w:color="auto"/>
        <w:left w:val="none" w:sz="0" w:space="0" w:color="auto"/>
        <w:bottom w:val="none" w:sz="0" w:space="0" w:color="auto"/>
        <w:right w:val="none" w:sz="0" w:space="0" w:color="auto"/>
      </w:divBdr>
    </w:div>
    <w:div w:id="1123382459">
      <w:bodyDiv w:val="1"/>
      <w:marLeft w:val="0"/>
      <w:marRight w:val="0"/>
      <w:marTop w:val="0"/>
      <w:marBottom w:val="0"/>
      <w:divBdr>
        <w:top w:val="none" w:sz="0" w:space="0" w:color="auto"/>
        <w:left w:val="none" w:sz="0" w:space="0" w:color="auto"/>
        <w:bottom w:val="none" w:sz="0" w:space="0" w:color="auto"/>
        <w:right w:val="none" w:sz="0" w:space="0" w:color="auto"/>
      </w:divBdr>
    </w:div>
    <w:div w:id="1123618764">
      <w:bodyDiv w:val="1"/>
      <w:marLeft w:val="0"/>
      <w:marRight w:val="0"/>
      <w:marTop w:val="0"/>
      <w:marBottom w:val="0"/>
      <w:divBdr>
        <w:top w:val="none" w:sz="0" w:space="0" w:color="auto"/>
        <w:left w:val="none" w:sz="0" w:space="0" w:color="auto"/>
        <w:bottom w:val="none" w:sz="0" w:space="0" w:color="auto"/>
        <w:right w:val="none" w:sz="0" w:space="0" w:color="auto"/>
      </w:divBdr>
    </w:div>
    <w:div w:id="1124693902">
      <w:bodyDiv w:val="1"/>
      <w:marLeft w:val="0"/>
      <w:marRight w:val="0"/>
      <w:marTop w:val="0"/>
      <w:marBottom w:val="0"/>
      <w:divBdr>
        <w:top w:val="none" w:sz="0" w:space="0" w:color="auto"/>
        <w:left w:val="none" w:sz="0" w:space="0" w:color="auto"/>
        <w:bottom w:val="none" w:sz="0" w:space="0" w:color="auto"/>
        <w:right w:val="none" w:sz="0" w:space="0" w:color="auto"/>
      </w:divBdr>
    </w:div>
    <w:div w:id="1125153718">
      <w:bodyDiv w:val="1"/>
      <w:marLeft w:val="0"/>
      <w:marRight w:val="0"/>
      <w:marTop w:val="0"/>
      <w:marBottom w:val="0"/>
      <w:divBdr>
        <w:top w:val="none" w:sz="0" w:space="0" w:color="auto"/>
        <w:left w:val="none" w:sz="0" w:space="0" w:color="auto"/>
        <w:bottom w:val="none" w:sz="0" w:space="0" w:color="auto"/>
        <w:right w:val="none" w:sz="0" w:space="0" w:color="auto"/>
      </w:divBdr>
    </w:div>
    <w:div w:id="1125348871">
      <w:bodyDiv w:val="1"/>
      <w:marLeft w:val="0"/>
      <w:marRight w:val="0"/>
      <w:marTop w:val="0"/>
      <w:marBottom w:val="0"/>
      <w:divBdr>
        <w:top w:val="none" w:sz="0" w:space="0" w:color="auto"/>
        <w:left w:val="none" w:sz="0" w:space="0" w:color="auto"/>
        <w:bottom w:val="none" w:sz="0" w:space="0" w:color="auto"/>
        <w:right w:val="none" w:sz="0" w:space="0" w:color="auto"/>
      </w:divBdr>
    </w:div>
    <w:div w:id="1125661599">
      <w:bodyDiv w:val="1"/>
      <w:marLeft w:val="0"/>
      <w:marRight w:val="0"/>
      <w:marTop w:val="0"/>
      <w:marBottom w:val="0"/>
      <w:divBdr>
        <w:top w:val="none" w:sz="0" w:space="0" w:color="auto"/>
        <w:left w:val="none" w:sz="0" w:space="0" w:color="auto"/>
        <w:bottom w:val="none" w:sz="0" w:space="0" w:color="auto"/>
        <w:right w:val="none" w:sz="0" w:space="0" w:color="auto"/>
      </w:divBdr>
    </w:div>
    <w:div w:id="1126119233">
      <w:bodyDiv w:val="1"/>
      <w:marLeft w:val="0"/>
      <w:marRight w:val="0"/>
      <w:marTop w:val="0"/>
      <w:marBottom w:val="0"/>
      <w:divBdr>
        <w:top w:val="none" w:sz="0" w:space="0" w:color="auto"/>
        <w:left w:val="none" w:sz="0" w:space="0" w:color="auto"/>
        <w:bottom w:val="none" w:sz="0" w:space="0" w:color="auto"/>
        <w:right w:val="none" w:sz="0" w:space="0" w:color="auto"/>
      </w:divBdr>
    </w:div>
    <w:div w:id="1126586137">
      <w:bodyDiv w:val="1"/>
      <w:marLeft w:val="0"/>
      <w:marRight w:val="0"/>
      <w:marTop w:val="0"/>
      <w:marBottom w:val="0"/>
      <w:divBdr>
        <w:top w:val="none" w:sz="0" w:space="0" w:color="auto"/>
        <w:left w:val="none" w:sz="0" w:space="0" w:color="auto"/>
        <w:bottom w:val="none" w:sz="0" w:space="0" w:color="auto"/>
        <w:right w:val="none" w:sz="0" w:space="0" w:color="auto"/>
      </w:divBdr>
    </w:div>
    <w:div w:id="1127158153">
      <w:bodyDiv w:val="1"/>
      <w:marLeft w:val="0"/>
      <w:marRight w:val="0"/>
      <w:marTop w:val="0"/>
      <w:marBottom w:val="0"/>
      <w:divBdr>
        <w:top w:val="none" w:sz="0" w:space="0" w:color="auto"/>
        <w:left w:val="none" w:sz="0" w:space="0" w:color="auto"/>
        <w:bottom w:val="none" w:sz="0" w:space="0" w:color="auto"/>
        <w:right w:val="none" w:sz="0" w:space="0" w:color="auto"/>
      </w:divBdr>
    </w:div>
    <w:div w:id="1127508383">
      <w:bodyDiv w:val="1"/>
      <w:marLeft w:val="0"/>
      <w:marRight w:val="0"/>
      <w:marTop w:val="0"/>
      <w:marBottom w:val="0"/>
      <w:divBdr>
        <w:top w:val="none" w:sz="0" w:space="0" w:color="auto"/>
        <w:left w:val="none" w:sz="0" w:space="0" w:color="auto"/>
        <w:bottom w:val="none" w:sz="0" w:space="0" w:color="auto"/>
        <w:right w:val="none" w:sz="0" w:space="0" w:color="auto"/>
      </w:divBdr>
    </w:div>
    <w:div w:id="1127892587">
      <w:bodyDiv w:val="1"/>
      <w:marLeft w:val="0"/>
      <w:marRight w:val="0"/>
      <w:marTop w:val="0"/>
      <w:marBottom w:val="0"/>
      <w:divBdr>
        <w:top w:val="none" w:sz="0" w:space="0" w:color="auto"/>
        <w:left w:val="none" w:sz="0" w:space="0" w:color="auto"/>
        <w:bottom w:val="none" w:sz="0" w:space="0" w:color="auto"/>
        <w:right w:val="none" w:sz="0" w:space="0" w:color="auto"/>
      </w:divBdr>
    </w:div>
    <w:div w:id="1128628091">
      <w:bodyDiv w:val="1"/>
      <w:marLeft w:val="0"/>
      <w:marRight w:val="0"/>
      <w:marTop w:val="0"/>
      <w:marBottom w:val="0"/>
      <w:divBdr>
        <w:top w:val="none" w:sz="0" w:space="0" w:color="auto"/>
        <w:left w:val="none" w:sz="0" w:space="0" w:color="auto"/>
        <w:bottom w:val="none" w:sz="0" w:space="0" w:color="auto"/>
        <w:right w:val="none" w:sz="0" w:space="0" w:color="auto"/>
      </w:divBdr>
    </w:div>
    <w:div w:id="1129201831">
      <w:bodyDiv w:val="1"/>
      <w:marLeft w:val="0"/>
      <w:marRight w:val="0"/>
      <w:marTop w:val="0"/>
      <w:marBottom w:val="0"/>
      <w:divBdr>
        <w:top w:val="none" w:sz="0" w:space="0" w:color="auto"/>
        <w:left w:val="none" w:sz="0" w:space="0" w:color="auto"/>
        <w:bottom w:val="none" w:sz="0" w:space="0" w:color="auto"/>
        <w:right w:val="none" w:sz="0" w:space="0" w:color="auto"/>
      </w:divBdr>
    </w:div>
    <w:div w:id="1129590030">
      <w:bodyDiv w:val="1"/>
      <w:marLeft w:val="0"/>
      <w:marRight w:val="0"/>
      <w:marTop w:val="0"/>
      <w:marBottom w:val="0"/>
      <w:divBdr>
        <w:top w:val="none" w:sz="0" w:space="0" w:color="auto"/>
        <w:left w:val="none" w:sz="0" w:space="0" w:color="auto"/>
        <w:bottom w:val="none" w:sz="0" w:space="0" w:color="auto"/>
        <w:right w:val="none" w:sz="0" w:space="0" w:color="auto"/>
      </w:divBdr>
    </w:div>
    <w:div w:id="1131359392">
      <w:bodyDiv w:val="1"/>
      <w:marLeft w:val="0"/>
      <w:marRight w:val="0"/>
      <w:marTop w:val="0"/>
      <w:marBottom w:val="0"/>
      <w:divBdr>
        <w:top w:val="none" w:sz="0" w:space="0" w:color="auto"/>
        <w:left w:val="none" w:sz="0" w:space="0" w:color="auto"/>
        <w:bottom w:val="none" w:sz="0" w:space="0" w:color="auto"/>
        <w:right w:val="none" w:sz="0" w:space="0" w:color="auto"/>
      </w:divBdr>
    </w:div>
    <w:div w:id="1132478172">
      <w:bodyDiv w:val="1"/>
      <w:marLeft w:val="0"/>
      <w:marRight w:val="0"/>
      <w:marTop w:val="0"/>
      <w:marBottom w:val="0"/>
      <w:divBdr>
        <w:top w:val="none" w:sz="0" w:space="0" w:color="auto"/>
        <w:left w:val="none" w:sz="0" w:space="0" w:color="auto"/>
        <w:bottom w:val="none" w:sz="0" w:space="0" w:color="auto"/>
        <w:right w:val="none" w:sz="0" w:space="0" w:color="auto"/>
      </w:divBdr>
    </w:div>
    <w:div w:id="1132746237">
      <w:bodyDiv w:val="1"/>
      <w:marLeft w:val="0"/>
      <w:marRight w:val="0"/>
      <w:marTop w:val="0"/>
      <w:marBottom w:val="0"/>
      <w:divBdr>
        <w:top w:val="none" w:sz="0" w:space="0" w:color="auto"/>
        <w:left w:val="none" w:sz="0" w:space="0" w:color="auto"/>
        <w:bottom w:val="none" w:sz="0" w:space="0" w:color="auto"/>
        <w:right w:val="none" w:sz="0" w:space="0" w:color="auto"/>
      </w:divBdr>
    </w:div>
    <w:div w:id="1132752214">
      <w:bodyDiv w:val="1"/>
      <w:marLeft w:val="0"/>
      <w:marRight w:val="0"/>
      <w:marTop w:val="0"/>
      <w:marBottom w:val="0"/>
      <w:divBdr>
        <w:top w:val="none" w:sz="0" w:space="0" w:color="auto"/>
        <w:left w:val="none" w:sz="0" w:space="0" w:color="auto"/>
        <w:bottom w:val="none" w:sz="0" w:space="0" w:color="auto"/>
        <w:right w:val="none" w:sz="0" w:space="0" w:color="auto"/>
      </w:divBdr>
    </w:div>
    <w:div w:id="1134059705">
      <w:bodyDiv w:val="1"/>
      <w:marLeft w:val="0"/>
      <w:marRight w:val="0"/>
      <w:marTop w:val="0"/>
      <w:marBottom w:val="0"/>
      <w:divBdr>
        <w:top w:val="none" w:sz="0" w:space="0" w:color="auto"/>
        <w:left w:val="none" w:sz="0" w:space="0" w:color="auto"/>
        <w:bottom w:val="none" w:sz="0" w:space="0" w:color="auto"/>
        <w:right w:val="none" w:sz="0" w:space="0" w:color="auto"/>
      </w:divBdr>
    </w:div>
    <w:div w:id="1135754315">
      <w:bodyDiv w:val="1"/>
      <w:marLeft w:val="0"/>
      <w:marRight w:val="0"/>
      <w:marTop w:val="0"/>
      <w:marBottom w:val="0"/>
      <w:divBdr>
        <w:top w:val="none" w:sz="0" w:space="0" w:color="auto"/>
        <w:left w:val="none" w:sz="0" w:space="0" w:color="auto"/>
        <w:bottom w:val="none" w:sz="0" w:space="0" w:color="auto"/>
        <w:right w:val="none" w:sz="0" w:space="0" w:color="auto"/>
      </w:divBdr>
    </w:div>
    <w:div w:id="1136677537">
      <w:bodyDiv w:val="1"/>
      <w:marLeft w:val="0"/>
      <w:marRight w:val="0"/>
      <w:marTop w:val="0"/>
      <w:marBottom w:val="0"/>
      <w:divBdr>
        <w:top w:val="none" w:sz="0" w:space="0" w:color="auto"/>
        <w:left w:val="none" w:sz="0" w:space="0" w:color="auto"/>
        <w:bottom w:val="none" w:sz="0" w:space="0" w:color="auto"/>
        <w:right w:val="none" w:sz="0" w:space="0" w:color="auto"/>
      </w:divBdr>
    </w:div>
    <w:div w:id="1137992751">
      <w:bodyDiv w:val="1"/>
      <w:marLeft w:val="0"/>
      <w:marRight w:val="0"/>
      <w:marTop w:val="0"/>
      <w:marBottom w:val="0"/>
      <w:divBdr>
        <w:top w:val="none" w:sz="0" w:space="0" w:color="auto"/>
        <w:left w:val="none" w:sz="0" w:space="0" w:color="auto"/>
        <w:bottom w:val="none" w:sz="0" w:space="0" w:color="auto"/>
        <w:right w:val="none" w:sz="0" w:space="0" w:color="auto"/>
      </w:divBdr>
    </w:div>
    <w:div w:id="1138034403">
      <w:bodyDiv w:val="1"/>
      <w:marLeft w:val="0"/>
      <w:marRight w:val="0"/>
      <w:marTop w:val="0"/>
      <w:marBottom w:val="0"/>
      <w:divBdr>
        <w:top w:val="none" w:sz="0" w:space="0" w:color="auto"/>
        <w:left w:val="none" w:sz="0" w:space="0" w:color="auto"/>
        <w:bottom w:val="none" w:sz="0" w:space="0" w:color="auto"/>
        <w:right w:val="none" w:sz="0" w:space="0" w:color="auto"/>
      </w:divBdr>
    </w:div>
    <w:div w:id="1138038287">
      <w:bodyDiv w:val="1"/>
      <w:marLeft w:val="0"/>
      <w:marRight w:val="0"/>
      <w:marTop w:val="0"/>
      <w:marBottom w:val="0"/>
      <w:divBdr>
        <w:top w:val="none" w:sz="0" w:space="0" w:color="auto"/>
        <w:left w:val="none" w:sz="0" w:space="0" w:color="auto"/>
        <w:bottom w:val="none" w:sz="0" w:space="0" w:color="auto"/>
        <w:right w:val="none" w:sz="0" w:space="0" w:color="auto"/>
      </w:divBdr>
    </w:div>
    <w:div w:id="1138840951">
      <w:bodyDiv w:val="1"/>
      <w:marLeft w:val="0"/>
      <w:marRight w:val="0"/>
      <w:marTop w:val="0"/>
      <w:marBottom w:val="0"/>
      <w:divBdr>
        <w:top w:val="none" w:sz="0" w:space="0" w:color="auto"/>
        <w:left w:val="none" w:sz="0" w:space="0" w:color="auto"/>
        <w:bottom w:val="none" w:sz="0" w:space="0" w:color="auto"/>
        <w:right w:val="none" w:sz="0" w:space="0" w:color="auto"/>
      </w:divBdr>
    </w:div>
    <w:div w:id="1138916488">
      <w:bodyDiv w:val="1"/>
      <w:marLeft w:val="0"/>
      <w:marRight w:val="0"/>
      <w:marTop w:val="0"/>
      <w:marBottom w:val="0"/>
      <w:divBdr>
        <w:top w:val="none" w:sz="0" w:space="0" w:color="auto"/>
        <w:left w:val="none" w:sz="0" w:space="0" w:color="auto"/>
        <w:bottom w:val="none" w:sz="0" w:space="0" w:color="auto"/>
        <w:right w:val="none" w:sz="0" w:space="0" w:color="auto"/>
      </w:divBdr>
    </w:div>
    <w:div w:id="1140725979">
      <w:bodyDiv w:val="1"/>
      <w:marLeft w:val="0"/>
      <w:marRight w:val="0"/>
      <w:marTop w:val="0"/>
      <w:marBottom w:val="0"/>
      <w:divBdr>
        <w:top w:val="none" w:sz="0" w:space="0" w:color="auto"/>
        <w:left w:val="none" w:sz="0" w:space="0" w:color="auto"/>
        <w:bottom w:val="none" w:sz="0" w:space="0" w:color="auto"/>
        <w:right w:val="none" w:sz="0" w:space="0" w:color="auto"/>
      </w:divBdr>
    </w:div>
    <w:div w:id="1140922856">
      <w:bodyDiv w:val="1"/>
      <w:marLeft w:val="0"/>
      <w:marRight w:val="0"/>
      <w:marTop w:val="0"/>
      <w:marBottom w:val="0"/>
      <w:divBdr>
        <w:top w:val="none" w:sz="0" w:space="0" w:color="auto"/>
        <w:left w:val="none" w:sz="0" w:space="0" w:color="auto"/>
        <w:bottom w:val="none" w:sz="0" w:space="0" w:color="auto"/>
        <w:right w:val="none" w:sz="0" w:space="0" w:color="auto"/>
      </w:divBdr>
    </w:div>
    <w:div w:id="1141733671">
      <w:bodyDiv w:val="1"/>
      <w:marLeft w:val="0"/>
      <w:marRight w:val="0"/>
      <w:marTop w:val="0"/>
      <w:marBottom w:val="0"/>
      <w:divBdr>
        <w:top w:val="none" w:sz="0" w:space="0" w:color="auto"/>
        <w:left w:val="none" w:sz="0" w:space="0" w:color="auto"/>
        <w:bottom w:val="none" w:sz="0" w:space="0" w:color="auto"/>
        <w:right w:val="none" w:sz="0" w:space="0" w:color="auto"/>
      </w:divBdr>
    </w:div>
    <w:div w:id="1143695103">
      <w:bodyDiv w:val="1"/>
      <w:marLeft w:val="0"/>
      <w:marRight w:val="0"/>
      <w:marTop w:val="0"/>
      <w:marBottom w:val="0"/>
      <w:divBdr>
        <w:top w:val="none" w:sz="0" w:space="0" w:color="auto"/>
        <w:left w:val="none" w:sz="0" w:space="0" w:color="auto"/>
        <w:bottom w:val="none" w:sz="0" w:space="0" w:color="auto"/>
        <w:right w:val="none" w:sz="0" w:space="0" w:color="auto"/>
      </w:divBdr>
    </w:div>
    <w:div w:id="1144155125">
      <w:bodyDiv w:val="1"/>
      <w:marLeft w:val="0"/>
      <w:marRight w:val="0"/>
      <w:marTop w:val="0"/>
      <w:marBottom w:val="0"/>
      <w:divBdr>
        <w:top w:val="none" w:sz="0" w:space="0" w:color="auto"/>
        <w:left w:val="none" w:sz="0" w:space="0" w:color="auto"/>
        <w:bottom w:val="none" w:sz="0" w:space="0" w:color="auto"/>
        <w:right w:val="none" w:sz="0" w:space="0" w:color="auto"/>
      </w:divBdr>
    </w:div>
    <w:div w:id="1144470663">
      <w:bodyDiv w:val="1"/>
      <w:marLeft w:val="0"/>
      <w:marRight w:val="0"/>
      <w:marTop w:val="0"/>
      <w:marBottom w:val="0"/>
      <w:divBdr>
        <w:top w:val="none" w:sz="0" w:space="0" w:color="auto"/>
        <w:left w:val="none" w:sz="0" w:space="0" w:color="auto"/>
        <w:bottom w:val="none" w:sz="0" w:space="0" w:color="auto"/>
        <w:right w:val="none" w:sz="0" w:space="0" w:color="auto"/>
      </w:divBdr>
    </w:div>
    <w:div w:id="1144657640">
      <w:bodyDiv w:val="1"/>
      <w:marLeft w:val="0"/>
      <w:marRight w:val="0"/>
      <w:marTop w:val="0"/>
      <w:marBottom w:val="0"/>
      <w:divBdr>
        <w:top w:val="none" w:sz="0" w:space="0" w:color="auto"/>
        <w:left w:val="none" w:sz="0" w:space="0" w:color="auto"/>
        <w:bottom w:val="none" w:sz="0" w:space="0" w:color="auto"/>
        <w:right w:val="none" w:sz="0" w:space="0" w:color="auto"/>
      </w:divBdr>
    </w:div>
    <w:div w:id="1145319684">
      <w:bodyDiv w:val="1"/>
      <w:marLeft w:val="0"/>
      <w:marRight w:val="0"/>
      <w:marTop w:val="0"/>
      <w:marBottom w:val="0"/>
      <w:divBdr>
        <w:top w:val="none" w:sz="0" w:space="0" w:color="auto"/>
        <w:left w:val="none" w:sz="0" w:space="0" w:color="auto"/>
        <w:bottom w:val="none" w:sz="0" w:space="0" w:color="auto"/>
        <w:right w:val="none" w:sz="0" w:space="0" w:color="auto"/>
      </w:divBdr>
    </w:div>
    <w:div w:id="1145855039">
      <w:bodyDiv w:val="1"/>
      <w:marLeft w:val="0"/>
      <w:marRight w:val="0"/>
      <w:marTop w:val="0"/>
      <w:marBottom w:val="0"/>
      <w:divBdr>
        <w:top w:val="none" w:sz="0" w:space="0" w:color="auto"/>
        <w:left w:val="none" w:sz="0" w:space="0" w:color="auto"/>
        <w:bottom w:val="none" w:sz="0" w:space="0" w:color="auto"/>
        <w:right w:val="none" w:sz="0" w:space="0" w:color="auto"/>
      </w:divBdr>
    </w:div>
    <w:div w:id="1146318111">
      <w:bodyDiv w:val="1"/>
      <w:marLeft w:val="0"/>
      <w:marRight w:val="0"/>
      <w:marTop w:val="0"/>
      <w:marBottom w:val="0"/>
      <w:divBdr>
        <w:top w:val="none" w:sz="0" w:space="0" w:color="auto"/>
        <w:left w:val="none" w:sz="0" w:space="0" w:color="auto"/>
        <w:bottom w:val="none" w:sz="0" w:space="0" w:color="auto"/>
        <w:right w:val="none" w:sz="0" w:space="0" w:color="auto"/>
      </w:divBdr>
    </w:div>
    <w:div w:id="1146895406">
      <w:bodyDiv w:val="1"/>
      <w:marLeft w:val="0"/>
      <w:marRight w:val="0"/>
      <w:marTop w:val="0"/>
      <w:marBottom w:val="0"/>
      <w:divBdr>
        <w:top w:val="none" w:sz="0" w:space="0" w:color="auto"/>
        <w:left w:val="none" w:sz="0" w:space="0" w:color="auto"/>
        <w:bottom w:val="none" w:sz="0" w:space="0" w:color="auto"/>
        <w:right w:val="none" w:sz="0" w:space="0" w:color="auto"/>
      </w:divBdr>
    </w:div>
    <w:div w:id="1147748370">
      <w:bodyDiv w:val="1"/>
      <w:marLeft w:val="0"/>
      <w:marRight w:val="0"/>
      <w:marTop w:val="0"/>
      <w:marBottom w:val="0"/>
      <w:divBdr>
        <w:top w:val="none" w:sz="0" w:space="0" w:color="auto"/>
        <w:left w:val="none" w:sz="0" w:space="0" w:color="auto"/>
        <w:bottom w:val="none" w:sz="0" w:space="0" w:color="auto"/>
        <w:right w:val="none" w:sz="0" w:space="0" w:color="auto"/>
      </w:divBdr>
    </w:div>
    <w:div w:id="1149441324">
      <w:bodyDiv w:val="1"/>
      <w:marLeft w:val="0"/>
      <w:marRight w:val="0"/>
      <w:marTop w:val="0"/>
      <w:marBottom w:val="0"/>
      <w:divBdr>
        <w:top w:val="none" w:sz="0" w:space="0" w:color="auto"/>
        <w:left w:val="none" w:sz="0" w:space="0" w:color="auto"/>
        <w:bottom w:val="none" w:sz="0" w:space="0" w:color="auto"/>
        <w:right w:val="none" w:sz="0" w:space="0" w:color="auto"/>
      </w:divBdr>
    </w:div>
    <w:div w:id="1150051135">
      <w:bodyDiv w:val="1"/>
      <w:marLeft w:val="0"/>
      <w:marRight w:val="0"/>
      <w:marTop w:val="0"/>
      <w:marBottom w:val="0"/>
      <w:divBdr>
        <w:top w:val="none" w:sz="0" w:space="0" w:color="auto"/>
        <w:left w:val="none" w:sz="0" w:space="0" w:color="auto"/>
        <w:bottom w:val="none" w:sz="0" w:space="0" w:color="auto"/>
        <w:right w:val="none" w:sz="0" w:space="0" w:color="auto"/>
      </w:divBdr>
    </w:div>
    <w:div w:id="1150748619">
      <w:bodyDiv w:val="1"/>
      <w:marLeft w:val="0"/>
      <w:marRight w:val="0"/>
      <w:marTop w:val="0"/>
      <w:marBottom w:val="0"/>
      <w:divBdr>
        <w:top w:val="none" w:sz="0" w:space="0" w:color="auto"/>
        <w:left w:val="none" w:sz="0" w:space="0" w:color="auto"/>
        <w:bottom w:val="none" w:sz="0" w:space="0" w:color="auto"/>
        <w:right w:val="none" w:sz="0" w:space="0" w:color="auto"/>
      </w:divBdr>
    </w:div>
    <w:div w:id="1152527327">
      <w:bodyDiv w:val="1"/>
      <w:marLeft w:val="0"/>
      <w:marRight w:val="0"/>
      <w:marTop w:val="0"/>
      <w:marBottom w:val="0"/>
      <w:divBdr>
        <w:top w:val="none" w:sz="0" w:space="0" w:color="auto"/>
        <w:left w:val="none" w:sz="0" w:space="0" w:color="auto"/>
        <w:bottom w:val="none" w:sz="0" w:space="0" w:color="auto"/>
        <w:right w:val="none" w:sz="0" w:space="0" w:color="auto"/>
      </w:divBdr>
    </w:div>
    <w:div w:id="1153794031">
      <w:bodyDiv w:val="1"/>
      <w:marLeft w:val="0"/>
      <w:marRight w:val="0"/>
      <w:marTop w:val="0"/>
      <w:marBottom w:val="0"/>
      <w:divBdr>
        <w:top w:val="none" w:sz="0" w:space="0" w:color="auto"/>
        <w:left w:val="none" w:sz="0" w:space="0" w:color="auto"/>
        <w:bottom w:val="none" w:sz="0" w:space="0" w:color="auto"/>
        <w:right w:val="none" w:sz="0" w:space="0" w:color="auto"/>
      </w:divBdr>
    </w:div>
    <w:div w:id="1153836316">
      <w:bodyDiv w:val="1"/>
      <w:marLeft w:val="0"/>
      <w:marRight w:val="0"/>
      <w:marTop w:val="0"/>
      <w:marBottom w:val="0"/>
      <w:divBdr>
        <w:top w:val="none" w:sz="0" w:space="0" w:color="auto"/>
        <w:left w:val="none" w:sz="0" w:space="0" w:color="auto"/>
        <w:bottom w:val="none" w:sz="0" w:space="0" w:color="auto"/>
        <w:right w:val="none" w:sz="0" w:space="0" w:color="auto"/>
      </w:divBdr>
    </w:div>
    <w:div w:id="1155953482">
      <w:bodyDiv w:val="1"/>
      <w:marLeft w:val="0"/>
      <w:marRight w:val="0"/>
      <w:marTop w:val="0"/>
      <w:marBottom w:val="0"/>
      <w:divBdr>
        <w:top w:val="none" w:sz="0" w:space="0" w:color="auto"/>
        <w:left w:val="none" w:sz="0" w:space="0" w:color="auto"/>
        <w:bottom w:val="none" w:sz="0" w:space="0" w:color="auto"/>
        <w:right w:val="none" w:sz="0" w:space="0" w:color="auto"/>
      </w:divBdr>
    </w:div>
    <w:div w:id="1156460217">
      <w:bodyDiv w:val="1"/>
      <w:marLeft w:val="0"/>
      <w:marRight w:val="0"/>
      <w:marTop w:val="0"/>
      <w:marBottom w:val="0"/>
      <w:divBdr>
        <w:top w:val="none" w:sz="0" w:space="0" w:color="auto"/>
        <w:left w:val="none" w:sz="0" w:space="0" w:color="auto"/>
        <w:bottom w:val="none" w:sz="0" w:space="0" w:color="auto"/>
        <w:right w:val="none" w:sz="0" w:space="0" w:color="auto"/>
      </w:divBdr>
    </w:div>
    <w:div w:id="1156722057">
      <w:bodyDiv w:val="1"/>
      <w:marLeft w:val="0"/>
      <w:marRight w:val="0"/>
      <w:marTop w:val="0"/>
      <w:marBottom w:val="0"/>
      <w:divBdr>
        <w:top w:val="none" w:sz="0" w:space="0" w:color="auto"/>
        <w:left w:val="none" w:sz="0" w:space="0" w:color="auto"/>
        <w:bottom w:val="none" w:sz="0" w:space="0" w:color="auto"/>
        <w:right w:val="none" w:sz="0" w:space="0" w:color="auto"/>
      </w:divBdr>
    </w:div>
    <w:div w:id="1157108138">
      <w:bodyDiv w:val="1"/>
      <w:marLeft w:val="0"/>
      <w:marRight w:val="0"/>
      <w:marTop w:val="0"/>
      <w:marBottom w:val="0"/>
      <w:divBdr>
        <w:top w:val="none" w:sz="0" w:space="0" w:color="auto"/>
        <w:left w:val="none" w:sz="0" w:space="0" w:color="auto"/>
        <w:bottom w:val="none" w:sz="0" w:space="0" w:color="auto"/>
        <w:right w:val="none" w:sz="0" w:space="0" w:color="auto"/>
      </w:divBdr>
    </w:div>
    <w:div w:id="1158568492">
      <w:bodyDiv w:val="1"/>
      <w:marLeft w:val="0"/>
      <w:marRight w:val="0"/>
      <w:marTop w:val="0"/>
      <w:marBottom w:val="0"/>
      <w:divBdr>
        <w:top w:val="none" w:sz="0" w:space="0" w:color="auto"/>
        <w:left w:val="none" w:sz="0" w:space="0" w:color="auto"/>
        <w:bottom w:val="none" w:sz="0" w:space="0" w:color="auto"/>
        <w:right w:val="none" w:sz="0" w:space="0" w:color="auto"/>
      </w:divBdr>
    </w:div>
    <w:div w:id="1158763974">
      <w:bodyDiv w:val="1"/>
      <w:marLeft w:val="0"/>
      <w:marRight w:val="0"/>
      <w:marTop w:val="0"/>
      <w:marBottom w:val="0"/>
      <w:divBdr>
        <w:top w:val="none" w:sz="0" w:space="0" w:color="auto"/>
        <w:left w:val="none" w:sz="0" w:space="0" w:color="auto"/>
        <w:bottom w:val="none" w:sz="0" w:space="0" w:color="auto"/>
        <w:right w:val="none" w:sz="0" w:space="0" w:color="auto"/>
      </w:divBdr>
    </w:div>
    <w:div w:id="1158837540">
      <w:bodyDiv w:val="1"/>
      <w:marLeft w:val="0"/>
      <w:marRight w:val="0"/>
      <w:marTop w:val="0"/>
      <w:marBottom w:val="0"/>
      <w:divBdr>
        <w:top w:val="none" w:sz="0" w:space="0" w:color="auto"/>
        <w:left w:val="none" w:sz="0" w:space="0" w:color="auto"/>
        <w:bottom w:val="none" w:sz="0" w:space="0" w:color="auto"/>
        <w:right w:val="none" w:sz="0" w:space="0" w:color="auto"/>
      </w:divBdr>
    </w:div>
    <w:div w:id="1159156211">
      <w:bodyDiv w:val="1"/>
      <w:marLeft w:val="0"/>
      <w:marRight w:val="0"/>
      <w:marTop w:val="0"/>
      <w:marBottom w:val="0"/>
      <w:divBdr>
        <w:top w:val="none" w:sz="0" w:space="0" w:color="auto"/>
        <w:left w:val="none" w:sz="0" w:space="0" w:color="auto"/>
        <w:bottom w:val="none" w:sz="0" w:space="0" w:color="auto"/>
        <w:right w:val="none" w:sz="0" w:space="0" w:color="auto"/>
      </w:divBdr>
    </w:div>
    <w:div w:id="1160535257">
      <w:bodyDiv w:val="1"/>
      <w:marLeft w:val="0"/>
      <w:marRight w:val="0"/>
      <w:marTop w:val="0"/>
      <w:marBottom w:val="0"/>
      <w:divBdr>
        <w:top w:val="none" w:sz="0" w:space="0" w:color="auto"/>
        <w:left w:val="none" w:sz="0" w:space="0" w:color="auto"/>
        <w:bottom w:val="none" w:sz="0" w:space="0" w:color="auto"/>
        <w:right w:val="none" w:sz="0" w:space="0" w:color="auto"/>
      </w:divBdr>
    </w:div>
    <w:div w:id="1160927435">
      <w:bodyDiv w:val="1"/>
      <w:marLeft w:val="0"/>
      <w:marRight w:val="0"/>
      <w:marTop w:val="0"/>
      <w:marBottom w:val="0"/>
      <w:divBdr>
        <w:top w:val="none" w:sz="0" w:space="0" w:color="auto"/>
        <w:left w:val="none" w:sz="0" w:space="0" w:color="auto"/>
        <w:bottom w:val="none" w:sz="0" w:space="0" w:color="auto"/>
        <w:right w:val="none" w:sz="0" w:space="0" w:color="auto"/>
      </w:divBdr>
    </w:div>
    <w:div w:id="1161895430">
      <w:bodyDiv w:val="1"/>
      <w:marLeft w:val="0"/>
      <w:marRight w:val="0"/>
      <w:marTop w:val="0"/>
      <w:marBottom w:val="0"/>
      <w:divBdr>
        <w:top w:val="none" w:sz="0" w:space="0" w:color="auto"/>
        <w:left w:val="none" w:sz="0" w:space="0" w:color="auto"/>
        <w:bottom w:val="none" w:sz="0" w:space="0" w:color="auto"/>
        <w:right w:val="none" w:sz="0" w:space="0" w:color="auto"/>
      </w:divBdr>
    </w:div>
    <w:div w:id="1162085062">
      <w:bodyDiv w:val="1"/>
      <w:marLeft w:val="0"/>
      <w:marRight w:val="0"/>
      <w:marTop w:val="0"/>
      <w:marBottom w:val="0"/>
      <w:divBdr>
        <w:top w:val="none" w:sz="0" w:space="0" w:color="auto"/>
        <w:left w:val="none" w:sz="0" w:space="0" w:color="auto"/>
        <w:bottom w:val="none" w:sz="0" w:space="0" w:color="auto"/>
        <w:right w:val="none" w:sz="0" w:space="0" w:color="auto"/>
      </w:divBdr>
    </w:div>
    <w:div w:id="1162308744">
      <w:bodyDiv w:val="1"/>
      <w:marLeft w:val="0"/>
      <w:marRight w:val="0"/>
      <w:marTop w:val="0"/>
      <w:marBottom w:val="0"/>
      <w:divBdr>
        <w:top w:val="none" w:sz="0" w:space="0" w:color="auto"/>
        <w:left w:val="none" w:sz="0" w:space="0" w:color="auto"/>
        <w:bottom w:val="none" w:sz="0" w:space="0" w:color="auto"/>
        <w:right w:val="none" w:sz="0" w:space="0" w:color="auto"/>
      </w:divBdr>
    </w:div>
    <w:div w:id="1164593100">
      <w:bodyDiv w:val="1"/>
      <w:marLeft w:val="0"/>
      <w:marRight w:val="0"/>
      <w:marTop w:val="0"/>
      <w:marBottom w:val="0"/>
      <w:divBdr>
        <w:top w:val="none" w:sz="0" w:space="0" w:color="auto"/>
        <w:left w:val="none" w:sz="0" w:space="0" w:color="auto"/>
        <w:bottom w:val="none" w:sz="0" w:space="0" w:color="auto"/>
        <w:right w:val="none" w:sz="0" w:space="0" w:color="auto"/>
      </w:divBdr>
    </w:div>
    <w:div w:id="1164857986">
      <w:bodyDiv w:val="1"/>
      <w:marLeft w:val="0"/>
      <w:marRight w:val="0"/>
      <w:marTop w:val="0"/>
      <w:marBottom w:val="0"/>
      <w:divBdr>
        <w:top w:val="none" w:sz="0" w:space="0" w:color="auto"/>
        <w:left w:val="none" w:sz="0" w:space="0" w:color="auto"/>
        <w:bottom w:val="none" w:sz="0" w:space="0" w:color="auto"/>
        <w:right w:val="none" w:sz="0" w:space="0" w:color="auto"/>
      </w:divBdr>
    </w:div>
    <w:div w:id="1165053202">
      <w:bodyDiv w:val="1"/>
      <w:marLeft w:val="0"/>
      <w:marRight w:val="0"/>
      <w:marTop w:val="0"/>
      <w:marBottom w:val="0"/>
      <w:divBdr>
        <w:top w:val="none" w:sz="0" w:space="0" w:color="auto"/>
        <w:left w:val="none" w:sz="0" w:space="0" w:color="auto"/>
        <w:bottom w:val="none" w:sz="0" w:space="0" w:color="auto"/>
        <w:right w:val="none" w:sz="0" w:space="0" w:color="auto"/>
      </w:divBdr>
    </w:div>
    <w:div w:id="1165776446">
      <w:bodyDiv w:val="1"/>
      <w:marLeft w:val="0"/>
      <w:marRight w:val="0"/>
      <w:marTop w:val="0"/>
      <w:marBottom w:val="0"/>
      <w:divBdr>
        <w:top w:val="none" w:sz="0" w:space="0" w:color="auto"/>
        <w:left w:val="none" w:sz="0" w:space="0" w:color="auto"/>
        <w:bottom w:val="none" w:sz="0" w:space="0" w:color="auto"/>
        <w:right w:val="none" w:sz="0" w:space="0" w:color="auto"/>
      </w:divBdr>
    </w:div>
    <w:div w:id="1166020835">
      <w:bodyDiv w:val="1"/>
      <w:marLeft w:val="0"/>
      <w:marRight w:val="0"/>
      <w:marTop w:val="0"/>
      <w:marBottom w:val="0"/>
      <w:divBdr>
        <w:top w:val="none" w:sz="0" w:space="0" w:color="auto"/>
        <w:left w:val="none" w:sz="0" w:space="0" w:color="auto"/>
        <w:bottom w:val="none" w:sz="0" w:space="0" w:color="auto"/>
        <w:right w:val="none" w:sz="0" w:space="0" w:color="auto"/>
      </w:divBdr>
    </w:div>
    <w:div w:id="1166096141">
      <w:bodyDiv w:val="1"/>
      <w:marLeft w:val="0"/>
      <w:marRight w:val="0"/>
      <w:marTop w:val="0"/>
      <w:marBottom w:val="0"/>
      <w:divBdr>
        <w:top w:val="none" w:sz="0" w:space="0" w:color="auto"/>
        <w:left w:val="none" w:sz="0" w:space="0" w:color="auto"/>
        <w:bottom w:val="none" w:sz="0" w:space="0" w:color="auto"/>
        <w:right w:val="none" w:sz="0" w:space="0" w:color="auto"/>
      </w:divBdr>
    </w:div>
    <w:div w:id="1166632988">
      <w:bodyDiv w:val="1"/>
      <w:marLeft w:val="0"/>
      <w:marRight w:val="0"/>
      <w:marTop w:val="0"/>
      <w:marBottom w:val="0"/>
      <w:divBdr>
        <w:top w:val="none" w:sz="0" w:space="0" w:color="auto"/>
        <w:left w:val="none" w:sz="0" w:space="0" w:color="auto"/>
        <w:bottom w:val="none" w:sz="0" w:space="0" w:color="auto"/>
        <w:right w:val="none" w:sz="0" w:space="0" w:color="auto"/>
      </w:divBdr>
    </w:div>
    <w:div w:id="1166752602">
      <w:bodyDiv w:val="1"/>
      <w:marLeft w:val="0"/>
      <w:marRight w:val="0"/>
      <w:marTop w:val="0"/>
      <w:marBottom w:val="0"/>
      <w:divBdr>
        <w:top w:val="none" w:sz="0" w:space="0" w:color="auto"/>
        <w:left w:val="none" w:sz="0" w:space="0" w:color="auto"/>
        <w:bottom w:val="none" w:sz="0" w:space="0" w:color="auto"/>
        <w:right w:val="none" w:sz="0" w:space="0" w:color="auto"/>
      </w:divBdr>
    </w:div>
    <w:div w:id="1168209596">
      <w:bodyDiv w:val="1"/>
      <w:marLeft w:val="0"/>
      <w:marRight w:val="0"/>
      <w:marTop w:val="0"/>
      <w:marBottom w:val="0"/>
      <w:divBdr>
        <w:top w:val="none" w:sz="0" w:space="0" w:color="auto"/>
        <w:left w:val="none" w:sz="0" w:space="0" w:color="auto"/>
        <w:bottom w:val="none" w:sz="0" w:space="0" w:color="auto"/>
        <w:right w:val="none" w:sz="0" w:space="0" w:color="auto"/>
      </w:divBdr>
    </w:div>
    <w:div w:id="1168520828">
      <w:bodyDiv w:val="1"/>
      <w:marLeft w:val="0"/>
      <w:marRight w:val="0"/>
      <w:marTop w:val="0"/>
      <w:marBottom w:val="0"/>
      <w:divBdr>
        <w:top w:val="none" w:sz="0" w:space="0" w:color="auto"/>
        <w:left w:val="none" w:sz="0" w:space="0" w:color="auto"/>
        <w:bottom w:val="none" w:sz="0" w:space="0" w:color="auto"/>
        <w:right w:val="none" w:sz="0" w:space="0" w:color="auto"/>
      </w:divBdr>
    </w:div>
    <w:div w:id="1168638487">
      <w:bodyDiv w:val="1"/>
      <w:marLeft w:val="0"/>
      <w:marRight w:val="0"/>
      <w:marTop w:val="0"/>
      <w:marBottom w:val="0"/>
      <w:divBdr>
        <w:top w:val="none" w:sz="0" w:space="0" w:color="auto"/>
        <w:left w:val="none" w:sz="0" w:space="0" w:color="auto"/>
        <w:bottom w:val="none" w:sz="0" w:space="0" w:color="auto"/>
        <w:right w:val="none" w:sz="0" w:space="0" w:color="auto"/>
      </w:divBdr>
    </w:div>
    <w:div w:id="1169098940">
      <w:bodyDiv w:val="1"/>
      <w:marLeft w:val="0"/>
      <w:marRight w:val="0"/>
      <w:marTop w:val="0"/>
      <w:marBottom w:val="0"/>
      <w:divBdr>
        <w:top w:val="none" w:sz="0" w:space="0" w:color="auto"/>
        <w:left w:val="none" w:sz="0" w:space="0" w:color="auto"/>
        <w:bottom w:val="none" w:sz="0" w:space="0" w:color="auto"/>
        <w:right w:val="none" w:sz="0" w:space="0" w:color="auto"/>
      </w:divBdr>
    </w:div>
    <w:div w:id="1169099236">
      <w:bodyDiv w:val="1"/>
      <w:marLeft w:val="0"/>
      <w:marRight w:val="0"/>
      <w:marTop w:val="0"/>
      <w:marBottom w:val="0"/>
      <w:divBdr>
        <w:top w:val="none" w:sz="0" w:space="0" w:color="auto"/>
        <w:left w:val="none" w:sz="0" w:space="0" w:color="auto"/>
        <w:bottom w:val="none" w:sz="0" w:space="0" w:color="auto"/>
        <w:right w:val="none" w:sz="0" w:space="0" w:color="auto"/>
      </w:divBdr>
    </w:div>
    <w:div w:id="1169100977">
      <w:bodyDiv w:val="1"/>
      <w:marLeft w:val="0"/>
      <w:marRight w:val="0"/>
      <w:marTop w:val="0"/>
      <w:marBottom w:val="0"/>
      <w:divBdr>
        <w:top w:val="none" w:sz="0" w:space="0" w:color="auto"/>
        <w:left w:val="none" w:sz="0" w:space="0" w:color="auto"/>
        <w:bottom w:val="none" w:sz="0" w:space="0" w:color="auto"/>
        <w:right w:val="none" w:sz="0" w:space="0" w:color="auto"/>
      </w:divBdr>
    </w:div>
    <w:div w:id="1170561570">
      <w:bodyDiv w:val="1"/>
      <w:marLeft w:val="0"/>
      <w:marRight w:val="0"/>
      <w:marTop w:val="0"/>
      <w:marBottom w:val="0"/>
      <w:divBdr>
        <w:top w:val="none" w:sz="0" w:space="0" w:color="auto"/>
        <w:left w:val="none" w:sz="0" w:space="0" w:color="auto"/>
        <w:bottom w:val="none" w:sz="0" w:space="0" w:color="auto"/>
        <w:right w:val="none" w:sz="0" w:space="0" w:color="auto"/>
      </w:divBdr>
    </w:div>
    <w:div w:id="1171027263">
      <w:bodyDiv w:val="1"/>
      <w:marLeft w:val="0"/>
      <w:marRight w:val="0"/>
      <w:marTop w:val="0"/>
      <w:marBottom w:val="0"/>
      <w:divBdr>
        <w:top w:val="none" w:sz="0" w:space="0" w:color="auto"/>
        <w:left w:val="none" w:sz="0" w:space="0" w:color="auto"/>
        <w:bottom w:val="none" w:sz="0" w:space="0" w:color="auto"/>
        <w:right w:val="none" w:sz="0" w:space="0" w:color="auto"/>
      </w:divBdr>
    </w:div>
    <w:div w:id="1172524989">
      <w:bodyDiv w:val="1"/>
      <w:marLeft w:val="0"/>
      <w:marRight w:val="0"/>
      <w:marTop w:val="0"/>
      <w:marBottom w:val="0"/>
      <w:divBdr>
        <w:top w:val="none" w:sz="0" w:space="0" w:color="auto"/>
        <w:left w:val="none" w:sz="0" w:space="0" w:color="auto"/>
        <w:bottom w:val="none" w:sz="0" w:space="0" w:color="auto"/>
        <w:right w:val="none" w:sz="0" w:space="0" w:color="auto"/>
      </w:divBdr>
    </w:div>
    <w:div w:id="1173449826">
      <w:bodyDiv w:val="1"/>
      <w:marLeft w:val="0"/>
      <w:marRight w:val="0"/>
      <w:marTop w:val="0"/>
      <w:marBottom w:val="0"/>
      <w:divBdr>
        <w:top w:val="none" w:sz="0" w:space="0" w:color="auto"/>
        <w:left w:val="none" w:sz="0" w:space="0" w:color="auto"/>
        <w:bottom w:val="none" w:sz="0" w:space="0" w:color="auto"/>
        <w:right w:val="none" w:sz="0" w:space="0" w:color="auto"/>
      </w:divBdr>
    </w:div>
    <w:div w:id="1175266131">
      <w:bodyDiv w:val="1"/>
      <w:marLeft w:val="0"/>
      <w:marRight w:val="0"/>
      <w:marTop w:val="0"/>
      <w:marBottom w:val="0"/>
      <w:divBdr>
        <w:top w:val="none" w:sz="0" w:space="0" w:color="auto"/>
        <w:left w:val="none" w:sz="0" w:space="0" w:color="auto"/>
        <w:bottom w:val="none" w:sz="0" w:space="0" w:color="auto"/>
        <w:right w:val="none" w:sz="0" w:space="0" w:color="auto"/>
      </w:divBdr>
    </w:div>
    <w:div w:id="1177697058">
      <w:bodyDiv w:val="1"/>
      <w:marLeft w:val="0"/>
      <w:marRight w:val="0"/>
      <w:marTop w:val="0"/>
      <w:marBottom w:val="0"/>
      <w:divBdr>
        <w:top w:val="none" w:sz="0" w:space="0" w:color="auto"/>
        <w:left w:val="none" w:sz="0" w:space="0" w:color="auto"/>
        <w:bottom w:val="none" w:sz="0" w:space="0" w:color="auto"/>
        <w:right w:val="none" w:sz="0" w:space="0" w:color="auto"/>
      </w:divBdr>
    </w:div>
    <w:div w:id="1177697298">
      <w:bodyDiv w:val="1"/>
      <w:marLeft w:val="0"/>
      <w:marRight w:val="0"/>
      <w:marTop w:val="0"/>
      <w:marBottom w:val="0"/>
      <w:divBdr>
        <w:top w:val="none" w:sz="0" w:space="0" w:color="auto"/>
        <w:left w:val="none" w:sz="0" w:space="0" w:color="auto"/>
        <w:bottom w:val="none" w:sz="0" w:space="0" w:color="auto"/>
        <w:right w:val="none" w:sz="0" w:space="0" w:color="auto"/>
      </w:divBdr>
    </w:div>
    <w:div w:id="1178077239">
      <w:bodyDiv w:val="1"/>
      <w:marLeft w:val="0"/>
      <w:marRight w:val="0"/>
      <w:marTop w:val="0"/>
      <w:marBottom w:val="0"/>
      <w:divBdr>
        <w:top w:val="none" w:sz="0" w:space="0" w:color="auto"/>
        <w:left w:val="none" w:sz="0" w:space="0" w:color="auto"/>
        <w:bottom w:val="none" w:sz="0" w:space="0" w:color="auto"/>
        <w:right w:val="none" w:sz="0" w:space="0" w:color="auto"/>
      </w:divBdr>
    </w:div>
    <w:div w:id="1178227730">
      <w:bodyDiv w:val="1"/>
      <w:marLeft w:val="0"/>
      <w:marRight w:val="0"/>
      <w:marTop w:val="0"/>
      <w:marBottom w:val="0"/>
      <w:divBdr>
        <w:top w:val="none" w:sz="0" w:space="0" w:color="auto"/>
        <w:left w:val="none" w:sz="0" w:space="0" w:color="auto"/>
        <w:bottom w:val="none" w:sz="0" w:space="0" w:color="auto"/>
        <w:right w:val="none" w:sz="0" w:space="0" w:color="auto"/>
      </w:divBdr>
    </w:div>
    <w:div w:id="1178352500">
      <w:bodyDiv w:val="1"/>
      <w:marLeft w:val="0"/>
      <w:marRight w:val="0"/>
      <w:marTop w:val="0"/>
      <w:marBottom w:val="0"/>
      <w:divBdr>
        <w:top w:val="none" w:sz="0" w:space="0" w:color="auto"/>
        <w:left w:val="none" w:sz="0" w:space="0" w:color="auto"/>
        <w:bottom w:val="none" w:sz="0" w:space="0" w:color="auto"/>
        <w:right w:val="none" w:sz="0" w:space="0" w:color="auto"/>
      </w:divBdr>
    </w:div>
    <w:div w:id="1178738542">
      <w:bodyDiv w:val="1"/>
      <w:marLeft w:val="0"/>
      <w:marRight w:val="0"/>
      <w:marTop w:val="0"/>
      <w:marBottom w:val="0"/>
      <w:divBdr>
        <w:top w:val="none" w:sz="0" w:space="0" w:color="auto"/>
        <w:left w:val="none" w:sz="0" w:space="0" w:color="auto"/>
        <w:bottom w:val="none" w:sz="0" w:space="0" w:color="auto"/>
        <w:right w:val="none" w:sz="0" w:space="0" w:color="auto"/>
      </w:divBdr>
    </w:div>
    <w:div w:id="1179276103">
      <w:bodyDiv w:val="1"/>
      <w:marLeft w:val="0"/>
      <w:marRight w:val="0"/>
      <w:marTop w:val="0"/>
      <w:marBottom w:val="0"/>
      <w:divBdr>
        <w:top w:val="none" w:sz="0" w:space="0" w:color="auto"/>
        <w:left w:val="none" w:sz="0" w:space="0" w:color="auto"/>
        <w:bottom w:val="none" w:sz="0" w:space="0" w:color="auto"/>
        <w:right w:val="none" w:sz="0" w:space="0" w:color="auto"/>
      </w:divBdr>
    </w:div>
    <w:div w:id="1180123004">
      <w:bodyDiv w:val="1"/>
      <w:marLeft w:val="0"/>
      <w:marRight w:val="0"/>
      <w:marTop w:val="0"/>
      <w:marBottom w:val="0"/>
      <w:divBdr>
        <w:top w:val="none" w:sz="0" w:space="0" w:color="auto"/>
        <w:left w:val="none" w:sz="0" w:space="0" w:color="auto"/>
        <w:bottom w:val="none" w:sz="0" w:space="0" w:color="auto"/>
        <w:right w:val="none" w:sz="0" w:space="0" w:color="auto"/>
      </w:divBdr>
    </w:div>
    <w:div w:id="1180311512">
      <w:bodyDiv w:val="1"/>
      <w:marLeft w:val="0"/>
      <w:marRight w:val="0"/>
      <w:marTop w:val="0"/>
      <w:marBottom w:val="0"/>
      <w:divBdr>
        <w:top w:val="none" w:sz="0" w:space="0" w:color="auto"/>
        <w:left w:val="none" w:sz="0" w:space="0" w:color="auto"/>
        <w:bottom w:val="none" w:sz="0" w:space="0" w:color="auto"/>
        <w:right w:val="none" w:sz="0" w:space="0" w:color="auto"/>
      </w:divBdr>
    </w:div>
    <w:div w:id="1183327137">
      <w:bodyDiv w:val="1"/>
      <w:marLeft w:val="0"/>
      <w:marRight w:val="0"/>
      <w:marTop w:val="0"/>
      <w:marBottom w:val="0"/>
      <w:divBdr>
        <w:top w:val="none" w:sz="0" w:space="0" w:color="auto"/>
        <w:left w:val="none" w:sz="0" w:space="0" w:color="auto"/>
        <w:bottom w:val="none" w:sz="0" w:space="0" w:color="auto"/>
        <w:right w:val="none" w:sz="0" w:space="0" w:color="auto"/>
      </w:divBdr>
    </w:div>
    <w:div w:id="1184636467">
      <w:bodyDiv w:val="1"/>
      <w:marLeft w:val="0"/>
      <w:marRight w:val="0"/>
      <w:marTop w:val="0"/>
      <w:marBottom w:val="0"/>
      <w:divBdr>
        <w:top w:val="none" w:sz="0" w:space="0" w:color="auto"/>
        <w:left w:val="none" w:sz="0" w:space="0" w:color="auto"/>
        <w:bottom w:val="none" w:sz="0" w:space="0" w:color="auto"/>
        <w:right w:val="none" w:sz="0" w:space="0" w:color="auto"/>
      </w:divBdr>
    </w:div>
    <w:div w:id="1184711152">
      <w:bodyDiv w:val="1"/>
      <w:marLeft w:val="0"/>
      <w:marRight w:val="0"/>
      <w:marTop w:val="0"/>
      <w:marBottom w:val="0"/>
      <w:divBdr>
        <w:top w:val="none" w:sz="0" w:space="0" w:color="auto"/>
        <w:left w:val="none" w:sz="0" w:space="0" w:color="auto"/>
        <w:bottom w:val="none" w:sz="0" w:space="0" w:color="auto"/>
        <w:right w:val="none" w:sz="0" w:space="0" w:color="auto"/>
      </w:divBdr>
    </w:div>
    <w:div w:id="1184782265">
      <w:bodyDiv w:val="1"/>
      <w:marLeft w:val="0"/>
      <w:marRight w:val="0"/>
      <w:marTop w:val="0"/>
      <w:marBottom w:val="0"/>
      <w:divBdr>
        <w:top w:val="none" w:sz="0" w:space="0" w:color="auto"/>
        <w:left w:val="none" w:sz="0" w:space="0" w:color="auto"/>
        <w:bottom w:val="none" w:sz="0" w:space="0" w:color="auto"/>
        <w:right w:val="none" w:sz="0" w:space="0" w:color="auto"/>
      </w:divBdr>
    </w:div>
    <w:div w:id="1184825677">
      <w:bodyDiv w:val="1"/>
      <w:marLeft w:val="0"/>
      <w:marRight w:val="0"/>
      <w:marTop w:val="0"/>
      <w:marBottom w:val="0"/>
      <w:divBdr>
        <w:top w:val="none" w:sz="0" w:space="0" w:color="auto"/>
        <w:left w:val="none" w:sz="0" w:space="0" w:color="auto"/>
        <w:bottom w:val="none" w:sz="0" w:space="0" w:color="auto"/>
        <w:right w:val="none" w:sz="0" w:space="0" w:color="auto"/>
      </w:divBdr>
    </w:div>
    <w:div w:id="1184856647">
      <w:bodyDiv w:val="1"/>
      <w:marLeft w:val="0"/>
      <w:marRight w:val="0"/>
      <w:marTop w:val="0"/>
      <w:marBottom w:val="0"/>
      <w:divBdr>
        <w:top w:val="none" w:sz="0" w:space="0" w:color="auto"/>
        <w:left w:val="none" w:sz="0" w:space="0" w:color="auto"/>
        <w:bottom w:val="none" w:sz="0" w:space="0" w:color="auto"/>
        <w:right w:val="none" w:sz="0" w:space="0" w:color="auto"/>
      </w:divBdr>
    </w:div>
    <w:div w:id="1186672621">
      <w:bodyDiv w:val="1"/>
      <w:marLeft w:val="0"/>
      <w:marRight w:val="0"/>
      <w:marTop w:val="0"/>
      <w:marBottom w:val="0"/>
      <w:divBdr>
        <w:top w:val="none" w:sz="0" w:space="0" w:color="auto"/>
        <w:left w:val="none" w:sz="0" w:space="0" w:color="auto"/>
        <w:bottom w:val="none" w:sz="0" w:space="0" w:color="auto"/>
        <w:right w:val="none" w:sz="0" w:space="0" w:color="auto"/>
      </w:divBdr>
    </w:div>
    <w:div w:id="1188566284">
      <w:bodyDiv w:val="1"/>
      <w:marLeft w:val="0"/>
      <w:marRight w:val="0"/>
      <w:marTop w:val="0"/>
      <w:marBottom w:val="0"/>
      <w:divBdr>
        <w:top w:val="none" w:sz="0" w:space="0" w:color="auto"/>
        <w:left w:val="none" w:sz="0" w:space="0" w:color="auto"/>
        <w:bottom w:val="none" w:sz="0" w:space="0" w:color="auto"/>
        <w:right w:val="none" w:sz="0" w:space="0" w:color="auto"/>
      </w:divBdr>
    </w:div>
    <w:div w:id="1188910947">
      <w:bodyDiv w:val="1"/>
      <w:marLeft w:val="0"/>
      <w:marRight w:val="0"/>
      <w:marTop w:val="0"/>
      <w:marBottom w:val="0"/>
      <w:divBdr>
        <w:top w:val="none" w:sz="0" w:space="0" w:color="auto"/>
        <w:left w:val="none" w:sz="0" w:space="0" w:color="auto"/>
        <w:bottom w:val="none" w:sz="0" w:space="0" w:color="auto"/>
        <w:right w:val="none" w:sz="0" w:space="0" w:color="auto"/>
      </w:divBdr>
    </w:div>
    <w:div w:id="1189636342">
      <w:bodyDiv w:val="1"/>
      <w:marLeft w:val="0"/>
      <w:marRight w:val="0"/>
      <w:marTop w:val="0"/>
      <w:marBottom w:val="0"/>
      <w:divBdr>
        <w:top w:val="none" w:sz="0" w:space="0" w:color="auto"/>
        <w:left w:val="none" w:sz="0" w:space="0" w:color="auto"/>
        <w:bottom w:val="none" w:sz="0" w:space="0" w:color="auto"/>
        <w:right w:val="none" w:sz="0" w:space="0" w:color="auto"/>
      </w:divBdr>
    </w:div>
    <w:div w:id="1189829679">
      <w:bodyDiv w:val="1"/>
      <w:marLeft w:val="0"/>
      <w:marRight w:val="0"/>
      <w:marTop w:val="0"/>
      <w:marBottom w:val="0"/>
      <w:divBdr>
        <w:top w:val="none" w:sz="0" w:space="0" w:color="auto"/>
        <w:left w:val="none" w:sz="0" w:space="0" w:color="auto"/>
        <w:bottom w:val="none" w:sz="0" w:space="0" w:color="auto"/>
        <w:right w:val="none" w:sz="0" w:space="0" w:color="auto"/>
      </w:divBdr>
    </w:div>
    <w:div w:id="1191065400">
      <w:bodyDiv w:val="1"/>
      <w:marLeft w:val="0"/>
      <w:marRight w:val="0"/>
      <w:marTop w:val="0"/>
      <w:marBottom w:val="0"/>
      <w:divBdr>
        <w:top w:val="none" w:sz="0" w:space="0" w:color="auto"/>
        <w:left w:val="none" w:sz="0" w:space="0" w:color="auto"/>
        <w:bottom w:val="none" w:sz="0" w:space="0" w:color="auto"/>
        <w:right w:val="none" w:sz="0" w:space="0" w:color="auto"/>
      </w:divBdr>
    </w:div>
    <w:div w:id="1191727386">
      <w:bodyDiv w:val="1"/>
      <w:marLeft w:val="0"/>
      <w:marRight w:val="0"/>
      <w:marTop w:val="0"/>
      <w:marBottom w:val="0"/>
      <w:divBdr>
        <w:top w:val="none" w:sz="0" w:space="0" w:color="auto"/>
        <w:left w:val="none" w:sz="0" w:space="0" w:color="auto"/>
        <w:bottom w:val="none" w:sz="0" w:space="0" w:color="auto"/>
        <w:right w:val="none" w:sz="0" w:space="0" w:color="auto"/>
      </w:divBdr>
    </w:div>
    <w:div w:id="1191842342">
      <w:bodyDiv w:val="1"/>
      <w:marLeft w:val="0"/>
      <w:marRight w:val="0"/>
      <w:marTop w:val="0"/>
      <w:marBottom w:val="0"/>
      <w:divBdr>
        <w:top w:val="none" w:sz="0" w:space="0" w:color="auto"/>
        <w:left w:val="none" w:sz="0" w:space="0" w:color="auto"/>
        <w:bottom w:val="none" w:sz="0" w:space="0" w:color="auto"/>
        <w:right w:val="none" w:sz="0" w:space="0" w:color="auto"/>
      </w:divBdr>
    </w:div>
    <w:div w:id="1192959023">
      <w:bodyDiv w:val="1"/>
      <w:marLeft w:val="0"/>
      <w:marRight w:val="0"/>
      <w:marTop w:val="0"/>
      <w:marBottom w:val="0"/>
      <w:divBdr>
        <w:top w:val="none" w:sz="0" w:space="0" w:color="auto"/>
        <w:left w:val="none" w:sz="0" w:space="0" w:color="auto"/>
        <w:bottom w:val="none" w:sz="0" w:space="0" w:color="auto"/>
        <w:right w:val="none" w:sz="0" w:space="0" w:color="auto"/>
      </w:divBdr>
    </w:div>
    <w:div w:id="1194155998">
      <w:bodyDiv w:val="1"/>
      <w:marLeft w:val="0"/>
      <w:marRight w:val="0"/>
      <w:marTop w:val="0"/>
      <w:marBottom w:val="0"/>
      <w:divBdr>
        <w:top w:val="none" w:sz="0" w:space="0" w:color="auto"/>
        <w:left w:val="none" w:sz="0" w:space="0" w:color="auto"/>
        <w:bottom w:val="none" w:sz="0" w:space="0" w:color="auto"/>
        <w:right w:val="none" w:sz="0" w:space="0" w:color="auto"/>
      </w:divBdr>
    </w:div>
    <w:div w:id="1196039011">
      <w:bodyDiv w:val="1"/>
      <w:marLeft w:val="0"/>
      <w:marRight w:val="0"/>
      <w:marTop w:val="0"/>
      <w:marBottom w:val="0"/>
      <w:divBdr>
        <w:top w:val="none" w:sz="0" w:space="0" w:color="auto"/>
        <w:left w:val="none" w:sz="0" w:space="0" w:color="auto"/>
        <w:bottom w:val="none" w:sz="0" w:space="0" w:color="auto"/>
        <w:right w:val="none" w:sz="0" w:space="0" w:color="auto"/>
      </w:divBdr>
    </w:div>
    <w:div w:id="1196623116">
      <w:bodyDiv w:val="1"/>
      <w:marLeft w:val="0"/>
      <w:marRight w:val="0"/>
      <w:marTop w:val="0"/>
      <w:marBottom w:val="0"/>
      <w:divBdr>
        <w:top w:val="none" w:sz="0" w:space="0" w:color="auto"/>
        <w:left w:val="none" w:sz="0" w:space="0" w:color="auto"/>
        <w:bottom w:val="none" w:sz="0" w:space="0" w:color="auto"/>
        <w:right w:val="none" w:sz="0" w:space="0" w:color="auto"/>
      </w:divBdr>
    </w:div>
    <w:div w:id="1199126040">
      <w:bodyDiv w:val="1"/>
      <w:marLeft w:val="0"/>
      <w:marRight w:val="0"/>
      <w:marTop w:val="0"/>
      <w:marBottom w:val="0"/>
      <w:divBdr>
        <w:top w:val="none" w:sz="0" w:space="0" w:color="auto"/>
        <w:left w:val="none" w:sz="0" w:space="0" w:color="auto"/>
        <w:bottom w:val="none" w:sz="0" w:space="0" w:color="auto"/>
        <w:right w:val="none" w:sz="0" w:space="0" w:color="auto"/>
      </w:divBdr>
    </w:div>
    <w:div w:id="1199321473">
      <w:bodyDiv w:val="1"/>
      <w:marLeft w:val="0"/>
      <w:marRight w:val="0"/>
      <w:marTop w:val="0"/>
      <w:marBottom w:val="0"/>
      <w:divBdr>
        <w:top w:val="none" w:sz="0" w:space="0" w:color="auto"/>
        <w:left w:val="none" w:sz="0" w:space="0" w:color="auto"/>
        <w:bottom w:val="none" w:sz="0" w:space="0" w:color="auto"/>
        <w:right w:val="none" w:sz="0" w:space="0" w:color="auto"/>
      </w:divBdr>
    </w:div>
    <w:div w:id="1199393656">
      <w:bodyDiv w:val="1"/>
      <w:marLeft w:val="0"/>
      <w:marRight w:val="0"/>
      <w:marTop w:val="0"/>
      <w:marBottom w:val="0"/>
      <w:divBdr>
        <w:top w:val="none" w:sz="0" w:space="0" w:color="auto"/>
        <w:left w:val="none" w:sz="0" w:space="0" w:color="auto"/>
        <w:bottom w:val="none" w:sz="0" w:space="0" w:color="auto"/>
        <w:right w:val="none" w:sz="0" w:space="0" w:color="auto"/>
      </w:divBdr>
    </w:div>
    <w:div w:id="1199395659">
      <w:bodyDiv w:val="1"/>
      <w:marLeft w:val="0"/>
      <w:marRight w:val="0"/>
      <w:marTop w:val="0"/>
      <w:marBottom w:val="0"/>
      <w:divBdr>
        <w:top w:val="none" w:sz="0" w:space="0" w:color="auto"/>
        <w:left w:val="none" w:sz="0" w:space="0" w:color="auto"/>
        <w:bottom w:val="none" w:sz="0" w:space="0" w:color="auto"/>
        <w:right w:val="none" w:sz="0" w:space="0" w:color="auto"/>
      </w:divBdr>
    </w:div>
    <w:div w:id="1199440232">
      <w:bodyDiv w:val="1"/>
      <w:marLeft w:val="0"/>
      <w:marRight w:val="0"/>
      <w:marTop w:val="0"/>
      <w:marBottom w:val="0"/>
      <w:divBdr>
        <w:top w:val="none" w:sz="0" w:space="0" w:color="auto"/>
        <w:left w:val="none" w:sz="0" w:space="0" w:color="auto"/>
        <w:bottom w:val="none" w:sz="0" w:space="0" w:color="auto"/>
        <w:right w:val="none" w:sz="0" w:space="0" w:color="auto"/>
      </w:divBdr>
    </w:div>
    <w:div w:id="1199971145">
      <w:bodyDiv w:val="1"/>
      <w:marLeft w:val="0"/>
      <w:marRight w:val="0"/>
      <w:marTop w:val="0"/>
      <w:marBottom w:val="0"/>
      <w:divBdr>
        <w:top w:val="none" w:sz="0" w:space="0" w:color="auto"/>
        <w:left w:val="none" w:sz="0" w:space="0" w:color="auto"/>
        <w:bottom w:val="none" w:sz="0" w:space="0" w:color="auto"/>
        <w:right w:val="none" w:sz="0" w:space="0" w:color="auto"/>
      </w:divBdr>
    </w:div>
    <w:div w:id="1200968831">
      <w:bodyDiv w:val="1"/>
      <w:marLeft w:val="0"/>
      <w:marRight w:val="0"/>
      <w:marTop w:val="0"/>
      <w:marBottom w:val="0"/>
      <w:divBdr>
        <w:top w:val="none" w:sz="0" w:space="0" w:color="auto"/>
        <w:left w:val="none" w:sz="0" w:space="0" w:color="auto"/>
        <w:bottom w:val="none" w:sz="0" w:space="0" w:color="auto"/>
        <w:right w:val="none" w:sz="0" w:space="0" w:color="auto"/>
      </w:divBdr>
    </w:div>
    <w:div w:id="1201211570">
      <w:bodyDiv w:val="1"/>
      <w:marLeft w:val="0"/>
      <w:marRight w:val="0"/>
      <w:marTop w:val="0"/>
      <w:marBottom w:val="0"/>
      <w:divBdr>
        <w:top w:val="none" w:sz="0" w:space="0" w:color="auto"/>
        <w:left w:val="none" w:sz="0" w:space="0" w:color="auto"/>
        <w:bottom w:val="none" w:sz="0" w:space="0" w:color="auto"/>
        <w:right w:val="none" w:sz="0" w:space="0" w:color="auto"/>
      </w:divBdr>
    </w:div>
    <w:div w:id="1201626035">
      <w:bodyDiv w:val="1"/>
      <w:marLeft w:val="0"/>
      <w:marRight w:val="0"/>
      <w:marTop w:val="0"/>
      <w:marBottom w:val="0"/>
      <w:divBdr>
        <w:top w:val="none" w:sz="0" w:space="0" w:color="auto"/>
        <w:left w:val="none" w:sz="0" w:space="0" w:color="auto"/>
        <w:bottom w:val="none" w:sz="0" w:space="0" w:color="auto"/>
        <w:right w:val="none" w:sz="0" w:space="0" w:color="auto"/>
      </w:divBdr>
    </w:div>
    <w:div w:id="1202092921">
      <w:bodyDiv w:val="1"/>
      <w:marLeft w:val="0"/>
      <w:marRight w:val="0"/>
      <w:marTop w:val="0"/>
      <w:marBottom w:val="0"/>
      <w:divBdr>
        <w:top w:val="none" w:sz="0" w:space="0" w:color="auto"/>
        <w:left w:val="none" w:sz="0" w:space="0" w:color="auto"/>
        <w:bottom w:val="none" w:sz="0" w:space="0" w:color="auto"/>
        <w:right w:val="none" w:sz="0" w:space="0" w:color="auto"/>
      </w:divBdr>
    </w:div>
    <w:div w:id="1202938987">
      <w:bodyDiv w:val="1"/>
      <w:marLeft w:val="0"/>
      <w:marRight w:val="0"/>
      <w:marTop w:val="0"/>
      <w:marBottom w:val="0"/>
      <w:divBdr>
        <w:top w:val="none" w:sz="0" w:space="0" w:color="auto"/>
        <w:left w:val="none" w:sz="0" w:space="0" w:color="auto"/>
        <w:bottom w:val="none" w:sz="0" w:space="0" w:color="auto"/>
        <w:right w:val="none" w:sz="0" w:space="0" w:color="auto"/>
      </w:divBdr>
    </w:div>
    <w:div w:id="1203638794">
      <w:bodyDiv w:val="1"/>
      <w:marLeft w:val="0"/>
      <w:marRight w:val="0"/>
      <w:marTop w:val="0"/>
      <w:marBottom w:val="0"/>
      <w:divBdr>
        <w:top w:val="none" w:sz="0" w:space="0" w:color="auto"/>
        <w:left w:val="none" w:sz="0" w:space="0" w:color="auto"/>
        <w:bottom w:val="none" w:sz="0" w:space="0" w:color="auto"/>
        <w:right w:val="none" w:sz="0" w:space="0" w:color="auto"/>
      </w:divBdr>
    </w:div>
    <w:div w:id="1204050826">
      <w:bodyDiv w:val="1"/>
      <w:marLeft w:val="0"/>
      <w:marRight w:val="0"/>
      <w:marTop w:val="0"/>
      <w:marBottom w:val="0"/>
      <w:divBdr>
        <w:top w:val="none" w:sz="0" w:space="0" w:color="auto"/>
        <w:left w:val="none" w:sz="0" w:space="0" w:color="auto"/>
        <w:bottom w:val="none" w:sz="0" w:space="0" w:color="auto"/>
        <w:right w:val="none" w:sz="0" w:space="0" w:color="auto"/>
      </w:divBdr>
    </w:div>
    <w:div w:id="1204246340">
      <w:bodyDiv w:val="1"/>
      <w:marLeft w:val="0"/>
      <w:marRight w:val="0"/>
      <w:marTop w:val="0"/>
      <w:marBottom w:val="0"/>
      <w:divBdr>
        <w:top w:val="none" w:sz="0" w:space="0" w:color="auto"/>
        <w:left w:val="none" w:sz="0" w:space="0" w:color="auto"/>
        <w:bottom w:val="none" w:sz="0" w:space="0" w:color="auto"/>
        <w:right w:val="none" w:sz="0" w:space="0" w:color="auto"/>
      </w:divBdr>
    </w:div>
    <w:div w:id="1206065096">
      <w:bodyDiv w:val="1"/>
      <w:marLeft w:val="0"/>
      <w:marRight w:val="0"/>
      <w:marTop w:val="0"/>
      <w:marBottom w:val="0"/>
      <w:divBdr>
        <w:top w:val="none" w:sz="0" w:space="0" w:color="auto"/>
        <w:left w:val="none" w:sz="0" w:space="0" w:color="auto"/>
        <w:bottom w:val="none" w:sz="0" w:space="0" w:color="auto"/>
        <w:right w:val="none" w:sz="0" w:space="0" w:color="auto"/>
      </w:divBdr>
    </w:div>
    <w:div w:id="1206258248">
      <w:bodyDiv w:val="1"/>
      <w:marLeft w:val="0"/>
      <w:marRight w:val="0"/>
      <w:marTop w:val="0"/>
      <w:marBottom w:val="0"/>
      <w:divBdr>
        <w:top w:val="none" w:sz="0" w:space="0" w:color="auto"/>
        <w:left w:val="none" w:sz="0" w:space="0" w:color="auto"/>
        <w:bottom w:val="none" w:sz="0" w:space="0" w:color="auto"/>
        <w:right w:val="none" w:sz="0" w:space="0" w:color="auto"/>
      </w:divBdr>
    </w:div>
    <w:div w:id="1206410098">
      <w:bodyDiv w:val="1"/>
      <w:marLeft w:val="0"/>
      <w:marRight w:val="0"/>
      <w:marTop w:val="0"/>
      <w:marBottom w:val="0"/>
      <w:divBdr>
        <w:top w:val="none" w:sz="0" w:space="0" w:color="auto"/>
        <w:left w:val="none" w:sz="0" w:space="0" w:color="auto"/>
        <w:bottom w:val="none" w:sz="0" w:space="0" w:color="auto"/>
        <w:right w:val="none" w:sz="0" w:space="0" w:color="auto"/>
      </w:divBdr>
    </w:div>
    <w:div w:id="1206983170">
      <w:bodyDiv w:val="1"/>
      <w:marLeft w:val="0"/>
      <w:marRight w:val="0"/>
      <w:marTop w:val="0"/>
      <w:marBottom w:val="0"/>
      <w:divBdr>
        <w:top w:val="none" w:sz="0" w:space="0" w:color="auto"/>
        <w:left w:val="none" w:sz="0" w:space="0" w:color="auto"/>
        <w:bottom w:val="none" w:sz="0" w:space="0" w:color="auto"/>
        <w:right w:val="none" w:sz="0" w:space="0" w:color="auto"/>
      </w:divBdr>
    </w:div>
    <w:div w:id="1208032472">
      <w:bodyDiv w:val="1"/>
      <w:marLeft w:val="0"/>
      <w:marRight w:val="0"/>
      <w:marTop w:val="0"/>
      <w:marBottom w:val="0"/>
      <w:divBdr>
        <w:top w:val="none" w:sz="0" w:space="0" w:color="auto"/>
        <w:left w:val="none" w:sz="0" w:space="0" w:color="auto"/>
        <w:bottom w:val="none" w:sz="0" w:space="0" w:color="auto"/>
        <w:right w:val="none" w:sz="0" w:space="0" w:color="auto"/>
      </w:divBdr>
    </w:div>
    <w:div w:id="1208180228">
      <w:bodyDiv w:val="1"/>
      <w:marLeft w:val="0"/>
      <w:marRight w:val="0"/>
      <w:marTop w:val="0"/>
      <w:marBottom w:val="0"/>
      <w:divBdr>
        <w:top w:val="none" w:sz="0" w:space="0" w:color="auto"/>
        <w:left w:val="none" w:sz="0" w:space="0" w:color="auto"/>
        <w:bottom w:val="none" w:sz="0" w:space="0" w:color="auto"/>
        <w:right w:val="none" w:sz="0" w:space="0" w:color="auto"/>
      </w:divBdr>
    </w:div>
    <w:div w:id="1208488526">
      <w:bodyDiv w:val="1"/>
      <w:marLeft w:val="0"/>
      <w:marRight w:val="0"/>
      <w:marTop w:val="0"/>
      <w:marBottom w:val="0"/>
      <w:divBdr>
        <w:top w:val="none" w:sz="0" w:space="0" w:color="auto"/>
        <w:left w:val="none" w:sz="0" w:space="0" w:color="auto"/>
        <w:bottom w:val="none" w:sz="0" w:space="0" w:color="auto"/>
        <w:right w:val="none" w:sz="0" w:space="0" w:color="auto"/>
      </w:divBdr>
    </w:div>
    <w:div w:id="1208956794">
      <w:bodyDiv w:val="1"/>
      <w:marLeft w:val="0"/>
      <w:marRight w:val="0"/>
      <w:marTop w:val="0"/>
      <w:marBottom w:val="0"/>
      <w:divBdr>
        <w:top w:val="none" w:sz="0" w:space="0" w:color="auto"/>
        <w:left w:val="none" w:sz="0" w:space="0" w:color="auto"/>
        <w:bottom w:val="none" w:sz="0" w:space="0" w:color="auto"/>
        <w:right w:val="none" w:sz="0" w:space="0" w:color="auto"/>
      </w:divBdr>
    </w:div>
    <w:div w:id="1209028244">
      <w:bodyDiv w:val="1"/>
      <w:marLeft w:val="0"/>
      <w:marRight w:val="0"/>
      <w:marTop w:val="0"/>
      <w:marBottom w:val="0"/>
      <w:divBdr>
        <w:top w:val="none" w:sz="0" w:space="0" w:color="auto"/>
        <w:left w:val="none" w:sz="0" w:space="0" w:color="auto"/>
        <w:bottom w:val="none" w:sz="0" w:space="0" w:color="auto"/>
        <w:right w:val="none" w:sz="0" w:space="0" w:color="auto"/>
      </w:divBdr>
    </w:div>
    <w:div w:id="1209995374">
      <w:bodyDiv w:val="1"/>
      <w:marLeft w:val="0"/>
      <w:marRight w:val="0"/>
      <w:marTop w:val="0"/>
      <w:marBottom w:val="0"/>
      <w:divBdr>
        <w:top w:val="none" w:sz="0" w:space="0" w:color="auto"/>
        <w:left w:val="none" w:sz="0" w:space="0" w:color="auto"/>
        <w:bottom w:val="none" w:sz="0" w:space="0" w:color="auto"/>
        <w:right w:val="none" w:sz="0" w:space="0" w:color="auto"/>
      </w:divBdr>
    </w:div>
    <w:div w:id="1210915940">
      <w:bodyDiv w:val="1"/>
      <w:marLeft w:val="0"/>
      <w:marRight w:val="0"/>
      <w:marTop w:val="0"/>
      <w:marBottom w:val="0"/>
      <w:divBdr>
        <w:top w:val="none" w:sz="0" w:space="0" w:color="auto"/>
        <w:left w:val="none" w:sz="0" w:space="0" w:color="auto"/>
        <w:bottom w:val="none" w:sz="0" w:space="0" w:color="auto"/>
        <w:right w:val="none" w:sz="0" w:space="0" w:color="auto"/>
      </w:divBdr>
    </w:div>
    <w:div w:id="1211265446">
      <w:bodyDiv w:val="1"/>
      <w:marLeft w:val="0"/>
      <w:marRight w:val="0"/>
      <w:marTop w:val="0"/>
      <w:marBottom w:val="0"/>
      <w:divBdr>
        <w:top w:val="none" w:sz="0" w:space="0" w:color="auto"/>
        <w:left w:val="none" w:sz="0" w:space="0" w:color="auto"/>
        <w:bottom w:val="none" w:sz="0" w:space="0" w:color="auto"/>
        <w:right w:val="none" w:sz="0" w:space="0" w:color="auto"/>
      </w:divBdr>
    </w:div>
    <w:div w:id="1211579312">
      <w:bodyDiv w:val="1"/>
      <w:marLeft w:val="0"/>
      <w:marRight w:val="0"/>
      <w:marTop w:val="0"/>
      <w:marBottom w:val="0"/>
      <w:divBdr>
        <w:top w:val="none" w:sz="0" w:space="0" w:color="auto"/>
        <w:left w:val="none" w:sz="0" w:space="0" w:color="auto"/>
        <w:bottom w:val="none" w:sz="0" w:space="0" w:color="auto"/>
        <w:right w:val="none" w:sz="0" w:space="0" w:color="auto"/>
      </w:divBdr>
    </w:div>
    <w:div w:id="1212227013">
      <w:bodyDiv w:val="1"/>
      <w:marLeft w:val="0"/>
      <w:marRight w:val="0"/>
      <w:marTop w:val="0"/>
      <w:marBottom w:val="0"/>
      <w:divBdr>
        <w:top w:val="none" w:sz="0" w:space="0" w:color="auto"/>
        <w:left w:val="none" w:sz="0" w:space="0" w:color="auto"/>
        <w:bottom w:val="none" w:sz="0" w:space="0" w:color="auto"/>
        <w:right w:val="none" w:sz="0" w:space="0" w:color="auto"/>
      </w:divBdr>
    </w:div>
    <w:div w:id="1214732672">
      <w:bodyDiv w:val="1"/>
      <w:marLeft w:val="0"/>
      <w:marRight w:val="0"/>
      <w:marTop w:val="0"/>
      <w:marBottom w:val="0"/>
      <w:divBdr>
        <w:top w:val="none" w:sz="0" w:space="0" w:color="auto"/>
        <w:left w:val="none" w:sz="0" w:space="0" w:color="auto"/>
        <w:bottom w:val="none" w:sz="0" w:space="0" w:color="auto"/>
        <w:right w:val="none" w:sz="0" w:space="0" w:color="auto"/>
      </w:divBdr>
    </w:div>
    <w:div w:id="1214735867">
      <w:bodyDiv w:val="1"/>
      <w:marLeft w:val="0"/>
      <w:marRight w:val="0"/>
      <w:marTop w:val="0"/>
      <w:marBottom w:val="0"/>
      <w:divBdr>
        <w:top w:val="none" w:sz="0" w:space="0" w:color="auto"/>
        <w:left w:val="none" w:sz="0" w:space="0" w:color="auto"/>
        <w:bottom w:val="none" w:sz="0" w:space="0" w:color="auto"/>
        <w:right w:val="none" w:sz="0" w:space="0" w:color="auto"/>
      </w:divBdr>
    </w:div>
    <w:div w:id="1214997553">
      <w:bodyDiv w:val="1"/>
      <w:marLeft w:val="0"/>
      <w:marRight w:val="0"/>
      <w:marTop w:val="0"/>
      <w:marBottom w:val="0"/>
      <w:divBdr>
        <w:top w:val="none" w:sz="0" w:space="0" w:color="auto"/>
        <w:left w:val="none" w:sz="0" w:space="0" w:color="auto"/>
        <w:bottom w:val="none" w:sz="0" w:space="0" w:color="auto"/>
        <w:right w:val="none" w:sz="0" w:space="0" w:color="auto"/>
      </w:divBdr>
    </w:div>
    <w:div w:id="1215116674">
      <w:bodyDiv w:val="1"/>
      <w:marLeft w:val="0"/>
      <w:marRight w:val="0"/>
      <w:marTop w:val="0"/>
      <w:marBottom w:val="0"/>
      <w:divBdr>
        <w:top w:val="none" w:sz="0" w:space="0" w:color="auto"/>
        <w:left w:val="none" w:sz="0" w:space="0" w:color="auto"/>
        <w:bottom w:val="none" w:sz="0" w:space="0" w:color="auto"/>
        <w:right w:val="none" w:sz="0" w:space="0" w:color="auto"/>
      </w:divBdr>
    </w:div>
    <w:div w:id="1216352919">
      <w:bodyDiv w:val="1"/>
      <w:marLeft w:val="0"/>
      <w:marRight w:val="0"/>
      <w:marTop w:val="0"/>
      <w:marBottom w:val="0"/>
      <w:divBdr>
        <w:top w:val="none" w:sz="0" w:space="0" w:color="auto"/>
        <w:left w:val="none" w:sz="0" w:space="0" w:color="auto"/>
        <w:bottom w:val="none" w:sz="0" w:space="0" w:color="auto"/>
        <w:right w:val="none" w:sz="0" w:space="0" w:color="auto"/>
      </w:divBdr>
    </w:div>
    <w:div w:id="1216741543">
      <w:bodyDiv w:val="1"/>
      <w:marLeft w:val="0"/>
      <w:marRight w:val="0"/>
      <w:marTop w:val="0"/>
      <w:marBottom w:val="0"/>
      <w:divBdr>
        <w:top w:val="none" w:sz="0" w:space="0" w:color="auto"/>
        <w:left w:val="none" w:sz="0" w:space="0" w:color="auto"/>
        <w:bottom w:val="none" w:sz="0" w:space="0" w:color="auto"/>
        <w:right w:val="none" w:sz="0" w:space="0" w:color="auto"/>
      </w:divBdr>
    </w:div>
    <w:div w:id="1217201138">
      <w:bodyDiv w:val="1"/>
      <w:marLeft w:val="0"/>
      <w:marRight w:val="0"/>
      <w:marTop w:val="0"/>
      <w:marBottom w:val="0"/>
      <w:divBdr>
        <w:top w:val="none" w:sz="0" w:space="0" w:color="auto"/>
        <w:left w:val="none" w:sz="0" w:space="0" w:color="auto"/>
        <w:bottom w:val="none" w:sz="0" w:space="0" w:color="auto"/>
        <w:right w:val="none" w:sz="0" w:space="0" w:color="auto"/>
      </w:divBdr>
    </w:div>
    <w:div w:id="1219046900">
      <w:bodyDiv w:val="1"/>
      <w:marLeft w:val="0"/>
      <w:marRight w:val="0"/>
      <w:marTop w:val="0"/>
      <w:marBottom w:val="0"/>
      <w:divBdr>
        <w:top w:val="none" w:sz="0" w:space="0" w:color="auto"/>
        <w:left w:val="none" w:sz="0" w:space="0" w:color="auto"/>
        <w:bottom w:val="none" w:sz="0" w:space="0" w:color="auto"/>
        <w:right w:val="none" w:sz="0" w:space="0" w:color="auto"/>
      </w:divBdr>
    </w:div>
    <w:div w:id="1219172099">
      <w:bodyDiv w:val="1"/>
      <w:marLeft w:val="0"/>
      <w:marRight w:val="0"/>
      <w:marTop w:val="0"/>
      <w:marBottom w:val="0"/>
      <w:divBdr>
        <w:top w:val="none" w:sz="0" w:space="0" w:color="auto"/>
        <w:left w:val="none" w:sz="0" w:space="0" w:color="auto"/>
        <w:bottom w:val="none" w:sz="0" w:space="0" w:color="auto"/>
        <w:right w:val="none" w:sz="0" w:space="0" w:color="auto"/>
      </w:divBdr>
    </w:div>
    <w:div w:id="1220170655">
      <w:bodyDiv w:val="1"/>
      <w:marLeft w:val="0"/>
      <w:marRight w:val="0"/>
      <w:marTop w:val="0"/>
      <w:marBottom w:val="0"/>
      <w:divBdr>
        <w:top w:val="none" w:sz="0" w:space="0" w:color="auto"/>
        <w:left w:val="none" w:sz="0" w:space="0" w:color="auto"/>
        <w:bottom w:val="none" w:sz="0" w:space="0" w:color="auto"/>
        <w:right w:val="none" w:sz="0" w:space="0" w:color="auto"/>
      </w:divBdr>
    </w:div>
    <w:div w:id="1221400765">
      <w:bodyDiv w:val="1"/>
      <w:marLeft w:val="0"/>
      <w:marRight w:val="0"/>
      <w:marTop w:val="0"/>
      <w:marBottom w:val="0"/>
      <w:divBdr>
        <w:top w:val="none" w:sz="0" w:space="0" w:color="auto"/>
        <w:left w:val="none" w:sz="0" w:space="0" w:color="auto"/>
        <w:bottom w:val="none" w:sz="0" w:space="0" w:color="auto"/>
        <w:right w:val="none" w:sz="0" w:space="0" w:color="auto"/>
      </w:divBdr>
    </w:div>
    <w:div w:id="1221862903">
      <w:bodyDiv w:val="1"/>
      <w:marLeft w:val="0"/>
      <w:marRight w:val="0"/>
      <w:marTop w:val="0"/>
      <w:marBottom w:val="0"/>
      <w:divBdr>
        <w:top w:val="none" w:sz="0" w:space="0" w:color="auto"/>
        <w:left w:val="none" w:sz="0" w:space="0" w:color="auto"/>
        <w:bottom w:val="none" w:sz="0" w:space="0" w:color="auto"/>
        <w:right w:val="none" w:sz="0" w:space="0" w:color="auto"/>
      </w:divBdr>
    </w:div>
    <w:div w:id="1222867452">
      <w:bodyDiv w:val="1"/>
      <w:marLeft w:val="0"/>
      <w:marRight w:val="0"/>
      <w:marTop w:val="0"/>
      <w:marBottom w:val="0"/>
      <w:divBdr>
        <w:top w:val="none" w:sz="0" w:space="0" w:color="auto"/>
        <w:left w:val="none" w:sz="0" w:space="0" w:color="auto"/>
        <w:bottom w:val="none" w:sz="0" w:space="0" w:color="auto"/>
        <w:right w:val="none" w:sz="0" w:space="0" w:color="auto"/>
      </w:divBdr>
    </w:div>
    <w:div w:id="1225097035">
      <w:bodyDiv w:val="1"/>
      <w:marLeft w:val="0"/>
      <w:marRight w:val="0"/>
      <w:marTop w:val="0"/>
      <w:marBottom w:val="0"/>
      <w:divBdr>
        <w:top w:val="none" w:sz="0" w:space="0" w:color="auto"/>
        <w:left w:val="none" w:sz="0" w:space="0" w:color="auto"/>
        <w:bottom w:val="none" w:sz="0" w:space="0" w:color="auto"/>
        <w:right w:val="none" w:sz="0" w:space="0" w:color="auto"/>
      </w:divBdr>
    </w:div>
    <w:div w:id="1225457821">
      <w:bodyDiv w:val="1"/>
      <w:marLeft w:val="0"/>
      <w:marRight w:val="0"/>
      <w:marTop w:val="0"/>
      <w:marBottom w:val="0"/>
      <w:divBdr>
        <w:top w:val="none" w:sz="0" w:space="0" w:color="auto"/>
        <w:left w:val="none" w:sz="0" w:space="0" w:color="auto"/>
        <w:bottom w:val="none" w:sz="0" w:space="0" w:color="auto"/>
        <w:right w:val="none" w:sz="0" w:space="0" w:color="auto"/>
      </w:divBdr>
    </w:div>
    <w:div w:id="1226918240">
      <w:bodyDiv w:val="1"/>
      <w:marLeft w:val="0"/>
      <w:marRight w:val="0"/>
      <w:marTop w:val="0"/>
      <w:marBottom w:val="0"/>
      <w:divBdr>
        <w:top w:val="none" w:sz="0" w:space="0" w:color="auto"/>
        <w:left w:val="none" w:sz="0" w:space="0" w:color="auto"/>
        <w:bottom w:val="none" w:sz="0" w:space="0" w:color="auto"/>
        <w:right w:val="none" w:sz="0" w:space="0" w:color="auto"/>
      </w:divBdr>
    </w:div>
    <w:div w:id="1226991354">
      <w:bodyDiv w:val="1"/>
      <w:marLeft w:val="0"/>
      <w:marRight w:val="0"/>
      <w:marTop w:val="0"/>
      <w:marBottom w:val="0"/>
      <w:divBdr>
        <w:top w:val="none" w:sz="0" w:space="0" w:color="auto"/>
        <w:left w:val="none" w:sz="0" w:space="0" w:color="auto"/>
        <w:bottom w:val="none" w:sz="0" w:space="0" w:color="auto"/>
        <w:right w:val="none" w:sz="0" w:space="0" w:color="auto"/>
      </w:divBdr>
    </w:div>
    <w:div w:id="1227909702">
      <w:bodyDiv w:val="1"/>
      <w:marLeft w:val="0"/>
      <w:marRight w:val="0"/>
      <w:marTop w:val="0"/>
      <w:marBottom w:val="0"/>
      <w:divBdr>
        <w:top w:val="none" w:sz="0" w:space="0" w:color="auto"/>
        <w:left w:val="none" w:sz="0" w:space="0" w:color="auto"/>
        <w:bottom w:val="none" w:sz="0" w:space="0" w:color="auto"/>
        <w:right w:val="none" w:sz="0" w:space="0" w:color="auto"/>
      </w:divBdr>
    </w:div>
    <w:div w:id="1228145002">
      <w:bodyDiv w:val="1"/>
      <w:marLeft w:val="0"/>
      <w:marRight w:val="0"/>
      <w:marTop w:val="0"/>
      <w:marBottom w:val="0"/>
      <w:divBdr>
        <w:top w:val="none" w:sz="0" w:space="0" w:color="auto"/>
        <w:left w:val="none" w:sz="0" w:space="0" w:color="auto"/>
        <w:bottom w:val="none" w:sz="0" w:space="0" w:color="auto"/>
        <w:right w:val="none" w:sz="0" w:space="0" w:color="auto"/>
      </w:divBdr>
    </w:div>
    <w:div w:id="1228419996">
      <w:bodyDiv w:val="1"/>
      <w:marLeft w:val="0"/>
      <w:marRight w:val="0"/>
      <w:marTop w:val="0"/>
      <w:marBottom w:val="0"/>
      <w:divBdr>
        <w:top w:val="none" w:sz="0" w:space="0" w:color="auto"/>
        <w:left w:val="none" w:sz="0" w:space="0" w:color="auto"/>
        <w:bottom w:val="none" w:sz="0" w:space="0" w:color="auto"/>
        <w:right w:val="none" w:sz="0" w:space="0" w:color="auto"/>
      </w:divBdr>
    </w:div>
    <w:div w:id="1230270416">
      <w:bodyDiv w:val="1"/>
      <w:marLeft w:val="0"/>
      <w:marRight w:val="0"/>
      <w:marTop w:val="0"/>
      <w:marBottom w:val="0"/>
      <w:divBdr>
        <w:top w:val="none" w:sz="0" w:space="0" w:color="auto"/>
        <w:left w:val="none" w:sz="0" w:space="0" w:color="auto"/>
        <w:bottom w:val="none" w:sz="0" w:space="0" w:color="auto"/>
        <w:right w:val="none" w:sz="0" w:space="0" w:color="auto"/>
      </w:divBdr>
    </w:div>
    <w:div w:id="1231581293">
      <w:bodyDiv w:val="1"/>
      <w:marLeft w:val="0"/>
      <w:marRight w:val="0"/>
      <w:marTop w:val="0"/>
      <w:marBottom w:val="0"/>
      <w:divBdr>
        <w:top w:val="none" w:sz="0" w:space="0" w:color="auto"/>
        <w:left w:val="none" w:sz="0" w:space="0" w:color="auto"/>
        <w:bottom w:val="none" w:sz="0" w:space="0" w:color="auto"/>
        <w:right w:val="none" w:sz="0" w:space="0" w:color="auto"/>
      </w:divBdr>
    </w:div>
    <w:div w:id="1231963502">
      <w:bodyDiv w:val="1"/>
      <w:marLeft w:val="0"/>
      <w:marRight w:val="0"/>
      <w:marTop w:val="0"/>
      <w:marBottom w:val="0"/>
      <w:divBdr>
        <w:top w:val="none" w:sz="0" w:space="0" w:color="auto"/>
        <w:left w:val="none" w:sz="0" w:space="0" w:color="auto"/>
        <w:bottom w:val="none" w:sz="0" w:space="0" w:color="auto"/>
        <w:right w:val="none" w:sz="0" w:space="0" w:color="auto"/>
      </w:divBdr>
    </w:div>
    <w:div w:id="1232499022">
      <w:bodyDiv w:val="1"/>
      <w:marLeft w:val="0"/>
      <w:marRight w:val="0"/>
      <w:marTop w:val="0"/>
      <w:marBottom w:val="0"/>
      <w:divBdr>
        <w:top w:val="none" w:sz="0" w:space="0" w:color="auto"/>
        <w:left w:val="none" w:sz="0" w:space="0" w:color="auto"/>
        <w:bottom w:val="none" w:sz="0" w:space="0" w:color="auto"/>
        <w:right w:val="none" w:sz="0" w:space="0" w:color="auto"/>
      </w:divBdr>
    </w:div>
    <w:div w:id="1233076367">
      <w:bodyDiv w:val="1"/>
      <w:marLeft w:val="0"/>
      <w:marRight w:val="0"/>
      <w:marTop w:val="0"/>
      <w:marBottom w:val="0"/>
      <w:divBdr>
        <w:top w:val="none" w:sz="0" w:space="0" w:color="auto"/>
        <w:left w:val="none" w:sz="0" w:space="0" w:color="auto"/>
        <w:bottom w:val="none" w:sz="0" w:space="0" w:color="auto"/>
        <w:right w:val="none" w:sz="0" w:space="0" w:color="auto"/>
      </w:divBdr>
    </w:div>
    <w:div w:id="1233195261">
      <w:bodyDiv w:val="1"/>
      <w:marLeft w:val="0"/>
      <w:marRight w:val="0"/>
      <w:marTop w:val="0"/>
      <w:marBottom w:val="0"/>
      <w:divBdr>
        <w:top w:val="none" w:sz="0" w:space="0" w:color="auto"/>
        <w:left w:val="none" w:sz="0" w:space="0" w:color="auto"/>
        <w:bottom w:val="none" w:sz="0" w:space="0" w:color="auto"/>
        <w:right w:val="none" w:sz="0" w:space="0" w:color="auto"/>
      </w:divBdr>
    </w:div>
    <w:div w:id="1233783370">
      <w:bodyDiv w:val="1"/>
      <w:marLeft w:val="0"/>
      <w:marRight w:val="0"/>
      <w:marTop w:val="0"/>
      <w:marBottom w:val="0"/>
      <w:divBdr>
        <w:top w:val="none" w:sz="0" w:space="0" w:color="auto"/>
        <w:left w:val="none" w:sz="0" w:space="0" w:color="auto"/>
        <w:bottom w:val="none" w:sz="0" w:space="0" w:color="auto"/>
        <w:right w:val="none" w:sz="0" w:space="0" w:color="auto"/>
      </w:divBdr>
    </w:div>
    <w:div w:id="1234126513">
      <w:bodyDiv w:val="1"/>
      <w:marLeft w:val="0"/>
      <w:marRight w:val="0"/>
      <w:marTop w:val="0"/>
      <w:marBottom w:val="0"/>
      <w:divBdr>
        <w:top w:val="none" w:sz="0" w:space="0" w:color="auto"/>
        <w:left w:val="none" w:sz="0" w:space="0" w:color="auto"/>
        <w:bottom w:val="none" w:sz="0" w:space="0" w:color="auto"/>
        <w:right w:val="none" w:sz="0" w:space="0" w:color="auto"/>
      </w:divBdr>
    </w:div>
    <w:div w:id="1234706355">
      <w:bodyDiv w:val="1"/>
      <w:marLeft w:val="0"/>
      <w:marRight w:val="0"/>
      <w:marTop w:val="0"/>
      <w:marBottom w:val="0"/>
      <w:divBdr>
        <w:top w:val="none" w:sz="0" w:space="0" w:color="auto"/>
        <w:left w:val="none" w:sz="0" w:space="0" w:color="auto"/>
        <w:bottom w:val="none" w:sz="0" w:space="0" w:color="auto"/>
        <w:right w:val="none" w:sz="0" w:space="0" w:color="auto"/>
      </w:divBdr>
    </w:div>
    <w:div w:id="1234975118">
      <w:bodyDiv w:val="1"/>
      <w:marLeft w:val="0"/>
      <w:marRight w:val="0"/>
      <w:marTop w:val="0"/>
      <w:marBottom w:val="0"/>
      <w:divBdr>
        <w:top w:val="none" w:sz="0" w:space="0" w:color="auto"/>
        <w:left w:val="none" w:sz="0" w:space="0" w:color="auto"/>
        <w:bottom w:val="none" w:sz="0" w:space="0" w:color="auto"/>
        <w:right w:val="none" w:sz="0" w:space="0" w:color="auto"/>
      </w:divBdr>
    </w:div>
    <w:div w:id="1235823971">
      <w:bodyDiv w:val="1"/>
      <w:marLeft w:val="0"/>
      <w:marRight w:val="0"/>
      <w:marTop w:val="0"/>
      <w:marBottom w:val="0"/>
      <w:divBdr>
        <w:top w:val="none" w:sz="0" w:space="0" w:color="auto"/>
        <w:left w:val="none" w:sz="0" w:space="0" w:color="auto"/>
        <w:bottom w:val="none" w:sz="0" w:space="0" w:color="auto"/>
        <w:right w:val="none" w:sz="0" w:space="0" w:color="auto"/>
      </w:divBdr>
    </w:div>
    <w:div w:id="1236206595">
      <w:bodyDiv w:val="1"/>
      <w:marLeft w:val="0"/>
      <w:marRight w:val="0"/>
      <w:marTop w:val="0"/>
      <w:marBottom w:val="0"/>
      <w:divBdr>
        <w:top w:val="none" w:sz="0" w:space="0" w:color="auto"/>
        <w:left w:val="none" w:sz="0" w:space="0" w:color="auto"/>
        <w:bottom w:val="none" w:sz="0" w:space="0" w:color="auto"/>
        <w:right w:val="none" w:sz="0" w:space="0" w:color="auto"/>
      </w:divBdr>
    </w:div>
    <w:div w:id="1236430193">
      <w:bodyDiv w:val="1"/>
      <w:marLeft w:val="0"/>
      <w:marRight w:val="0"/>
      <w:marTop w:val="0"/>
      <w:marBottom w:val="0"/>
      <w:divBdr>
        <w:top w:val="none" w:sz="0" w:space="0" w:color="auto"/>
        <w:left w:val="none" w:sz="0" w:space="0" w:color="auto"/>
        <w:bottom w:val="none" w:sz="0" w:space="0" w:color="auto"/>
        <w:right w:val="none" w:sz="0" w:space="0" w:color="auto"/>
      </w:divBdr>
    </w:div>
    <w:div w:id="1236623772">
      <w:bodyDiv w:val="1"/>
      <w:marLeft w:val="0"/>
      <w:marRight w:val="0"/>
      <w:marTop w:val="0"/>
      <w:marBottom w:val="0"/>
      <w:divBdr>
        <w:top w:val="none" w:sz="0" w:space="0" w:color="auto"/>
        <w:left w:val="none" w:sz="0" w:space="0" w:color="auto"/>
        <w:bottom w:val="none" w:sz="0" w:space="0" w:color="auto"/>
        <w:right w:val="none" w:sz="0" w:space="0" w:color="auto"/>
      </w:divBdr>
    </w:div>
    <w:div w:id="1236863784">
      <w:bodyDiv w:val="1"/>
      <w:marLeft w:val="0"/>
      <w:marRight w:val="0"/>
      <w:marTop w:val="0"/>
      <w:marBottom w:val="0"/>
      <w:divBdr>
        <w:top w:val="none" w:sz="0" w:space="0" w:color="auto"/>
        <w:left w:val="none" w:sz="0" w:space="0" w:color="auto"/>
        <w:bottom w:val="none" w:sz="0" w:space="0" w:color="auto"/>
        <w:right w:val="none" w:sz="0" w:space="0" w:color="auto"/>
      </w:divBdr>
    </w:div>
    <w:div w:id="1236941555">
      <w:bodyDiv w:val="1"/>
      <w:marLeft w:val="0"/>
      <w:marRight w:val="0"/>
      <w:marTop w:val="0"/>
      <w:marBottom w:val="0"/>
      <w:divBdr>
        <w:top w:val="none" w:sz="0" w:space="0" w:color="auto"/>
        <w:left w:val="none" w:sz="0" w:space="0" w:color="auto"/>
        <w:bottom w:val="none" w:sz="0" w:space="0" w:color="auto"/>
        <w:right w:val="none" w:sz="0" w:space="0" w:color="auto"/>
      </w:divBdr>
    </w:div>
    <w:div w:id="1237134506">
      <w:bodyDiv w:val="1"/>
      <w:marLeft w:val="0"/>
      <w:marRight w:val="0"/>
      <w:marTop w:val="0"/>
      <w:marBottom w:val="0"/>
      <w:divBdr>
        <w:top w:val="none" w:sz="0" w:space="0" w:color="auto"/>
        <w:left w:val="none" w:sz="0" w:space="0" w:color="auto"/>
        <w:bottom w:val="none" w:sz="0" w:space="0" w:color="auto"/>
        <w:right w:val="none" w:sz="0" w:space="0" w:color="auto"/>
      </w:divBdr>
    </w:div>
    <w:div w:id="1238593120">
      <w:bodyDiv w:val="1"/>
      <w:marLeft w:val="0"/>
      <w:marRight w:val="0"/>
      <w:marTop w:val="0"/>
      <w:marBottom w:val="0"/>
      <w:divBdr>
        <w:top w:val="none" w:sz="0" w:space="0" w:color="auto"/>
        <w:left w:val="none" w:sz="0" w:space="0" w:color="auto"/>
        <w:bottom w:val="none" w:sz="0" w:space="0" w:color="auto"/>
        <w:right w:val="none" w:sz="0" w:space="0" w:color="auto"/>
      </w:divBdr>
    </w:div>
    <w:div w:id="1238905323">
      <w:bodyDiv w:val="1"/>
      <w:marLeft w:val="0"/>
      <w:marRight w:val="0"/>
      <w:marTop w:val="0"/>
      <w:marBottom w:val="0"/>
      <w:divBdr>
        <w:top w:val="none" w:sz="0" w:space="0" w:color="auto"/>
        <w:left w:val="none" w:sz="0" w:space="0" w:color="auto"/>
        <w:bottom w:val="none" w:sz="0" w:space="0" w:color="auto"/>
        <w:right w:val="none" w:sz="0" w:space="0" w:color="auto"/>
      </w:divBdr>
    </w:div>
    <w:div w:id="1240094672">
      <w:bodyDiv w:val="1"/>
      <w:marLeft w:val="0"/>
      <w:marRight w:val="0"/>
      <w:marTop w:val="0"/>
      <w:marBottom w:val="0"/>
      <w:divBdr>
        <w:top w:val="none" w:sz="0" w:space="0" w:color="auto"/>
        <w:left w:val="none" w:sz="0" w:space="0" w:color="auto"/>
        <w:bottom w:val="none" w:sz="0" w:space="0" w:color="auto"/>
        <w:right w:val="none" w:sz="0" w:space="0" w:color="auto"/>
      </w:divBdr>
    </w:div>
    <w:div w:id="1241256189">
      <w:bodyDiv w:val="1"/>
      <w:marLeft w:val="0"/>
      <w:marRight w:val="0"/>
      <w:marTop w:val="0"/>
      <w:marBottom w:val="0"/>
      <w:divBdr>
        <w:top w:val="none" w:sz="0" w:space="0" w:color="auto"/>
        <w:left w:val="none" w:sz="0" w:space="0" w:color="auto"/>
        <w:bottom w:val="none" w:sz="0" w:space="0" w:color="auto"/>
        <w:right w:val="none" w:sz="0" w:space="0" w:color="auto"/>
      </w:divBdr>
    </w:div>
    <w:div w:id="1242374734">
      <w:bodyDiv w:val="1"/>
      <w:marLeft w:val="0"/>
      <w:marRight w:val="0"/>
      <w:marTop w:val="0"/>
      <w:marBottom w:val="0"/>
      <w:divBdr>
        <w:top w:val="none" w:sz="0" w:space="0" w:color="auto"/>
        <w:left w:val="none" w:sz="0" w:space="0" w:color="auto"/>
        <w:bottom w:val="none" w:sz="0" w:space="0" w:color="auto"/>
        <w:right w:val="none" w:sz="0" w:space="0" w:color="auto"/>
      </w:divBdr>
    </w:div>
    <w:div w:id="1243369187">
      <w:bodyDiv w:val="1"/>
      <w:marLeft w:val="0"/>
      <w:marRight w:val="0"/>
      <w:marTop w:val="0"/>
      <w:marBottom w:val="0"/>
      <w:divBdr>
        <w:top w:val="none" w:sz="0" w:space="0" w:color="auto"/>
        <w:left w:val="none" w:sz="0" w:space="0" w:color="auto"/>
        <w:bottom w:val="none" w:sz="0" w:space="0" w:color="auto"/>
        <w:right w:val="none" w:sz="0" w:space="0" w:color="auto"/>
      </w:divBdr>
    </w:div>
    <w:div w:id="1243564190">
      <w:bodyDiv w:val="1"/>
      <w:marLeft w:val="0"/>
      <w:marRight w:val="0"/>
      <w:marTop w:val="0"/>
      <w:marBottom w:val="0"/>
      <w:divBdr>
        <w:top w:val="none" w:sz="0" w:space="0" w:color="auto"/>
        <w:left w:val="none" w:sz="0" w:space="0" w:color="auto"/>
        <w:bottom w:val="none" w:sz="0" w:space="0" w:color="auto"/>
        <w:right w:val="none" w:sz="0" w:space="0" w:color="auto"/>
      </w:divBdr>
    </w:div>
    <w:div w:id="1245068571">
      <w:bodyDiv w:val="1"/>
      <w:marLeft w:val="0"/>
      <w:marRight w:val="0"/>
      <w:marTop w:val="0"/>
      <w:marBottom w:val="0"/>
      <w:divBdr>
        <w:top w:val="none" w:sz="0" w:space="0" w:color="auto"/>
        <w:left w:val="none" w:sz="0" w:space="0" w:color="auto"/>
        <w:bottom w:val="none" w:sz="0" w:space="0" w:color="auto"/>
        <w:right w:val="none" w:sz="0" w:space="0" w:color="auto"/>
      </w:divBdr>
    </w:div>
    <w:div w:id="1245335756">
      <w:bodyDiv w:val="1"/>
      <w:marLeft w:val="0"/>
      <w:marRight w:val="0"/>
      <w:marTop w:val="0"/>
      <w:marBottom w:val="0"/>
      <w:divBdr>
        <w:top w:val="none" w:sz="0" w:space="0" w:color="auto"/>
        <w:left w:val="none" w:sz="0" w:space="0" w:color="auto"/>
        <w:bottom w:val="none" w:sz="0" w:space="0" w:color="auto"/>
        <w:right w:val="none" w:sz="0" w:space="0" w:color="auto"/>
      </w:divBdr>
    </w:div>
    <w:div w:id="1246497237">
      <w:bodyDiv w:val="1"/>
      <w:marLeft w:val="0"/>
      <w:marRight w:val="0"/>
      <w:marTop w:val="0"/>
      <w:marBottom w:val="0"/>
      <w:divBdr>
        <w:top w:val="none" w:sz="0" w:space="0" w:color="auto"/>
        <w:left w:val="none" w:sz="0" w:space="0" w:color="auto"/>
        <w:bottom w:val="none" w:sz="0" w:space="0" w:color="auto"/>
        <w:right w:val="none" w:sz="0" w:space="0" w:color="auto"/>
      </w:divBdr>
    </w:div>
    <w:div w:id="1247031125">
      <w:bodyDiv w:val="1"/>
      <w:marLeft w:val="0"/>
      <w:marRight w:val="0"/>
      <w:marTop w:val="0"/>
      <w:marBottom w:val="0"/>
      <w:divBdr>
        <w:top w:val="none" w:sz="0" w:space="0" w:color="auto"/>
        <w:left w:val="none" w:sz="0" w:space="0" w:color="auto"/>
        <w:bottom w:val="none" w:sz="0" w:space="0" w:color="auto"/>
        <w:right w:val="none" w:sz="0" w:space="0" w:color="auto"/>
      </w:divBdr>
    </w:div>
    <w:div w:id="1247573160">
      <w:bodyDiv w:val="1"/>
      <w:marLeft w:val="0"/>
      <w:marRight w:val="0"/>
      <w:marTop w:val="0"/>
      <w:marBottom w:val="0"/>
      <w:divBdr>
        <w:top w:val="none" w:sz="0" w:space="0" w:color="auto"/>
        <w:left w:val="none" w:sz="0" w:space="0" w:color="auto"/>
        <w:bottom w:val="none" w:sz="0" w:space="0" w:color="auto"/>
        <w:right w:val="none" w:sz="0" w:space="0" w:color="auto"/>
      </w:divBdr>
    </w:div>
    <w:div w:id="1248228951">
      <w:bodyDiv w:val="1"/>
      <w:marLeft w:val="0"/>
      <w:marRight w:val="0"/>
      <w:marTop w:val="0"/>
      <w:marBottom w:val="0"/>
      <w:divBdr>
        <w:top w:val="none" w:sz="0" w:space="0" w:color="auto"/>
        <w:left w:val="none" w:sz="0" w:space="0" w:color="auto"/>
        <w:bottom w:val="none" w:sz="0" w:space="0" w:color="auto"/>
        <w:right w:val="none" w:sz="0" w:space="0" w:color="auto"/>
      </w:divBdr>
    </w:div>
    <w:div w:id="1248418742">
      <w:bodyDiv w:val="1"/>
      <w:marLeft w:val="0"/>
      <w:marRight w:val="0"/>
      <w:marTop w:val="0"/>
      <w:marBottom w:val="0"/>
      <w:divBdr>
        <w:top w:val="none" w:sz="0" w:space="0" w:color="auto"/>
        <w:left w:val="none" w:sz="0" w:space="0" w:color="auto"/>
        <w:bottom w:val="none" w:sz="0" w:space="0" w:color="auto"/>
        <w:right w:val="none" w:sz="0" w:space="0" w:color="auto"/>
      </w:divBdr>
    </w:div>
    <w:div w:id="1248809436">
      <w:bodyDiv w:val="1"/>
      <w:marLeft w:val="0"/>
      <w:marRight w:val="0"/>
      <w:marTop w:val="0"/>
      <w:marBottom w:val="0"/>
      <w:divBdr>
        <w:top w:val="none" w:sz="0" w:space="0" w:color="auto"/>
        <w:left w:val="none" w:sz="0" w:space="0" w:color="auto"/>
        <w:bottom w:val="none" w:sz="0" w:space="0" w:color="auto"/>
        <w:right w:val="none" w:sz="0" w:space="0" w:color="auto"/>
      </w:divBdr>
    </w:div>
    <w:div w:id="1248877736">
      <w:bodyDiv w:val="1"/>
      <w:marLeft w:val="0"/>
      <w:marRight w:val="0"/>
      <w:marTop w:val="0"/>
      <w:marBottom w:val="0"/>
      <w:divBdr>
        <w:top w:val="none" w:sz="0" w:space="0" w:color="auto"/>
        <w:left w:val="none" w:sz="0" w:space="0" w:color="auto"/>
        <w:bottom w:val="none" w:sz="0" w:space="0" w:color="auto"/>
        <w:right w:val="none" w:sz="0" w:space="0" w:color="auto"/>
      </w:divBdr>
    </w:div>
    <w:div w:id="1249582203">
      <w:bodyDiv w:val="1"/>
      <w:marLeft w:val="0"/>
      <w:marRight w:val="0"/>
      <w:marTop w:val="0"/>
      <w:marBottom w:val="0"/>
      <w:divBdr>
        <w:top w:val="none" w:sz="0" w:space="0" w:color="auto"/>
        <w:left w:val="none" w:sz="0" w:space="0" w:color="auto"/>
        <w:bottom w:val="none" w:sz="0" w:space="0" w:color="auto"/>
        <w:right w:val="none" w:sz="0" w:space="0" w:color="auto"/>
      </w:divBdr>
    </w:div>
    <w:div w:id="1250580294">
      <w:bodyDiv w:val="1"/>
      <w:marLeft w:val="0"/>
      <w:marRight w:val="0"/>
      <w:marTop w:val="0"/>
      <w:marBottom w:val="0"/>
      <w:divBdr>
        <w:top w:val="none" w:sz="0" w:space="0" w:color="auto"/>
        <w:left w:val="none" w:sz="0" w:space="0" w:color="auto"/>
        <w:bottom w:val="none" w:sz="0" w:space="0" w:color="auto"/>
        <w:right w:val="none" w:sz="0" w:space="0" w:color="auto"/>
      </w:divBdr>
    </w:div>
    <w:div w:id="1252474951">
      <w:bodyDiv w:val="1"/>
      <w:marLeft w:val="0"/>
      <w:marRight w:val="0"/>
      <w:marTop w:val="0"/>
      <w:marBottom w:val="0"/>
      <w:divBdr>
        <w:top w:val="none" w:sz="0" w:space="0" w:color="auto"/>
        <w:left w:val="none" w:sz="0" w:space="0" w:color="auto"/>
        <w:bottom w:val="none" w:sz="0" w:space="0" w:color="auto"/>
        <w:right w:val="none" w:sz="0" w:space="0" w:color="auto"/>
      </w:divBdr>
    </w:div>
    <w:div w:id="1252662532">
      <w:bodyDiv w:val="1"/>
      <w:marLeft w:val="0"/>
      <w:marRight w:val="0"/>
      <w:marTop w:val="0"/>
      <w:marBottom w:val="0"/>
      <w:divBdr>
        <w:top w:val="none" w:sz="0" w:space="0" w:color="auto"/>
        <w:left w:val="none" w:sz="0" w:space="0" w:color="auto"/>
        <w:bottom w:val="none" w:sz="0" w:space="0" w:color="auto"/>
        <w:right w:val="none" w:sz="0" w:space="0" w:color="auto"/>
      </w:divBdr>
    </w:div>
    <w:div w:id="1252736835">
      <w:bodyDiv w:val="1"/>
      <w:marLeft w:val="0"/>
      <w:marRight w:val="0"/>
      <w:marTop w:val="0"/>
      <w:marBottom w:val="0"/>
      <w:divBdr>
        <w:top w:val="none" w:sz="0" w:space="0" w:color="auto"/>
        <w:left w:val="none" w:sz="0" w:space="0" w:color="auto"/>
        <w:bottom w:val="none" w:sz="0" w:space="0" w:color="auto"/>
        <w:right w:val="none" w:sz="0" w:space="0" w:color="auto"/>
      </w:divBdr>
    </w:div>
    <w:div w:id="1253706215">
      <w:bodyDiv w:val="1"/>
      <w:marLeft w:val="0"/>
      <w:marRight w:val="0"/>
      <w:marTop w:val="0"/>
      <w:marBottom w:val="0"/>
      <w:divBdr>
        <w:top w:val="none" w:sz="0" w:space="0" w:color="auto"/>
        <w:left w:val="none" w:sz="0" w:space="0" w:color="auto"/>
        <w:bottom w:val="none" w:sz="0" w:space="0" w:color="auto"/>
        <w:right w:val="none" w:sz="0" w:space="0" w:color="auto"/>
      </w:divBdr>
    </w:div>
    <w:div w:id="1254243487">
      <w:bodyDiv w:val="1"/>
      <w:marLeft w:val="0"/>
      <w:marRight w:val="0"/>
      <w:marTop w:val="0"/>
      <w:marBottom w:val="0"/>
      <w:divBdr>
        <w:top w:val="none" w:sz="0" w:space="0" w:color="auto"/>
        <w:left w:val="none" w:sz="0" w:space="0" w:color="auto"/>
        <w:bottom w:val="none" w:sz="0" w:space="0" w:color="auto"/>
        <w:right w:val="none" w:sz="0" w:space="0" w:color="auto"/>
      </w:divBdr>
    </w:div>
    <w:div w:id="1254321742">
      <w:bodyDiv w:val="1"/>
      <w:marLeft w:val="0"/>
      <w:marRight w:val="0"/>
      <w:marTop w:val="0"/>
      <w:marBottom w:val="0"/>
      <w:divBdr>
        <w:top w:val="none" w:sz="0" w:space="0" w:color="auto"/>
        <w:left w:val="none" w:sz="0" w:space="0" w:color="auto"/>
        <w:bottom w:val="none" w:sz="0" w:space="0" w:color="auto"/>
        <w:right w:val="none" w:sz="0" w:space="0" w:color="auto"/>
      </w:divBdr>
    </w:div>
    <w:div w:id="1254433697">
      <w:bodyDiv w:val="1"/>
      <w:marLeft w:val="0"/>
      <w:marRight w:val="0"/>
      <w:marTop w:val="0"/>
      <w:marBottom w:val="0"/>
      <w:divBdr>
        <w:top w:val="none" w:sz="0" w:space="0" w:color="auto"/>
        <w:left w:val="none" w:sz="0" w:space="0" w:color="auto"/>
        <w:bottom w:val="none" w:sz="0" w:space="0" w:color="auto"/>
        <w:right w:val="none" w:sz="0" w:space="0" w:color="auto"/>
      </w:divBdr>
    </w:div>
    <w:div w:id="1254707160">
      <w:bodyDiv w:val="1"/>
      <w:marLeft w:val="0"/>
      <w:marRight w:val="0"/>
      <w:marTop w:val="0"/>
      <w:marBottom w:val="0"/>
      <w:divBdr>
        <w:top w:val="none" w:sz="0" w:space="0" w:color="auto"/>
        <w:left w:val="none" w:sz="0" w:space="0" w:color="auto"/>
        <w:bottom w:val="none" w:sz="0" w:space="0" w:color="auto"/>
        <w:right w:val="none" w:sz="0" w:space="0" w:color="auto"/>
      </w:divBdr>
    </w:div>
    <w:div w:id="1255017990">
      <w:bodyDiv w:val="1"/>
      <w:marLeft w:val="0"/>
      <w:marRight w:val="0"/>
      <w:marTop w:val="0"/>
      <w:marBottom w:val="0"/>
      <w:divBdr>
        <w:top w:val="none" w:sz="0" w:space="0" w:color="auto"/>
        <w:left w:val="none" w:sz="0" w:space="0" w:color="auto"/>
        <w:bottom w:val="none" w:sz="0" w:space="0" w:color="auto"/>
        <w:right w:val="none" w:sz="0" w:space="0" w:color="auto"/>
      </w:divBdr>
    </w:div>
    <w:div w:id="1255746162">
      <w:bodyDiv w:val="1"/>
      <w:marLeft w:val="0"/>
      <w:marRight w:val="0"/>
      <w:marTop w:val="0"/>
      <w:marBottom w:val="0"/>
      <w:divBdr>
        <w:top w:val="none" w:sz="0" w:space="0" w:color="auto"/>
        <w:left w:val="none" w:sz="0" w:space="0" w:color="auto"/>
        <w:bottom w:val="none" w:sz="0" w:space="0" w:color="auto"/>
        <w:right w:val="none" w:sz="0" w:space="0" w:color="auto"/>
      </w:divBdr>
    </w:div>
    <w:div w:id="1255942827">
      <w:bodyDiv w:val="1"/>
      <w:marLeft w:val="0"/>
      <w:marRight w:val="0"/>
      <w:marTop w:val="0"/>
      <w:marBottom w:val="0"/>
      <w:divBdr>
        <w:top w:val="none" w:sz="0" w:space="0" w:color="auto"/>
        <w:left w:val="none" w:sz="0" w:space="0" w:color="auto"/>
        <w:bottom w:val="none" w:sz="0" w:space="0" w:color="auto"/>
        <w:right w:val="none" w:sz="0" w:space="0" w:color="auto"/>
      </w:divBdr>
    </w:div>
    <w:div w:id="1256088406">
      <w:bodyDiv w:val="1"/>
      <w:marLeft w:val="0"/>
      <w:marRight w:val="0"/>
      <w:marTop w:val="0"/>
      <w:marBottom w:val="0"/>
      <w:divBdr>
        <w:top w:val="none" w:sz="0" w:space="0" w:color="auto"/>
        <w:left w:val="none" w:sz="0" w:space="0" w:color="auto"/>
        <w:bottom w:val="none" w:sz="0" w:space="0" w:color="auto"/>
        <w:right w:val="none" w:sz="0" w:space="0" w:color="auto"/>
      </w:divBdr>
    </w:div>
    <w:div w:id="1257247132">
      <w:bodyDiv w:val="1"/>
      <w:marLeft w:val="0"/>
      <w:marRight w:val="0"/>
      <w:marTop w:val="0"/>
      <w:marBottom w:val="0"/>
      <w:divBdr>
        <w:top w:val="none" w:sz="0" w:space="0" w:color="auto"/>
        <w:left w:val="none" w:sz="0" w:space="0" w:color="auto"/>
        <w:bottom w:val="none" w:sz="0" w:space="0" w:color="auto"/>
        <w:right w:val="none" w:sz="0" w:space="0" w:color="auto"/>
      </w:divBdr>
    </w:div>
    <w:div w:id="1257640232">
      <w:bodyDiv w:val="1"/>
      <w:marLeft w:val="0"/>
      <w:marRight w:val="0"/>
      <w:marTop w:val="0"/>
      <w:marBottom w:val="0"/>
      <w:divBdr>
        <w:top w:val="none" w:sz="0" w:space="0" w:color="auto"/>
        <w:left w:val="none" w:sz="0" w:space="0" w:color="auto"/>
        <w:bottom w:val="none" w:sz="0" w:space="0" w:color="auto"/>
        <w:right w:val="none" w:sz="0" w:space="0" w:color="auto"/>
      </w:divBdr>
    </w:div>
    <w:div w:id="1258640920">
      <w:bodyDiv w:val="1"/>
      <w:marLeft w:val="0"/>
      <w:marRight w:val="0"/>
      <w:marTop w:val="0"/>
      <w:marBottom w:val="0"/>
      <w:divBdr>
        <w:top w:val="none" w:sz="0" w:space="0" w:color="auto"/>
        <w:left w:val="none" w:sz="0" w:space="0" w:color="auto"/>
        <w:bottom w:val="none" w:sz="0" w:space="0" w:color="auto"/>
        <w:right w:val="none" w:sz="0" w:space="0" w:color="auto"/>
      </w:divBdr>
    </w:div>
    <w:div w:id="1258832406">
      <w:bodyDiv w:val="1"/>
      <w:marLeft w:val="0"/>
      <w:marRight w:val="0"/>
      <w:marTop w:val="0"/>
      <w:marBottom w:val="0"/>
      <w:divBdr>
        <w:top w:val="none" w:sz="0" w:space="0" w:color="auto"/>
        <w:left w:val="none" w:sz="0" w:space="0" w:color="auto"/>
        <w:bottom w:val="none" w:sz="0" w:space="0" w:color="auto"/>
        <w:right w:val="none" w:sz="0" w:space="0" w:color="auto"/>
      </w:divBdr>
    </w:div>
    <w:div w:id="1259824804">
      <w:bodyDiv w:val="1"/>
      <w:marLeft w:val="0"/>
      <w:marRight w:val="0"/>
      <w:marTop w:val="0"/>
      <w:marBottom w:val="0"/>
      <w:divBdr>
        <w:top w:val="none" w:sz="0" w:space="0" w:color="auto"/>
        <w:left w:val="none" w:sz="0" w:space="0" w:color="auto"/>
        <w:bottom w:val="none" w:sz="0" w:space="0" w:color="auto"/>
        <w:right w:val="none" w:sz="0" w:space="0" w:color="auto"/>
      </w:divBdr>
    </w:div>
    <w:div w:id="1260409768">
      <w:bodyDiv w:val="1"/>
      <w:marLeft w:val="0"/>
      <w:marRight w:val="0"/>
      <w:marTop w:val="0"/>
      <w:marBottom w:val="0"/>
      <w:divBdr>
        <w:top w:val="none" w:sz="0" w:space="0" w:color="auto"/>
        <w:left w:val="none" w:sz="0" w:space="0" w:color="auto"/>
        <w:bottom w:val="none" w:sz="0" w:space="0" w:color="auto"/>
        <w:right w:val="none" w:sz="0" w:space="0" w:color="auto"/>
      </w:divBdr>
    </w:div>
    <w:div w:id="1262300120">
      <w:bodyDiv w:val="1"/>
      <w:marLeft w:val="0"/>
      <w:marRight w:val="0"/>
      <w:marTop w:val="0"/>
      <w:marBottom w:val="0"/>
      <w:divBdr>
        <w:top w:val="none" w:sz="0" w:space="0" w:color="auto"/>
        <w:left w:val="none" w:sz="0" w:space="0" w:color="auto"/>
        <w:bottom w:val="none" w:sz="0" w:space="0" w:color="auto"/>
        <w:right w:val="none" w:sz="0" w:space="0" w:color="auto"/>
      </w:divBdr>
    </w:div>
    <w:div w:id="1263296866">
      <w:bodyDiv w:val="1"/>
      <w:marLeft w:val="0"/>
      <w:marRight w:val="0"/>
      <w:marTop w:val="0"/>
      <w:marBottom w:val="0"/>
      <w:divBdr>
        <w:top w:val="none" w:sz="0" w:space="0" w:color="auto"/>
        <w:left w:val="none" w:sz="0" w:space="0" w:color="auto"/>
        <w:bottom w:val="none" w:sz="0" w:space="0" w:color="auto"/>
        <w:right w:val="none" w:sz="0" w:space="0" w:color="auto"/>
      </w:divBdr>
    </w:div>
    <w:div w:id="1263419940">
      <w:bodyDiv w:val="1"/>
      <w:marLeft w:val="0"/>
      <w:marRight w:val="0"/>
      <w:marTop w:val="0"/>
      <w:marBottom w:val="0"/>
      <w:divBdr>
        <w:top w:val="none" w:sz="0" w:space="0" w:color="auto"/>
        <w:left w:val="none" w:sz="0" w:space="0" w:color="auto"/>
        <w:bottom w:val="none" w:sz="0" w:space="0" w:color="auto"/>
        <w:right w:val="none" w:sz="0" w:space="0" w:color="auto"/>
      </w:divBdr>
    </w:div>
    <w:div w:id="1263681787">
      <w:bodyDiv w:val="1"/>
      <w:marLeft w:val="0"/>
      <w:marRight w:val="0"/>
      <w:marTop w:val="0"/>
      <w:marBottom w:val="0"/>
      <w:divBdr>
        <w:top w:val="none" w:sz="0" w:space="0" w:color="auto"/>
        <w:left w:val="none" w:sz="0" w:space="0" w:color="auto"/>
        <w:bottom w:val="none" w:sz="0" w:space="0" w:color="auto"/>
        <w:right w:val="none" w:sz="0" w:space="0" w:color="auto"/>
      </w:divBdr>
    </w:div>
    <w:div w:id="1265574130">
      <w:bodyDiv w:val="1"/>
      <w:marLeft w:val="0"/>
      <w:marRight w:val="0"/>
      <w:marTop w:val="0"/>
      <w:marBottom w:val="0"/>
      <w:divBdr>
        <w:top w:val="none" w:sz="0" w:space="0" w:color="auto"/>
        <w:left w:val="none" w:sz="0" w:space="0" w:color="auto"/>
        <w:bottom w:val="none" w:sz="0" w:space="0" w:color="auto"/>
        <w:right w:val="none" w:sz="0" w:space="0" w:color="auto"/>
      </w:divBdr>
    </w:div>
    <w:div w:id="1266304385">
      <w:bodyDiv w:val="1"/>
      <w:marLeft w:val="0"/>
      <w:marRight w:val="0"/>
      <w:marTop w:val="0"/>
      <w:marBottom w:val="0"/>
      <w:divBdr>
        <w:top w:val="none" w:sz="0" w:space="0" w:color="auto"/>
        <w:left w:val="none" w:sz="0" w:space="0" w:color="auto"/>
        <w:bottom w:val="none" w:sz="0" w:space="0" w:color="auto"/>
        <w:right w:val="none" w:sz="0" w:space="0" w:color="auto"/>
      </w:divBdr>
    </w:div>
    <w:div w:id="1266377870">
      <w:bodyDiv w:val="1"/>
      <w:marLeft w:val="0"/>
      <w:marRight w:val="0"/>
      <w:marTop w:val="0"/>
      <w:marBottom w:val="0"/>
      <w:divBdr>
        <w:top w:val="none" w:sz="0" w:space="0" w:color="auto"/>
        <w:left w:val="none" w:sz="0" w:space="0" w:color="auto"/>
        <w:bottom w:val="none" w:sz="0" w:space="0" w:color="auto"/>
        <w:right w:val="none" w:sz="0" w:space="0" w:color="auto"/>
      </w:divBdr>
    </w:div>
    <w:div w:id="1266577412">
      <w:bodyDiv w:val="1"/>
      <w:marLeft w:val="0"/>
      <w:marRight w:val="0"/>
      <w:marTop w:val="0"/>
      <w:marBottom w:val="0"/>
      <w:divBdr>
        <w:top w:val="none" w:sz="0" w:space="0" w:color="auto"/>
        <w:left w:val="none" w:sz="0" w:space="0" w:color="auto"/>
        <w:bottom w:val="none" w:sz="0" w:space="0" w:color="auto"/>
        <w:right w:val="none" w:sz="0" w:space="0" w:color="auto"/>
      </w:divBdr>
    </w:div>
    <w:div w:id="1266688385">
      <w:bodyDiv w:val="1"/>
      <w:marLeft w:val="0"/>
      <w:marRight w:val="0"/>
      <w:marTop w:val="0"/>
      <w:marBottom w:val="0"/>
      <w:divBdr>
        <w:top w:val="none" w:sz="0" w:space="0" w:color="auto"/>
        <w:left w:val="none" w:sz="0" w:space="0" w:color="auto"/>
        <w:bottom w:val="none" w:sz="0" w:space="0" w:color="auto"/>
        <w:right w:val="none" w:sz="0" w:space="0" w:color="auto"/>
      </w:divBdr>
    </w:div>
    <w:div w:id="1266962941">
      <w:bodyDiv w:val="1"/>
      <w:marLeft w:val="0"/>
      <w:marRight w:val="0"/>
      <w:marTop w:val="0"/>
      <w:marBottom w:val="0"/>
      <w:divBdr>
        <w:top w:val="none" w:sz="0" w:space="0" w:color="auto"/>
        <w:left w:val="none" w:sz="0" w:space="0" w:color="auto"/>
        <w:bottom w:val="none" w:sz="0" w:space="0" w:color="auto"/>
        <w:right w:val="none" w:sz="0" w:space="0" w:color="auto"/>
      </w:divBdr>
    </w:div>
    <w:div w:id="1267926453">
      <w:bodyDiv w:val="1"/>
      <w:marLeft w:val="0"/>
      <w:marRight w:val="0"/>
      <w:marTop w:val="0"/>
      <w:marBottom w:val="0"/>
      <w:divBdr>
        <w:top w:val="none" w:sz="0" w:space="0" w:color="auto"/>
        <w:left w:val="none" w:sz="0" w:space="0" w:color="auto"/>
        <w:bottom w:val="none" w:sz="0" w:space="0" w:color="auto"/>
        <w:right w:val="none" w:sz="0" w:space="0" w:color="auto"/>
      </w:divBdr>
    </w:div>
    <w:div w:id="1268348320">
      <w:bodyDiv w:val="1"/>
      <w:marLeft w:val="0"/>
      <w:marRight w:val="0"/>
      <w:marTop w:val="0"/>
      <w:marBottom w:val="0"/>
      <w:divBdr>
        <w:top w:val="none" w:sz="0" w:space="0" w:color="auto"/>
        <w:left w:val="none" w:sz="0" w:space="0" w:color="auto"/>
        <w:bottom w:val="none" w:sz="0" w:space="0" w:color="auto"/>
        <w:right w:val="none" w:sz="0" w:space="0" w:color="auto"/>
      </w:divBdr>
    </w:div>
    <w:div w:id="1269267022">
      <w:bodyDiv w:val="1"/>
      <w:marLeft w:val="0"/>
      <w:marRight w:val="0"/>
      <w:marTop w:val="0"/>
      <w:marBottom w:val="0"/>
      <w:divBdr>
        <w:top w:val="none" w:sz="0" w:space="0" w:color="auto"/>
        <w:left w:val="none" w:sz="0" w:space="0" w:color="auto"/>
        <w:bottom w:val="none" w:sz="0" w:space="0" w:color="auto"/>
        <w:right w:val="none" w:sz="0" w:space="0" w:color="auto"/>
      </w:divBdr>
    </w:div>
    <w:div w:id="1269459695">
      <w:bodyDiv w:val="1"/>
      <w:marLeft w:val="0"/>
      <w:marRight w:val="0"/>
      <w:marTop w:val="0"/>
      <w:marBottom w:val="0"/>
      <w:divBdr>
        <w:top w:val="none" w:sz="0" w:space="0" w:color="auto"/>
        <w:left w:val="none" w:sz="0" w:space="0" w:color="auto"/>
        <w:bottom w:val="none" w:sz="0" w:space="0" w:color="auto"/>
        <w:right w:val="none" w:sz="0" w:space="0" w:color="auto"/>
      </w:divBdr>
    </w:div>
    <w:div w:id="1269695552">
      <w:bodyDiv w:val="1"/>
      <w:marLeft w:val="0"/>
      <w:marRight w:val="0"/>
      <w:marTop w:val="0"/>
      <w:marBottom w:val="0"/>
      <w:divBdr>
        <w:top w:val="none" w:sz="0" w:space="0" w:color="auto"/>
        <w:left w:val="none" w:sz="0" w:space="0" w:color="auto"/>
        <w:bottom w:val="none" w:sz="0" w:space="0" w:color="auto"/>
        <w:right w:val="none" w:sz="0" w:space="0" w:color="auto"/>
      </w:divBdr>
    </w:div>
    <w:div w:id="1269923358">
      <w:bodyDiv w:val="1"/>
      <w:marLeft w:val="0"/>
      <w:marRight w:val="0"/>
      <w:marTop w:val="0"/>
      <w:marBottom w:val="0"/>
      <w:divBdr>
        <w:top w:val="none" w:sz="0" w:space="0" w:color="auto"/>
        <w:left w:val="none" w:sz="0" w:space="0" w:color="auto"/>
        <w:bottom w:val="none" w:sz="0" w:space="0" w:color="auto"/>
        <w:right w:val="none" w:sz="0" w:space="0" w:color="auto"/>
      </w:divBdr>
    </w:div>
    <w:div w:id="1270814074">
      <w:bodyDiv w:val="1"/>
      <w:marLeft w:val="0"/>
      <w:marRight w:val="0"/>
      <w:marTop w:val="0"/>
      <w:marBottom w:val="0"/>
      <w:divBdr>
        <w:top w:val="none" w:sz="0" w:space="0" w:color="auto"/>
        <w:left w:val="none" w:sz="0" w:space="0" w:color="auto"/>
        <w:bottom w:val="none" w:sz="0" w:space="0" w:color="auto"/>
        <w:right w:val="none" w:sz="0" w:space="0" w:color="auto"/>
      </w:divBdr>
    </w:div>
    <w:div w:id="1272282145">
      <w:bodyDiv w:val="1"/>
      <w:marLeft w:val="0"/>
      <w:marRight w:val="0"/>
      <w:marTop w:val="0"/>
      <w:marBottom w:val="0"/>
      <w:divBdr>
        <w:top w:val="none" w:sz="0" w:space="0" w:color="auto"/>
        <w:left w:val="none" w:sz="0" w:space="0" w:color="auto"/>
        <w:bottom w:val="none" w:sz="0" w:space="0" w:color="auto"/>
        <w:right w:val="none" w:sz="0" w:space="0" w:color="auto"/>
      </w:divBdr>
    </w:div>
    <w:div w:id="1273586399">
      <w:bodyDiv w:val="1"/>
      <w:marLeft w:val="0"/>
      <w:marRight w:val="0"/>
      <w:marTop w:val="0"/>
      <w:marBottom w:val="0"/>
      <w:divBdr>
        <w:top w:val="none" w:sz="0" w:space="0" w:color="auto"/>
        <w:left w:val="none" w:sz="0" w:space="0" w:color="auto"/>
        <w:bottom w:val="none" w:sz="0" w:space="0" w:color="auto"/>
        <w:right w:val="none" w:sz="0" w:space="0" w:color="auto"/>
      </w:divBdr>
    </w:div>
    <w:div w:id="1273977114">
      <w:bodyDiv w:val="1"/>
      <w:marLeft w:val="0"/>
      <w:marRight w:val="0"/>
      <w:marTop w:val="0"/>
      <w:marBottom w:val="0"/>
      <w:divBdr>
        <w:top w:val="none" w:sz="0" w:space="0" w:color="auto"/>
        <w:left w:val="none" w:sz="0" w:space="0" w:color="auto"/>
        <w:bottom w:val="none" w:sz="0" w:space="0" w:color="auto"/>
        <w:right w:val="none" w:sz="0" w:space="0" w:color="auto"/>
      </w:divBdr>
    </w:div>
    <w:div w:id="1274361692">
      <w:bodyDiv w:val="1"/>
      <w:marLeft w:val="0"/>
      <w:marRight w:val="0"/>
      <w:marTop w:val="0"/>
      <w:marBottom w:val="0"/>
      <w:divBdr>
        <w:top w:val="none" w:sz="0" w:space="0" w:color="auto"/>
        <w:left w:val="none" w:sz="0" w:space="0" w:color="auto"/>
        <w:bottom w:val="none" w:sz="0" w:space="0" w:color="auto"/>
        <w:right w:val="none" w:sz="0" w:space="0" w:color="auto"/>
      </w:divBdr>
    </w:div>
    <w:div w:id="1275088400">
      <w:bodyDiv w:val="1"/>
      <w:marLeft w:val="0"/>
      <w:marRight w:val="0"/>
      <w:marTop w:val="0"/>
      <w:marBottom w:val="0"/>
      <w:divBdr>
        <w:top w:val="none" w:sz="0" w:space="0" w:color="auto"/>
        <w:left w:val="none" w:sz="0" w:space="0" w:color="auto"/>
        <w:bottom w:val="none" w:sz="0" w:space="0" w:color="auto"/>
        <w:right w:val="none" w:sz="0" w:space="0" w:color="auto"/>
      </w:divBdr>
    </w:div>
    <w:div w:id="1275669563">
      <w:bodyDiv w:val="1"/>
      <w:marLeft w:val="0"/>
      <w:marRight w:val="0"/>
      <w:marTop w:val="0"/>
      <w:marBottom w:val="0"/>
      <w:divBdr>
        <w:top w:val="none" w:sz="0" w:space="0" w:color="auto"/>
        <w:left w:val="none" w:sz="0" w:space="0" w:color="auto"/>
        <w:bottom w:val="none" w:sz="0" w:space="0" w:color="auto"/>
        <w:right w:val="none" w:sz="0" w:space="0" w:color="auto"/>
      </w:divBdr>
    </w:div>
    <w:div w:id="1275789923">
      <w:bodyDiv w:val="1"/>
      <w:marLeft w:val="0"/>
      <w:marRight w:val="0"/>
      <w:marTop w:val="0"/>
      <w:marBottom w:val="0"/>
      <w:divBdr>
        <w:top w:val="none" w:sz="0" w:space="0" w:color="auto"/>
        <w:left w:val="none" w:sz="0" w:space="0" w:color="auto"/>
        <w:bottom w:val="none" w:sz="0" w:space="0" w:color="auto"/>
        <w:right w:val="none" w:sz="0" w:space="0" w:color="auto"/>
      </w:divBdr>
    </w:div>
    <w:div w:id="1276523617">
      <w:bodyDiv w:val="1"/>
      <w:marLeft w:val="0"/>
      <w:marRight w:val="0"/>
      <w:marTop w:val="0"/>
      <w:marBottom w:val="0"/>
      <w:divBdr>
        <w:top w:val="none" w:sz="0" w:space="0" w:color="auto"/>
        <w:left w:val="none" w:sz="0" w:space="0" w:color="auto"/>
        <w:bottom w:val="none" w:sz="0" w:space="0" w:color="auto"/>
        <w:right w:val="none" w:sz="0" w:space="0" w:color="auto"/>
      </w:divBdr>
    </w:div>
    <w:div w:id="1277177566">
      <w:bodyDiv w:val="1"/>
      <w:marLeft w:val="0"/>
      <w:marRight w:val="0"/>
      <w:marTop w:val="0"/>
      <w:marBottom w:val="0"/>
      <w:divBdr>
        <w:top w:val="none" w:sz="0" w:space="0" w:color="auto"/>
        <w:left w:val="none" w:sz="0" w:space="0" w:color="auto"/>
        <w:bottom w:val="none" w:sz="0" w:space="0" w:color="auto"/>
        <w:right w:val="none" w:sz="0" w:space="0" w:color="auto"/>
      </w:divBdr>
    </w:div>
    <w:div w:id="1277719118">
      <w:bodyDiv w:val="1"/>
      <w:marLeft w:val="0"/>
      <w:marRight w:val="0"/>
      <w:marTop w:val="0"/>
      <w:marBottom w:val="0"/>
      <w:divBdr>
        <w:top w:val="none" w:sz="0" w:space="0" w:color="auto"/>
        <w:left w:val="none" w:sz="0" w:space="0" w:color="auto"/>
        <w:bottom w:val="none" w:sz="0" w:space="0" w:color="auto"/>
        <w:right w:val="none" w:sz="0" w:space="0" w:color="auto"/>
      </w:divBdr>
    </w:div>
    <w:div w:id="1278222725">
      <w:bodyDiv w:val="1"/>
      <w:marLeft w:val="0"/>
      <w:marRight w:val="0"/>
      <w:marTop w:val="0"/>
      <w:marBottom w:val="0"/>
      <w:divBdr>
        <w:top w:val="none" w:sz="0" w:space="0" w:color="auto"/>
        <w:left w:val="none" w:sz="0" w:space="0" w:color="auto"/>
        <w:bottom w:val="none" w:sz="0" w:space="0" w:color="auto"/>
        <w:right w:val="none" w:sz="0" w:space="0" w:color="auto"/>
      </w:divBdr>
    </w:div>
    <w:div w:id="1278677340">
      <w:bodyDiv w:val="1"/>
      <w:marLeft w:val="0"/>
      <w:marRight w:val="0"/>
      <w:marTop w:val="0"/>
      <w:marBottom w:val="0"/>
      <w:divBdr>
        <w:top w:val="none" w:sz="0" w:space="0" w:color="auto"/>
        <w:left w:val="none" w:sz="0" w:space="0" w:color="auto"/>
        <w:bottom w:val="none" w:sz="0" w:space="0" w:color="auto"/>
        <w:right w:val="none" w:sz="0" w:space="0" w:color="auto"/>
      </w:divBdr>
    </w:div>
    <w:div w:id="1278756402">
      <w:bodyDiv w:val="1"/>
      <w:marLeft w:val="0"/>
      <w:marRight w:val="0"/>
      <w:marTop w:val="0"/>
      <w:marBottom w:val="0"/>
      <w:divBdr>
        <w:top w:val="none" w:sz="0" w:space="0" w:color="auto"/>
        <w:left w:val="none" w:sz="0" w:space="0" w:color="auto"/>
        <w:bottom w:val="none" w:sz="0" w:space="0" w:color="auto"/>
        <w:right w:val="none" w:sz="0" w:space="0" w:color="auto"/>
      </w:divBdr>
    </w:div>
    <w:div w:id="1279338012">
      <w:bodyDiv w:val="1"/>
      <w:marLeft w:val="0"/>
      <w:marRight w:val="0"/>
      <w:marTop w:val="0"/>
      <w:marBottom w:val="0"/>
      <w:divBdr>
        <w:top w:val="none" w:sz="0" w:space="0" w:color="auto"/>
        <w:left w:val="none" w:sz="0" w:space="0" w:color="auto"/>
        <w:bottom w:val="none" w:sz="0" w:space="0" w:color="auto"/>
        <w:right w:val="none" w:sz="0" w:space="0" w:color="auto"/>
      </w:divBdr>
    </w:div>
    <w:div w:id="1279989994">
      <w:bodyDiv w:val="1"/>
      <w:marLeft w:val="0"/>
      <w:marRight w:val="0"/>
      <w:marTop w:val="0"/>
      <w:marBottom w:val="0"/>
      <w:divBdr>
        <w:top w:val="none" w:sz="0" w:space="0" w:color="auto"/>
        <w:left w:val="none" w:sz="0" w:space="0" w:color="auto"/>
        <w:bottom w:val="none" w:sz="0" w:space="0" w:color="auto"/>
        <w:right w:val="none" w:sz="0" w:space="0" w:color="auto"/>
      </w:divBdr>
    </w:div>
    <w:div w:id="1281376914">
      <w:bodyDiv w:val="1"/>
      <w:marLeft w:val="0"/>
      <w:marRight w:val="0"/>
      <w:marTop w:val="0"/>
      <w:marBottom w:val="0"/>
      <w:divBdr>
        <w:top w:val="none" w:sz="0" w:space="0" w:color="auto"/>
        <w:left w:val="none" w:sz="0" w:space="0" w:color="auto"/>
        <w:bottom w:val="none" w:sz="0" w:space="0" w:color="auto"/>
        <w:right w:val="none" w:sz="0" w:space="0" w:color="auto"/>
      </w:divBdr>
    </w:div>
    <w:div w:id="1283725388">
      <w:bodyDiv w:val="1"/>
      <w:marLeft w:val="0"/>
      <w:marRight w:val="0"/>
      <w:marTop w:val="0"/>
      <w:marBottom w:val="0"/>
      <w:divBdr>
        <w:top w:val="none" w:sz="0" w:space="0" w:color="auto"/>
        <w:left w:val="none" w:sz="0" w:space="0" w:color="auto"/>
        <w:bottom w:val="none" w:sz="0" w:space="0" w:color="auto"/>
        <w:right w:val="none" w:sz="0" w:space="0" w:color="auto"/>
      </w:divBdr>
    </w:div>
    <w:div w:id="1283733791">
      <w:bodyDiv w:val="1"/>
      <w:marLeft w:val="0"/>
      <w:marRight w:val="0"/>
      <w:marTop w:val="0"/>
      <w:marBottom w:val="0"/>
      <w:divBdr>
        <w:top w:val="none" w:sz="0" w:space="0" w:color="auto"/>
        <w:left w:val="none" w:sz="0" w:space="0" w:color="auto"/>
        <w:bottom w:val="none" w:sz="0" w:space="0" w:color="auto"/>
        <w:right w:val="none" w:sz="0" w:space="0" w:color="auto"/>
      </w:divBdr>
    </w:div>
    <w:div w:id="1283881664">
      <w:bodyDiv w:val="1"/>
      <w:marLeft w:val="0"/>
      <w:marRight w:val="0"/>
      <w:marTop w:val="0"/>
      <w:marBottom w:val="0"/>
      <w:divBdr>
        <w:top w:val="none" w:sz="0" w:space="0" w:color="auto"/>
        <w:left w:val="none" w:sz="0" w:space="0" w:color="auto"/>
        <w:bottom w:val="none" w:sz="0" w:space="0" w:color="auto"/>
        <w:right w:val="none" w:sz="0" w:space="0" w:color="auto"/>
      </w:divBdr>
    </w:div>
    <w:div w:id="1283922328">
      <w:bodyDiv w:val="1"/>
      <w:marLeft w:val="0"/>
      <w:marRight w:val="0"/>
      <w:marTop w:val="0"/>
      <w:marBottom w:val="0"/>
      <w:divBdr>
        <w:top w:val="none" w:sz="0" w:space="0" w:color="auto"/>
        <w:left w:val="none" w:sz="0" w:space="0" w:color="auto"/>
        <w:bottom w:val="none" w:sz="0" w:space="0" w:color="auto"/>
        <w:right w:val="none" w:sz="0" w:space="0" w:color="auto"/>
      </w:divBdr>
    </w:div>
    <w:div w:id="1284310774">
      <w:bodyDiv w:val="1"/>
      <w:marLeft w:val="0"/>
      <w:marRight w:val="0"/>
      <w:marTop w:val="0"/>
      <w:marBottom w:val="0"/>
      <w:divBdr>
        <w:top w:val="none" w:sz="0" w:space="0" w:color="auto"/>
        <w:left w:val="none" w:sz="0" w:space="0" w:color="auto"/>
        <w:bottom w:val="none" w:sz="0" w:space="0" w:color="auto"/>
        <w:right w:val="none" w:sz="0" w:space="0" w:color="auto"/>
      </w:divBdr>
    </w:div>
    <w:div w:id="1284463655">
      <w:bodyDiv w:val="1"/>
      <w:marLeft w:val="0"/>
      <w:marRight w:val="0"/>
      <w:marTop w:val="0"/>
      <w:marBottom w:val="0"/>
      <w:divBdr>
        <w:top w:val="none" w:sz="0" w:space="0" w:color="auto"/>
        <w:left w:val="none" w:sz="0" w:space="0" w:color="auto"/>
        <w:bottom w:val="none" w:sz="0" w:space="0" w:color="auto"/>
        <w:right w:val="none" w:sz="0" w:space="0" w:color="auto"/>
      </w:divBdr>
    </w:div>
    <w:div w:id="1284727997">
      <w:bodyDiv w:val="1"/>
      <w:marLeft w:val="0"/>
      <w:marRight w:val="0"/>
      <w:marTop w:val="0"/>
      <w:marBottom w:val="0"/>
      <w:divBdr>
        <w:top w:val="none" w:sz="0" w:space="0" w:color="auto"/>
        <w:left w:val="none" w:sz="0" w:space="0" w:color="auto"/>
        <w:bottom w:val="none" w:sz="0" w:space="0" w:color="auto"/>
        <w:right w:val="none" w:sz="0" w:space="0" w:color="auto"/>
      </w:divBdr>
    </w:div>
    <w:div w:id="1284769307">
      <w:bodyDiv w:val="1"/>
      <w:marLeft w:val="0"/>
      <w:marRight w:val="0"/>
      <w:marTop w:val="0"/>
      <w:marBottom w:val="0"/>
      <w:divBdr>
        <w:top w:val="none" w:sz="0" w:space="0" w:color="auto"/>
        <w:left w:val="none" w:sz="0" w:space="0" w:color="auto"/>
        <w:bottom w:val="none" w:sz="0" w:space="0" w:color="auto"/>
        <w:right w:val="none" w:sz="0" w:space="0" w:color="auto"/>
      </w:divBdr>
    </w:div>
    <w:div w:id="1285698292">
      <w:bodyDiv w:val="1"/>
      <w:marLeft w:val="0"/>
      <w:marRight w:val="0"/>
      <w:marTop w:val="0"/>
      <w:marBottom w:val="0"/>
      <w:divBdr>
        <w:top w:val="none" w:sz="0" w:space="0" w:color="auto"/>
        <w:left w:val="none" w:sz="0" w:space="0" w:color="auto"/>
        <w:bottom w:val="none" w:sz="0" w:space="0" w:color="auto"/>
        <w:right w:val="none" w:sz="0" w:space="0" w:color="auto"/>
      </w:divBdr>
    </w:div>
    <w:div w:id="1285887743">
      <w:bodyDiv w:val="1"/>
      <w:marLeft w:val="0"/>
      <w:marRight w:val="0"/>
      <w:marTop w:val="0"/>
      <w:marBottom w:val="0"/>
      <w:divBdr>
        <w:top w:val="none" w:sz="0" w:space="0" w:color="auto"/>
        <w:left w:val="none" w:sz="0" w:space="0" w:color="auto"/>
        <w:bottom w:val="none" w:sz="0" w:space="0" w:color="auto"/>
        <w:right w:val="none" w:sz="0" w:space="0" w:color="auto"/>
      </w:divBdr>
    </w:div>
    <w:div w:id="1287271877">
      <w:bodyDiv w:val="1"/>
      <w:marLeft w:val="0"/>
      <w:marRight w:val="0"/>
      <w:marTop w:val="0"/>
      <w:marBottom w:val="0"/>
      <w:divBdr>
        <w:top w:val="none" w:sz="0" w:space="0" w:color="auto"/>
        <w:left w:val="none" w:sz="0" w:space="0" w:color="auto"/>
        <w:bottom w:val="none" w:sz="0" w:space="0" w:color="auto"/>
        <w:right w:val="none" w:sz="0" w:space="0" w:color="auto"/>
      </w:divBdr>
    </w:div>
    <w:div w:id="1287272315">
      <w:bodyDiv w:val="1"/>
      <w:marLeft w:val="0"/>
      <w:marRight w:val="0"/>
      <w:marTop w:val="0"/>
      <w:marBottom w:val="0"/>
      <w:divBdr>
        <w:top w:val="none" w:sz="0" w:space="0" w:color="auto"/>
        <w:left w:val="none" w:sz="0" w:space="0" w:color="auto"/>
        <w:bottom w:val="none" w:sz="0" w:space="0" w:color="auto"/>
        <w:right w:val="none" w:sz="0" w:space="0" w:color="auto"/>
      </w:divBdr>
    </w:div>
    <w:div w:id="1287467317">
      <w:bodyDiv w:val="1"/>
      <w:marLeft w:val="0"/>
      <w:marRight w:val="0"/>
      <w:marTop w:val="0"/>
      <w:marBottom w:val="0"/>
      <w:divBdr>
        <w:top w:val="none" w:sz="0" w:space="0" w:color="auto"/>
        <w:left w:val="none" w:sz="0" w:space="0" w:color="auto"/>
        <w:bottom w:val="none" w:sz="0" w:space="0" w:color="auto"/>
        <w:right w:val="none" w:sz="0" w:space="0" w:color="auto"/>
      </w:divBdr>
    </w:div>
    <w:div w:id="1287813754">
      <w:bodyDiv w:val="1"/>
      <w:marLeft w:val="0"/>
      <w:marRight w:val="0"/>
      <w:marTop w:val="0"/>
      <w:marBottom w:val="0"/>
      <w:divBdr>
        <w:top w:val="none" w:sz="0" w:space="0" w:color="auto"/>
        <w:left w:val="none" w:sz="0" w:space="0" w:color="auto"/>
        <w:bottom w:val="none" w:sz="0" w:space="0" w:color="auto"/>
        <w:right w:val="none" w:sz="0" w:space="0" w:color="auto"/>
      </w:divBdr>
    </w:div>
    <w:div w:id="1289052038">
      <w:bodyDiv w:val="1"/>
      <w:marLeft w:val="0"/>
      <w:marRight w:val="0"/>
      <w:marTop w:val="0"/>
      <w:marBottom w:val="0"/>
      <w:divBdr>
        <w:top w:val="none" w:sz="0" w:space="0" w:color="auto"/>
        <w:left w:val="none" w:sz="0" w:space="0" w:color="auto"/>
        <w:bottom w:val="none" w:sz="0" w:space="0" w:color="auto"/>
        <w:right w:val="none" w:sz="0" w:space="0" w:color="auto"/>
      </w:divBdr>
    </w:div>
    <w:div w:id="1289120546">
      <w:bodyDiv w:val="1"/>
      <w:marLeft w:val="0"/>
      <w:marRight w:val="0"/>
      <w:marTop w:val="0"/>
      <w:marBottom w:val="0"/>
      <w:divBdr>
        <w:top w:val="none" w:sz="0" w:space="0" w:color="auto"/>
        <w:left w:val="none" w:sz="0" w:space="0" w:color="auto"/>
        <w:bottom w:val="none" w:sz="0" w:space="0" w:color="auto"/>
        <w:right w:val="none" w:sz="0" w:space="0" w:color="auto"/>
      </w:divBdr>
    </w:div>
    <w:div w:id="1289508784">
      <w:bodyDiv w:val="1"/>
      <w:marLeft w:val="0"/>
      <w:marRight w:val="0"/>
      <w:marTop w:val="0"/>
      <w:marBottom w:val="0"/>
      <w:divBdr>
        <w:top w:val="none" w:sz="0" w:space="0" w:color="auto"/>
        <w:left w:val="none" w:sz="0" w:space="0" w:color="auto"/>
        <w:bottom w:val="none" w:sz="0" w:space="0" w:color="auto"/>
        <w:right w:val="none" w:sz="0" w:space="0" w:color="auto"/>
      </w:divBdr>
    </w:div>
    <w:div w:id="1290236207">
      <w:bodyDiv w:val="1"/>
      <w:marLeft w:val="0"/>
      <w:marRight w:val="0"/>
      <w:marTop w:val="0"/>
      <w:marBottom w:val="0"/>
      <w:divBdr>
        <w:top w:val="none" w:sz="0" w:space="0" w:color="auto"/>
        <w:left w:val="none" w:sz="0" w:space="0" w:color="auto"/>
        <w:bottom w:val="none" w:sz="0" w:space="0" w:color="auto"/>
        <w:right w:val="none" w:sz="0" w:space="0" w:color="auto"/>
      </w:divBdr>
    </w:div>
    <w:div w:id="1291129323">
      <w:bodyDiv w:val="1"/>
      <w:marLeft w:val="0"/>
      <w:marRight w:val="0"/>
      <w:marTop w:val="0"/>
      <w:marBottom w:val="0"/>
      <w:divBdr>
        <w:top w:val="none" w:sz="0" w:space="0" w:color="auto"/>
        <w:left w:val="none" w:sz="0" w:space="0" w:color="auto"/>
        <w:bottom w:val="none" w:sz="0" w:space="0" w:color="auto"/>
        <w:right w:val="none" w:sz="0" w:space="0" w:color="auto"/>
      </w:divBdr>
    </w:div>
    <w:div w:id="1291203860">
      <w:bodyDiv w:val="1"/>
      <w:marLeft w:val="0"/>
      <w:marRight w:val="0"/>
      <w:marTop w:val="0"/>
      <w:marBottom w:val="0"/>
      <w:divBdr>
        <w:top w:val="none" w:sz="0" w:space="0" w:color="auto"/>
        <w:left w:val="none" w:sz="0" w:space="0" w:color="auto"/>
        <w:bottom w:val="none" w:sz="0" w:space="0" w:color="auto"/>
        <w:right w:val="none" w:sz="0" w:space="0" w:color="auto"/>
      </w:divBdr>
    </w:div>
    <w:div w:id="1291399680">
      <w:bodyDiv w:val="1"/>
      <w:marLeft w:val="0"/>
      <w:marRight w:val="0"/>
      <w:marTop w:val="0"/>
      <w:marBottom w:val="0"/>
      <w:divBdr>
        <w:top w:val="none" w:sz="0" w:space="0" w:color="auto"/>
        <w:left w:val="none" w:sz="0" w:space="0" w:color="auto"/>
        <w:bottom w:val="none" w:sz="0" w:space="0" w:color="auto"/>
        <w:right w:val="none" w:sz="0" w:space="0" w:color="auto"/>
      </w:divBdr>
    </w:div>
    <w:div w:id="1292401656">
      <w:bodyDiv w:val="1"/>
      <w:marLeft w:val="0"/>
      <w:marRight w:val="0"/>
      <w:marTop w:val="0"/>
      <w:marBottom w:val="0"/>
      <w:divBdr>
        <w:top w:val="none" w:sz="0" w:space="0" w:color="auto"/>
        <w:left w:val="none" w:sz="0" w:space="0" w:color="auto"/>
        <w:bottom w:val="none" w:sz="0" w:space="0" w:color="auto"/>
        <w:right w:val="none" w:sz="0" w:space="0" w:color="auto"/>
      </w:divBdr>
    </w:div>
    <w:div w:id="1292790022">
      <w:bodyDiv w:val="1"/>
      <w:marLeft w:val="0"/>
      <w:marRight w:val="0"/>
      <w:marTop w:val="0"/>
      <w:marBottom w:val="0"/>
      <w:divBdr>
        <w:top w:val="none" w:sz="0" w:space="0" w:color="auto"/>
        <w:left w:val="none" w:sz="0" w:space="0" w:color="auto"/>
        <w:bottom w:val="none" w:sz="0" w:space="0" w:color="auto"/>
        <w:right w:val="none" w:sz="0" w:space="0" w:color="auto"/>
      </w:divBdr>
    </w:div>
    <w:div w:id="1293560819">
      <w:bodyDiv w:val="1"/>
      <w:marLeft w:val="0"/>
      <w:marRight w:val="0"/>
      <w:marTop w:val="0"/>
      <w:marBottom w:val="0"/>
      <w:divBdr>
        <w:top w:val="none" w:sz="0" w:space="0" w:color="auto"/>
        <w:left w:val="none" w:sz="0" w:space="0" w:color="auto"/>
        <w:bottom w:val="none" w:sz="0" w:space="0" w:color="auto"/>
        <w:right w:val="none" w:sz="0" w:space="0" w:color="auto"/>
      </w:divBdr>
    </w:div>
    <w:div w:id="1294677335">
      <w:bodyDiv w:val="1"/>
      <w:marLeft w:val="0"/>
      <w:marRight w:val="0"/>
      <w:marTop w:val="0"/>
      <w:marBottom w:val="0"/>
      <w:divBdr>
        <w:top w:val="none" w:sz="0" w:space="0" w:color="auto"/>
        <w:left w:val="none" w:sz="0" w:space="0" w:color="auto"/>
        <w:bottom w:val="none" w:sz="0" w:space="0" w:color="auto"/>
        <w:right w:val="none" w:sz="0" w:space="0" w:color="auto"/>
      </w:divBdr>
    </w:div>
    <w:div w:id="1294749014">
      <w:bodyDiv w:val="1"/>
      <w:marLeft w:val="0"/>
      <w:marRight w:val="0"/>
      <w:marTop w:val="0"/>
      <w:marBottom w:val="0"/>
      <w:divBdr>
        <w:top w:val="none" w:sz="0" w:space="0" w:color="auto"/>
        <w:left w:val="none" w:sz="0" w:space="0" w:color="auto"/>
        <w:bottom w:val="none" w:sz="0" w:space="0" w:color="auto"/>
        <w:right w:val="none" w:sz="0" w:space="0" w:color="auto"/>
      </w:divBdr>
    </w:div>
    <w:div w:id="1295285281">
      <w:bodyDiv w:val="1"/>
      <w:marLeft w:val="0"/>
      <w:marRight w:val="0"/>
      <w:marTop w:val="0"/>
      <w:marBottom w:val="0"/>
      <w:divBdr>
        <w:top w:val="none" w:sz="0" w:space="0" w:color="auto"/>
        <w:left w:val="none" w:sz="0" w:space="0" w:color="auto"/>
        <w:bottom w:val="none" w:sz="0" w:space="0" w:color="auto"/>
        <w:right w:val="none" w:sz="0" w:space="0" w:color="auto"/>
      </w:divBdr>
    </w:div>
    <w:div w:id="1295869113">
      <w:bodyDiv w:val="1"/>
      <w:marLeft w:val="0"/>
      <w:marRight w:val="0"/>
      <w:marTop w:val="0"/>
      <w:marBottom w:val="0"/>
      <w:divBdr>
        <w:top w:val="none" w:sz="0" w:space="0" w:color="auto"/>
        <w:left w:val="none" w:sz="0" w:space="0" w:color="auto"/>
        <w:bottom w:val="none" w:sz="0" w:space="0" w:color="auto"/>
        <w:right w:val="none" w:sz="0" w:space="0" w:color="auto"/>
      </w:divBdr>
    </w:div>
    <w:div w:id="1295911996">
      <w:bodyDiv w:val="1"/>
      <w:marLeft w:val="0"/>
      <w:marRight w:val="0"/>
      <w:marTop w:val="0"/>
      <w:marBottom w:val="0"/>
      <w:divBdr>
        <w:top w:val="none" w:sz="0" w:space="0" w:color="auto"/>
        <w:left w:val="none" w:sz="0" w:space="0" w:color="auto"/>
        <w:bottom w:val="none" w:sz="0" w:space="0" w:color="auto"/>
        <w:right w:val="none" w:sz="0" w:space="0" w:color="auto"/>
      </w:divBdr>
    </w:div>
    <w:div w:id="1296372412">
      <w:bodyDiv w:val="1"/>
      <w:marLeft w:val="0"/>
      <w:marRight w:val="0"/>
      <w:marTop w:val="0"/>
      <w:marBottom w:val="0"/>
      <w:divBdr>
        <w:top w:val="none" w:sz="0" w:space="0" w:color="auto"/>
        <w:left w:val="none" w:sz="0" w:space="0" w:color="auto"/>
        <w:bottom w:val="none" w:sz="0" w:space="0" w:color="auto"/>
        <w:right w:val="none" w:sz="0" w:space="0" w:color="auto"/>
      </w:divBdr>
    </w:div>
    <w:div w:id="1296448777">
      <w:bodyDiv w:val="1"/>
      <w:marLeft w:val="0"/>
      <w:marRight w:val="0"/>
      <w:marTop w:val="0"/>
      <w:marBottom w:val="0"/>
      <w:divBdr>
        <w:top w:val="none" w:sz="0" w:space="0" w:color="auto"/>
        <w:left w:val="none" w:sz="0" w:space="0" w:color="auto"/>
        <w:bottom w:val="none" w:sz="0" w:space="0" w:color="auto"/>
        <w:right w:val="none" w:sz="0" w:space="0" w:color="auto"/>
      </w:divBdr>
    </w:div>
    <w:div w:id="1296714134">
      <w:bodyDiv w:val="1"/>
      <w:marLeft w:val="0"/>
      <w:marRight w:val="0"/>
      <w:marTop w:val="0"/>
      <w:marBottom w:val="0"/>
      <w:divBdr>
        <w:top w:val="none" w:sz="0" w:space="0" w:color="auto"/>
        <w:left w:val="none" w:sz="0" w:space="0" w:color="auto"/>
        <w:bottom w:val="none" w:sz="0" w:space="0" w:color="auto"/>
        <w:right w:val="none" w:sz="0" w:space="0" w:color="auto"/>
      </w:divBdr>
    </w:div>
    <w:div w:id="1299148354">
      <w:bodyDiv w:val="1"/>
      <w:marLeft w:val="0"/>
      <w:marRight w:val="0"/>
      <w:marTop w:val="0"/>
      <w:marBottom w:val="0"/>
      <w:divBdr>
        <w:top w:val="none" w:sz="0" w:space="0" w:color="auto"/>
        <w:left w:val="none" w:sz="0" w:space="0" w:color="auto"/>
        <w:bottom w:val="none" w:sz="0" w:space="0" w:color="auto"/>
        <w:right w:val="none" w:sz="0" w:space="0" w:color="auto"/>
      </w:divBdr>
    </w:div>
    <w:div w:id="1299452553">
      <w:bodyDiv w:val="1"/>
      <w:marLeft w:val="0"/>
      <w:marRight w:val="0"/>
      <w:marTop w:val="0"/>
      <w:marBottom w:val="0"/>
      <w:divBdr>
        <w:top w:val="none" w:sz="0" w:space="0" w:color="auto"/>
        <w:left w:val="none" w:sz="0" w:space="0" w:color="auto"/>
        <w:bottom w:val="none" w:sz="0" w:space="0" w:color="auto"/>
        <w:right w:val="none" w:sz="0" w:space="0" w:color="auto"/>
      </w:divBdr>
    </w:div>
    <w:div w:id="1299531420">
      <w:bodyDiv w:val="1"/>
      <w:marLeft w:val="0"/>
      <w:marRight w:val="0"/>
      <w:marTop w:val="0"/>
      <w:marBottom w:val="0"/>
      <w:divBdr>
        <w:top w:val="none" w:sz="0" w:space="0" w:color="auto"/>
        <w:left w:val="none" w:sz="0" w:space="0" w:color="auto"/>
        <w:bottom w:val="none" w:sz="0" w:space="0" w:color="auto"/>
        <w:right w:val="none" w:sz="0" w:space="0" w:color="auto"/>
      </w:divBdr>
    </w:div>
    <w:div w:id="1300191654">
      <w:bodyDiv w:val="1"/>
      <w:marLeft w:val="0"/>
      <w:marRight w:val="0"/>
      <w:marTop w:val="0"/>
      <w:marBottom w:val="0"/>
      <w:divBdr>
        <w:top w:val="none" w:sz="0" w:space="0" w:color="auto"/>
        <w:left w:val="none" w:sz="0" w:space="0" w:color="auto"/>
        <w:bottom w:val="none" w:sz="0" w:space="0" w:color="auto"/>
        <w:right w:val="none" w:sz="0" w:space="0" w:color="auto"/>
      </w:divBdr>
    </w:div>
    <w:div w:id="1300457028">
      <w:bodyDiv w:val="1"/>
      <w:marLeft w:val="0"/>
      <w:marRight w:val="0"/>
      <w:marTop w:val="0"/>
      <w:marBottom w:val="0"/>
      <w:divBdr>
        <w:top w:val="none" w:sz="0" w:space="0" w:color="auto"/>
        <w:left w:val="none" w:sz="0" w:space="0" w:color="auto"/>
        <w:bottom w:val="none" w:sz="0" w:space="0" w:color="auto"/>
        <w:right w:val="none" w:sz="0" w:space="0" w:color="auto"/>
      </w:divBdr>
    </w:div>
    <w:div w:id="1301959200">
      <w:bodyDiv w:val="1"/>
      <w:marLeft w:val="0"/>
      <w:marRight w:val="0"/>
      <w:marTop w:val="0"/>
      <w:marBottom w:val="0"/>
      <w:divBdr>
        <w:top w:val="none" w:sz="0" w:space="0" w:color="auto"/>
        <w:left w:val="none" w:sz="0" w:space="0" w:color="auto"/>
        <w:bottom w:val="none" w:sz="0" w:space="0" w:color="auto"/>
        <w:right w:val="none" w:sz="0" w:space="0" w:color="auto"/>
      </w:divBdr>
    </w:div>
    <w:div w:id="1302468603">
      <w:bodyDiv w:val="1"/>
      <w:marLeft w:val="0"/>
      <w:marRight w:val="0"/>
      <w:marTop w:val="0"/>
      <w:marBottom w:val="0"/>
      <w:divBdr>
        <w:top w:val="none" w:sz="0" w:space="0" w:color="auto"/>
        <w:left w:val="none" w:sz="0" w:space="0" w:color="auto"/>
        <w:bottom w:val="none" w:sz="0" w:space="0" w:color="auto"/>
        <w:right w:val="none" w:sz="0" w:space="0" w:color="auto"/>
      </w:divBdr>
    </w:div>
    <w:div w:id="1303000856">
      <w:bodyDiv w:val="1"/>
      <w:marLeft w:val="0"/>
      <w:marRight w:val="0"/>
      <w:marTop w:val="0"/>
      <w:marBottom w:val="0"/>
      <w:divBdr>
        <w:top w:val="none" w:sz="0" w:space="0" w:color="auto"/>
        <w:left w:val="none" w:sz="0" w:space="0" w:color="auto"/>
        <w:bottom w:val="none" w:sz="0" w:space="0" w:color="auto"/>
        <w:right w:val="none" w:sz="0" w:space="0" w:color="auto"/>
      </w:divBdr>
    </w:div>
    <w:div w:id="1303198130">
      <w:bodyDiv w:val="1"/>
      <w:marLeft w:val="0"/>
      <w:marRight w:val="0"/>
      <w:marTop w:val="0"/>
      <w:marBottom w:val="0"/>
      <w:divBdr>
        <w:top w:val="none" w:sz="0" w:space="0" w:color="auto"/>
        <w:left w:val="none" w:sz="0" w:space="0" w:color="auto"/>
        <w:bottom w:val="none" w:sz="0" w:space="0" w:color="auto"/>
        <w:right w:val="none" w:sz="0" w:space="0" w:color="auto"/>
      </w:divBdr>
    </w:div>
    <w:div w:id="1303385194">
      <w:bodyDiv w:val="1"/>
      <w:marLeft w:val="0"/>
      <w:marRight w:val="0"/>
      <w:marTop w:val="0"/>
      <w:marBottom w:val="0"/>
      <w:divBdr>
        <w:top w:val="none" w:sz="0" w:space="0" w:color="auto"/>
        <w:left w:val="none" w:sz="0" w:space="0" w:color="auto"/>
        <w:bottom w:val="none" w:sz="0" w:space="0" w:color="auto"/>
        <w:right w:val="none" w:sz="0" w:space="0" w:color="auto"/>
      </w:divBdr>
    </w:div>
    <w:div w:id="1305502357">
      <w:bodyDiv w:val="1"/>
      <w:marLeft w:val="0"/>
      <w:marRight w:val="0"/>
      <w:marTop w:val="0"/>
      <w:marBottom w:val="0"/>
      <w:divBdr>
        <w:top w:val="none" w:sz="0" w:space="0" w:color="auto"/>
        <w:left w:val="none" w:sz="0" w:space="0" w:color="auto"/>
        <w:bottom w:val="none" w:sz="0" w:space="0" w:color="auto"/>
        <w:right w:val="none" w:sz="0" w:space="0" w:color="auto"/>
      </w:divBdr>
    </w:div>
    <w:div w:id="1306162915">
      <w:bodyDiv w:val="1"/>
      <w:marLeft w:val="0"/>
      <w:marRight w:val="0"/>
      <w:marTop w:val="0"/>
      <w:marBottom w:val="0"/>
      <w:divBdr>
        <w:top w:val="none" w:sz="0" w:space="0" w:color="auto"/>
        <w:left w:val="none" w:sz="0" w:space="0" w:color="auto"/>
        <w:bottom w:val="none" w:sz="0" w:space="0" w:color="auto"/>
        <w:right w:val="none" w:sz="0" w:space="0" w:color="auto"/>
      </w:divBdr>
    </w:div>
    <w:div w:id="1307199473">
      <w:bodyDiv w:val="1"/>
      <w:marLeft w:val="0"/>
      <w:marRight w:val="0"/>
      <w:marTop w:val="0"/>
      <w:marBottom w:val="0"/>
      <w:divBdr>
        <w:top w:val="none" w:sz="0" w:space="0" w:color="auto"/>
        <w:left w:val="none" w:sz="0" w:space="0" w:color="auto"/>
        <w:bottom w:val="none" w:sz="0" w:space="0" w:color="auto"/>
        <w:right w:val="none" w:sz="0" w:space="0" w:color="auto"/>
      </w:divBdr>
    </w:div>
    <w:div w:id="1307517081">
      <w:bodyDiv w:val="1"/>
      <w:marLeft w:val="0"/>
      <w:marRight w:val="0"/>
      <w:marTop w:val="0"/>
      <w:marBottom w:val="0"/>
      <w:divBdr>
        <w:top w:val="none" w:sz="0" w:space="0" w:color="auto"/>
        <w:left w:val="none" w:sz="0" w:space="0" w:color="auto"/>
        <w:bottom w:val="none" w:sz="0" w:space="0" w:color="auto"/>
        <w:right w:val="none" w:sz="0" w:space="0" w:color="auto"/>
      </w:divBdr>
    </w:div>
    <w:div w:id="1308321623">
      <w:bodyDiv w:val="1"/>
      <w:marLeft w:val="0"/>
      <w:marRight w:val="0"/>
      <w:marTop w:val="0"/>
      <w:marBottom w:val="0"/>
      <w:divBdr>
        <w:top w:val="none" w:sz="0" w:space="0" w:color="auto"/>
        <w:left w:val="none" w:sz="0" w:space="0" w:color="auto"/>
        <w:bottom w:val="none" w:sz="0" w:space="0" w:color="auto"/>
        <w:right w:val="none" w:sz="0" w:space="0" w:color="auto"/>
      </w:divBdr>
    </w:div>
    <w:div w:id="1310208472">
      <w:bodyDiv w:val="1"/>
      <w:marLeft w:val="0"/>
      <w:marRight w:val="0"/>
      <w:marTop w:val="0"/>
      <w:marBottom w:val="0"/>
      <w:divBdr>
        <w:top w:val="none" w:sz="0" w:space="0" w:color="auto"/>
        <w:left w:val="none" w:sz="0" w:space="0" w:color="auto"/>
        <w:bottom w:val="none" w:sz="0" w:space="0" w:color="auto"/>
        <w:right w:val="none" w:sz="0" w:space="0" w:color="auto"/>
      </w:divBdr>
    </w:div>
    <w:div w:id="1310398258">
      <w:bodyDiv w:val="1"/>
      <w:marLeft w:val="0"/>
      <w:marRight w:val="0"/>
      <w:marTop w:val="0"/>
      <w:marBottom w:val="0"/>
      <w:divBdr>
        <w:top w:val="none" w:sz="0" w:space="0" w:color="auto"/>
        <w:left w:val="none" w:sz="0" w:space="0" w:color="auto"/>
        <w:bottom w:val="none" w:sz="0" w:space="0" w:color="auto"/>
        <w:right w:val="none" w:sz="0" w:space="0" w:color="auto"/>
      </w:divBdr>
    </w:div>
    <w:div w:id="1310869248">
      <w:bodyDiv w:val="1"/>
      <w:marLeft w:val="0"/>
      <w:marRight w:val="0"/>
      <w:marTop w:val="0"/>
      <w:marBottom w:val="0"/>
      <w:divBdr>
        <w:top w:val="none" w:sz="0" w:space="0" w:color="auto"/>
        <w:left w:val="none" w:sz="0" w:space="0" w:color="auto"/>
        <w:bottom w:val="none" w:sz="0" w:space="0" w:color="auto"/>
        <w:right w:val="none" w:sz="0" w:space="0" w:color="auto"/>
      </w:divBdr>
    </w:div>
    <w:div w:id="1312716694">
      <w:bodyDiv w:val="1"/>
      <w:marLeft w:val="0"/>
      <w:marRight w:val="0"/>
      <w:marTop w:val="0"/>
      <w:marBottom w:val="0"/>
      <w:divBdr>
        <w:top w:val="none" w:sz="0" w:space="0" w:color="auto"/>
        <w:left w:val="none" w:sz="0" w:space="0" w:color="auto"/>
        <w:bottom w:val="none" w:sz="0" w:space="0" w:color="auto"/>
        <w:right w:val="none" w:sz="0" w:space="0" w:color="auto"/>
      </w:divBdr>
    </w:div>
    <w:div w:id="1313800621">
      <w:bodyDiv w:val="1"/>
      <w:marLeft w:val="0"/>
      <w:marRight w:val="0"/>
      <w:marTop w:val="0"/>
      <w:marBottom w:val="0"/>
      <w:divBdr>
        <w:top w:val="none" w:sz="0" w:space="0" w:color="auto"/>
        <w:left w:val="none" w:sz="0" w:space="0" w:color="auto"/>
        <w:bottom w:val="none" w:sz="0" w:space="0" w:color="auto"/>
        <w:right w:val="none" w:sz="0" w:space="0" w:color="auto"/>
      </w:divBdr>
    </w:div>
    <w:div w:id="1314026235">
      <w:bodyDiv w:val="1"/>
      <w:marLeft w:val="0"/>
      <w:marRight w:val="0"/>
      <w:marTop w:val="0"/>
      <w:marBottom w:val="0"/>
      <w:divBdr>
        <w:top w:val="none" w:sz="0" w:space="0" w:color="auto"/>
        <w:left w:val="none" w:sz="0" w:space="0" w:color="auto"/>
        <w:bottom w:val="none" w:sz="0" w:space="0" w:color="auto"/>
        <w:right w:val="none" w:sz="0" w:space="0" w:color="auto"/>
      </w:divBdr>
    </w:div>
    <w:div w:id="1315330491">
      <w:bodyDiv w:val="1"/>
      <w:marLeft w:val="0"/>
      <w:marRight w:val="0"/>
      <w:marTop w:val="0"/>
      <w:marBottom w:val="0"/>
      <w:divBdr>
        <w:top w:val="none" w:sz="0" w:space="0" w:color="auto"/>
        <w:left w:val="none" w:sz="0" w:space="0" w:color="auto"/>
        <w:bottom w:val="none" w:sz="0" w:space="0" w:color="auto"/>
        <w:right w:val="none" w:sz="0" w:space="0" w:color="auto"/>
      </w:divBdr>
    </w:div>
    <w:div w:id="1316911468">
      <w:bodyDiv w:val="1"/>
      <w:marLeft w:val="0"/>
      <w:marRight w:val="0"/>
      <w:marTop w:val="0"/>
      <w:marBottom w:val="0"/>
      <w:divBdr>
        <w:top w:val="none" w:sz="0" w:space="0" w:color="auto"/>
        <w:left w:val="none" w:sz="0" w:space="0" w:color="auto"/>
        <w:bottom w:val="none" w:sz="0" w:space="0" w:color="auto"/>
        <w:right w:val="none" w:sz="0" w:space="0" w:color="auto"/>
      </w:divBdr>
    </w:div>
    <w:div w:id="1316951132">
      <w:bodyDiv w:val="1"/>
      <w:marLeft w:val="0"/>
      <w:marRight w:val="0"/>
      <w:marTop w:val="0"/>
      <w:marBottom w:val="0"/>
      <w:divBdr>
        <w:top w:val="none" w:sz="0" w:space="0" w:color="auto"/>
        <w:left w:val="none" w:sz="0" w:space="0" w:color="auto"/>
        <w:bottom w:val="none" w:sz="0" w:space="0" w:color="auto"/>
        <w:right w:val="none" w:sz="0" w:space="0" w:color="auto"/>
      </w:divBdr>
    </w:div>
    <w:div w:id="1316955587">
      <w:bodyDiv w:val="1"/>
      <w:marLeft w:val="0"/>
      <w:marRight w:val="0"/>
      <w:marTop w:val="0"/>
      <w:marBottom w:val="0"/>
      <w:divBdr>
        <w:top w:val="none" w:sz="0" w:space="0" w:color="auto"/>
        <w:left w:val="none" w:sz="0" w:space="0" w:color="auto"/>
        <w:bottom w:val="none" w:sz="0" w:space="0" w:color="auto"/>
        <w:right w:val="none" w:sz="0" w:space="0" w:color="auto"/>
      </w:divBdr>
    </w:div>
    <w:div w:id="1317487843">
      <w:bodyDiv w:val="1"/>
      <w:marLeft w:val="0"/>
      <w:marRight w:val="0"/>
      <w:marTop w:val="0"/>
      <w:marBottom w:val="0"/>
      <w:divBdr>
        <w:top w:val="none" w:sz="0" w:space="0" w:color="auto"/>
        <w:left w:val="none" w:sz="0" w:space="0" w:color="auto"/>
        <w:bottom w:val="none" w:sz="0" w:space="0" w:color="auto"/>
        <w:right w:val="none" w:sz="0" w:space="0" w:color="auto"/>
      </w:divBdr>
    </w:div>
    <w:div w:id="1318723449">
      <w:bodyDiv w:val="1"/>
      <w:marLeft w:val="0"/>
      <w:marRight w:val="0"/>
      <w:marTop w:val="0"/>
      <w:marBottom w:val="0"/>
      <w:divBdr>
        <w:top w:val="none" w:sz="0" w:space="0" w:color="auto"/>
        <w:left w:val="none" w:sz="0" w:space="0" w:color="auto"/>
        <w:bottom w:val="none" w:sz="0" w:space="0" w:color="auto"/>
        <w:right w:val="none" w:sz="0" w:space="0" w:color="auto"/>
      </w:divBdr>
    </w:div>
    <w:div w:id="1319768278">
      <w:bodyDiv w:val="1"/>
      <w:marLeft w:val="0"/>
      <w:marRight w:val="0"/>
      <w:marTop w:val="0"/>
      <w:marBottom w:val="0"/>
      <w:divBdr>
        <w:top w:val="none" w:sz="0" w:space="0" w:color="auto"/>
        <w:left w:val="none" w:sz="0" w:space="0" w:color="auto"/>
        <w:bottom w:val="none" w:sz="0" w:space="0" w:color="auto"/>
        <w:right w:val="none" w:sz="0" w:space="0" w:color="auto"/>
      </w:divBdr>
    </w:div>
    <w:div w:id="1319773759">
      <w:bodyDiv w:val="1"/>
      <w:marLeft w:val="0"/>
      <w:marRight w:val="0"/>
      <w:marTop w:val="0"/>
      <w:marBottom w:val="0"/>
      <w:divBdr>
        <w:top w:val="none" w:sz="0" w:space="0" w:color="auto"/>
        <w:left w:val="none" w:sz="0" w:space="0" w:color="auto"/>
        <w:bottom w:val="none" w:sz="0" w:space="0" w:color="auto"/>
        <w:right w:val="none" w:sz="0" w:space="0" w:color="auto"/>
      </w:divBdr>
    </w:div>
    <w:div w:id="1319917858">
      <w:bodyDiv w:val="1"/>
      <w:marLeft w:val="0"/>
      <w:marRight w:val="0"/>
      <w:marTop w:val="0"/>
      <w:marBottom w:val="0"/>
      <w:divBdr>
        <w:top w:val="none" w:sz="0" w:space="0" w:color="auto"/>
        <w:left w:val="none" w:sz="0" w:space="0" w:color="auto"/>
        <w:bottom w:val="none" w:sz="0" w:space="0" w:color="auto"/>
        <w:right w:val="none" w:sz="0" w:space="0" w:color="auto"/>
      </w:divBdr>
    </w:div>
    <w:div w:id="1320302068">
      <w:bodyDiv w:val="1"/>
      <w:marLeft w:val="0"/>
      <w:marRight w:val="0"/>
      <w:marTop w:val="0"/>
      <w:marBottom w:val="0"/>
      <w:divBdr>
        <w:top w:val="none" w:sz="0" w:space="0" w:color="auto"/>
        <w:left w:val="none" w:sz="0" w:space="0" w:color="auto"/>
        <w:bottom w:val="none" w:sz="0" w:space="0" w:color="auto"/>
        <w:right w:val="none" w:sz="0" w:space="0" w:color="auto"/>
      </w:divBdr>
    </w:div>
    <w:div w:id="1320692686">
      <w:bodyDiv w:val="1"/>
      <w:marLeft w:val="0"/>
      <w:marRight w:val="0"/>
      <w:marTop w:val="0"/>
      <w:marBottom w:val="0"/>
      <w:divBdr>
        <w:top w:val="none" w:sz="0" w:space="0" w:color="auto"/>
        <w:left w:val="none" w:sz="0" w:space="0" w:color="auto"/>
        <w:bottom w:val="none" w:sz="0" w:space="0" w:color="auto"/>
        <w:right w:val="none" w:sz="0" w:space="0" w:color="auto"/>
      </w:divBdr>
    </w:div>
    <w:div w:id="1320764310">
      <w:bodyDiv w:val="1"/>
      <w:marLeft w:val="0"/>
      <w:marRight w:val="0"/>
      <w:marTop w:val="0"/>
      <w:marBottom w:val="0"/>
      <w:divBdr>
        <w:top w:val="none" w:sz="0" w:space="0" w:color="auto"/>
        <w:left w:val="none" w:sz="0" w:space="0" w:color="auto"/>
        <w:bottom w:val="none" w:sz="0" w:space="0" w:color="auto"/>
        <w:right w:val="none" w:sz="0" w:space="0" w:color="auto"/>
      </w:divBdr>
    </w:div>
    <w:div w:id="1321734717">
      <w:bodyDiv w:val="1"/>
      <w:marLeft w:val="0"/>
      <w:marRight w:val="0"/>
      <w:marTop w:val="0"/>
      <w:marBottom w:val="0"/>
      <w:divBdr>
        <w:top w:val="none" w:sz="0" w:space="0" w:color="auto"/>
        <w:left w:val="none" w:sz="0" w:space="0" w:color="auto"/>
        <w:bottom w:val="none" w:sz="0" w:space="0" w:color="auto"/>
        <w:right w:val="none" w:sz="0" w:space="0" w:color="auto"/>
      </w:divBdr>
    </w:div>
    <w:div w:id="1321999766">
      <w:bodyDiv w:val="1"/>
      <w:marLeft w:val="0"/>
      <w:marRight w:val="0"/>
      <w:marTop w:val="0"/>
      <w:marBottom w:val="0"/>
      <w:divBdr>
        <w:top w:val="none" w:sz="0" w:space="0" w:color="auto"/>
        <w:left w:val="none" w:sz="0" w:space="0" w:color="auto"/>
        <w:bottom w:val="none" w:sz="0" w:space="0" w:color="auto"/>
        <w:right w:val="none" w:sz="0" w:space="0" w:color="auto"/>
      </w:divBdr>
    </w:div>
    <w:div w:id="1322737722">
      <w:bodyDiv w:val="1"/>
      <w:marLeft w:val="0"/>
      <w:marRight w:val="0"/>
      <w:marTop w:val="0"/>
      <w:marBottom w:val="0"/>
      <w:divBdr>
        <w:top w:val="none" w:sz="0" w:space="0" w:color="auto"/>
        <w:left w:val="none" w:sz="0" w:space="0" w:color="auto"/>
        <w:bottom w:val="none" w:sz="0" w:space="0" w:color="auto"/>
        <w:right w:val="none" w:sz="0" w:space="0" w:color="auto"/>
      </w:divBdr>
    </w:div>
    <w:div w:id="1324041721">
      <w:bodyDiv w:val="1"/>
      <w:marLeft w:val="0"/>
      <w:marRight w:val="0"/>
      <w:marTop w:val="0"/>
      <w:marBottom w:val="0"/>
      <w:divBdr>
        <w:top w:val="none" w:sz="0" w:space="0" w:color="auto"/>
        <w:left w:val="none" w:sz="0" w:space="0" w:color="auto"/>
        <w:bottom w:val="none" w:sz="0" w:space="0" w:color="auto"/>
        <w:right w:val="none" w:sz="0" w:space="0" w:color="auto"/>
      </w:divBdr>
    </w:div>
    <w:div w:id="1324774652">
      <w:bodyDiv w:val="1"/>
      <w:marLeft w:val="0"/>
      <w:marRight w:val="0"/>
      <w:marTop w:val="0"/>
      <w:marBottom w:val="0"/>
      <w:divBdr>
        <w:top w:val="none" w:sz="0" w:space="0" w:color="auto"/>
        <w:left w:val="none" w:sz="0" w:space="0" w:color="auto"/>
        <w:bottom w:val="none" w:sz="0" w:space="0" w:color="auto"/>
        <w:right w:val="none" w:sz="0" w:space="0" w:color="auto"/>
      </w:divBdr>
    </w:div>
    <w:div w:id="1326590408">
      <w:bodyDiv w:val="1"/>
      <w:marLeft w:val="0"/>
      <w:marRight w:val="0"/>
      <w:marTop w:val="0"/>
      <w:marBottom w:val="0"/>
      <w:divBdr>
        <w:top w:val="none" w:sz="0" w:space="0" w:color="auto"/>
        <w:left w:val="none" w:sz="0" w:space="0" w:color="auto"/>
        <w:bottom w:val="none" w:sz="0" w:space="0" w:color="auto"/>
        <w:right w:val="none" w:sz="0" w:space="0" w:color="auto"/>
      </w:divBdr>
    </w:div>
    <w:div w:id="1329214316">
      <w:bodyDiv w:val="1"/>
      <w:marLeft w:val="0"/>
      <w:marRight w:val="0"/>
      <w:marTop w:val="0"/>
      <w:marBottom w:val="0"/>
      <w:divBdr>
        <w:top w:val="none" w:sz="0" w:space="0" w:color="auto"/>
        <w:left w:val="none" w:sz="0" w:space="0" w:color="auto"/>
        <w:bottom w:val="none" w:sz="0" w:space="0" w:color="auto"/>
        <w:right w:val="none" w:sz="0" w:space="0" w:color="auto"/>
      </w:divBdr>
    </w:div>
    <w:div w:id="1329285203">
      <w:bodyDiv w:val="1"/>
      <w:marLeft w:val="0"/>
      <w:marRight w:val="0"/>
      <w:marTop w:val="0"/>
      <w:marBottom w:val="0"/>
      <w:divBdr>
        <w:top w:val="none" w:sz="0" w:space="0" w:color="auto"/>
        <w:left w:val="none" w:sz="0" w:space="0" w:color="auto"/>
        <w:bottom w:val="none" w:sz="0" w:space="0" w:color="auto"/>
        <w:right w:val="none" w:sz="0" w:space="0" w:color="auto"/>
      </w:divBdr>
    </w:div>
    <w:div w:id="1329746845">
      <w:bodyDiv w:val="1"/>
      <w:marLeft w:val="0"/>
      <w:marRight w:val="0"/>
      <w:marTop w:val="0"/>
      <w:marBottom w:val="0"/>
      <w:divBdr>
        <w:top w:val="none" w:sz="0" w:space="0" w:color="auto"/>
        <w:left w:val="none" w:sz="0" w:space="0" w:color="auto"/>
        <w:bottom w:val="none" w:sz="0" w:space="0" w:color="auto"/>
        <w:right w:val="none" w:sz="0" w:space="0" w:color="auto"/>
      </w:divBdr>
    </w:div>
    <w:div w:id="1330019453">
      <w:bodyDiv w:val="1"/>
      <w:marLeft w:val="0"/>
      <w:marRight w:val="0"/>
      <w:marTop w:val="0"/>
      <w:marBottom w:val="0"/>
      <w:divBdr>
        <w:top w:val="none" w:sz="0" w:space="0" w:color="auto"/>
        <w:left w:val="none" w:sz="0" w:space="0" w:color="auto"/>
        <w:bottom w:val="none" w:sz="0" w:space="0" w:color="auto"/>
        <w:right w:val="none" w:sz="0" w:space="0" w:color="auto"/>
      </w:divBdr>
    </w:div>
    <w:div w:id="1330478511">
      <w:bodyDiv w:val="1"/>
      <w:marLeft w:val="0"/>
      <w:marRight w:val="0"/>
      <w:marTop w:val="0"/>
      <w:marBottom w:val="0"/>
      <w:divBdr>
        <w:top w:val="none" w:sz="0" w:space="0" w:color="auto"/>
        <w:left w:val="none" w:sz="0" w:space="0" w:color="auto"/>
        <w:bottom w:val="none" w:sz="0" w:space="0" w:color="auto"/>
        <w:right w:val="none" w:sz="0" w:space="0" w:color="auto"/>
      </w:divBdr>
    </w:div>
    <w:div w:id="1331371309">
      <w:bodyDiv w:val="1"/>
      <w:marLeft w:val="0"/>
      <w:marRight w:val="0"/>
      <w:marTop w:val="0"/>
      <w:marBottom w:val="0"/>
      <w:divBdr>
        <w:top w:val="none" w:sz="0" w:space="0" w:color="auto"/>
        <w:left w:val="none" w:sz="0" w:space="0" w:color="auto"/>
        <w:bottom w:val="none" w:sz="0" w:space="0" w:color="auto"/>
        <w:right w:val="none" w:sz="0" w:space="0" w:color="auto"/>
      </w:divBdr>
    </w:div>
    <w:div w:id="1332760137">
      <w:bodyDiv w:val="1"/>
      <w:marLeft w:val="0"/>
      <w:marRight w:val="0"/>
      <w:marTop w:val="0"/>
      <w:marBottom w:val="0"/>
      <w:divBdr>
        <w:top w:val="none" w:sz="0" w:space="0" w:color="auto"/>
        <w:left w:val="none" w:sz="0" w:space="0" w:color="auto"/>
        <w:bottom w:val="none" w:sz="0" w:space="0" w:color="auto"/>
        <w:right w:val="none" w:sz="0" w:space="0" w:color="auto"/>
      </w:divBdr>
    </w:div>
    <w:div w:id="1333945397">
      <w:bodyDiv w:val="1"/>
      <w:marLeft w:val="0"/>
      <w:marRight w:val="0"/>
      <w:marTop w:val="0"/>
      <w:marBottom w:val="0"/>
      <w:divBdr>
        <w:top w:val="none" w:sz="0" w:space="0" w:color="auto"/>
        <w:left w:val="none" w:sz="0" w:space="0" w:color="auto"/>
        <w:bottom w:val="none" w:sz="0" w:space="0" w:color="auto"/>
        <w:right w:val="none" w:sz="0" w:space="0" w:color="auto"/>
      </w:divBdr>
    </w:div>
    <w:div w:id="1334137935">
      <w:bodyDiv w:val="1"/>
      <w:marLeft w:val="0"/>
      <w:marRight w:val="0"/>
      <w:marTop w:val="0"/>
      <w:marBottom w:val="0"/>
      <w:divBdr>
        <w:top w:val="none" w:sz="0" w:space="0" w:color="auto"/>
        <w:left w:val="none" w:sz="0" w:space="0" w:color="auto"/>
        <w:bottom w:val="none" w:sz="0" w:space="0" w:color="auto"/>
        <w:right w:val="none" w:sz="0" w:space="0" w:color="auto"/>
      </w:divBdr>
    </w:div>
    <w:div w:id="1335065051">
      <w:bodyDiv w:val="1"/>
      <w:marLeft w:val="0"/>
      <w:marRight w:val="0"/>
      <w:marTop w:val="0"/>
      <w:marBottom w:val="0"/>
      <w:divBdr>
        <w:top w:val="none" w:sz="0" w:space="0" w:color="auto"/>
        <w:left w:val="none" w:sz="0" w:space="0" w:color="auto"/>
        <w:bottom w:val="none" w:sz="0" w:space="0" w:color="auto"/>
        <w:right w:val="none" w:sz="0" w:space="0" w:color="auto"/>
      </w:divBdr>
    </w:div>
    <w:div w:id="1336298295">
      <w:bodyDiv w:val="1"/>
      <w:marLeft w:val="0"/>
      <w:marRight w:val="0"/>
      <w:marTop w:val="0"/>
      <w:marBottom w:val="0"/>
      <w:divBdr>
        <w:top w:val="none" w:sz="0" w:space="0" w:color="auto"/>
        <w:left w:val="none" w:sz="0" w:space="0" w:color="auto"/>
        <w:bottom w:val="none" w:sz="0" w:space="0" w:color="auto"/>
        <w:right w:val="none" w:sz="0" w:space="0" w:color="auto"/>
      </w:divBdr>
    </w:div>
    <w:div w:id="1336494541">
      <w:bodyDiv w:val="1"/>
      <w:marLeft w:val="0"/>
      <w:marRight w:val="0"/>
      <w:marTop w:val="0"/>
      <w:marBottom w:val="0"/>
      <w:divBdr>
        <w:top w:val="none" w:sz="0" w:space="0" w:color="auto"/>
        <w:left w:val="none" w:sz="0" w:space="0" w:color="auto"/>
        <w:bottom w:val="none" w:sz="0" w:space="0" w:color="auto"/>
        <w:right w:val="none" w:sz="0" w:space="0" w:color="auto"/>
      </w:divBdr>
    </w:div>
    <w:div w:id="1336687889">
      <w:bodyDiv w:val="1"/>
      <w:marLeft w:val="0"/>
      <w:marRight w:val="0"/>
      <w:marTop w:val="0"/>
      <w:marBottom w:val="0"/>
      <w:divBdr>
        <w:top w:val="none" w:sz="0" w:space="0" w:color="auto"/>
        <w:left w:val="none" w:sz="0" w:space="0" w:color="auto"/>
        <w:bottom w:val="none" w:sz="0" w:space="0" w:color="auto"/>
        <w:right w:val="none" w:sz="0" w:space="0" w:color="auto"/>
      </w:divBdr>
    </w:div>
    <w:div w:id="1337001407">
      <w:bodyDiv w:val="1"/>
      <w:marLeft w:val="0"/>
      <w:marRight w:val="0"/>
      <w:marTop w:val="0"/>
      <w:marBottom w:val="0"/>
      <w:divBdr>
        <w:top w:val="none" w:sz="0" w:space="0" w:color="auto"/>
        <w:left w:val="none" w:sz="0" w:space="0" w:color="auto"/>
        <w:bottom w:val="none" w:sz="0" w:space="0" w:color="auto"/>
        <w:right w:val="none" w:sz="0" w:space="0" w:color="auto"/>
      </w:divBdr>
    </w:div>
    <w:div w:id="1337536559">
      <w:bodyDiv w:val="1"/>
      <w:marLeft w:val="0"/>
      <w:marRight w:val="0"/>
      <w:marTop w:val="0"/>
      <w:marBottom w:val="0"/>
      <w:divBdr>
        <w:top w:val="none" w:sz="0" w:space="0" w:color="auto"/>
        <w:left w:val="none" w:sz="0" w:space="0" w:color="auto"/>
        <w:bottom w:val="none" w:sz="0" w:space="0" w:color="auto"/>
        <w:right w:val="none" w:sz="0" w:space="0" w:color="auto"/>
      </w:divBdr>
    </w:div>
    <w:div w:id="1338459569">
      <w:bodyDiv w:val="1"/>
      <w:marLeft w:val="0"/>
      <w:marRight w:val="0"/>
      <w:marTop w:val="0"/>
      <w:marBottom w:val="0"/>
      <w:divBdr>
        <w:top w:val="none" w:sz="0" w:space="0" w:color="auto"/>
        <w:left w:val="none" w:sz="0" w:space="0" w:color="auto"/>
        <w:bottom w:val="none" w:sz="0" w:space="0" w:color="auto"/>
        <w:right w:val="none" w:sz="0" w:space="0" w:color="auto"/>
      </w:divBdr>
    </w:div>
    <w:div w:id="1338775061">
      <w:bodyDiv w:val="1"/>
      <w:marLeft w:val="0"/>
      <w:marRight w:val="0"/>
      <w:marTop w:val="0"/>
      <w:marBottom w:val="0"/>
      <w:divBdr>
        <w:top w:val="none" w:sz="0" w:space="0" w:color="auto"/>
        <w:left w:val="none" w:sz="0" w:space="0" w:color="auto"/>
        <w:bottom w:val="none" w:sz="0" w:space="0" w:color="auto"/>
        <w:right w:val="none" w:sz="0" w:space="0" w:color="auto"/>
      </w:divBdr>
    </w:div>
    <w:div w:id="1339623104">
      <w:bodyDiv w:val="1"/>
      <w:marLeft w:val="0"/>
      <w:marRight w:val="0"/>
      <w:marTop w:val="0"/>
      <w:marBottom w:val="0"/>
      <w:divBdr>
        <w:top w:val="none" w:sz="0" w:space="0" w:color="auto"/>
        <w:left w:val="none" w:sz="0" w:space="0" w:color="auto"/>
        <w:bottom w:val="none" w:sz="0" w:space="0" w:color="auto"/>
        <w:right w:val="none" w:sz="0" w:space="0" w:color="auto"/>
      </w:divBdr>
    </w:div>
    <w:div w:id="1341081501">
      <w:bodyDiv w:val="1"/>
      <w:marLeft w:val="0"/>
      <w:marRight w:val="0"/>
      <w:marTop w:val="0"/>
      <w:marBottom w:val="0"/>
      <w:divBdr>
        <w:top w:val="none" w:sz="0" w:space="0" w:color="auto"/>
        <w:left w:val="none" w:sz="0" w:space="0" w:color="auto"/>
        <w:bottom w:val="none" w:sz="0" w:space="0" w:color="auto"/>
        <w:right w:val="none" w:sz="0" w:space="0" w:color="auto"/>
      </w:divBdr>
    </w:div>
    <w:div w:id="1341198206">
      <w:bodyDiv w:val="1"/>
      <w:marLeft w:val="0"/>
      <w:marRight w:val="0"/>
      <w:marTop w:val="0"/>
      <w:marBottom w:val="0"/>
      <w:divBdr>
        <w:top w:val="none" w:sz="0" w:space="0" w:color="auto"/>
        <w:left w:val="none" w:sz="0" w:space="0" w:color="auto"/>
        <w:bottom w:val="none" w:sz="0" w:space="0" w:color="auto"/>
        <w:right w:val="none" w:sz="0" w:space="0" w:color="auto"/>
      </w:divBdr>
    </w:div>
    <w:div w:id="1341733917">
      <w:bodyDiv w:val="1"/>
      <w:marLeft w:val="0"/>
      <w:marRight w:val="0"/>
      <w:marTop w:val="0"/>
      <w:marBottom w:val="0"/>
      <w:divBdr>
        <w:top w:val="none" w:sz="0" w:space="0" w:color="auto"/>
        <w:left w:val="none" w:sz="0" w:space="0" w:color="auto"/>
        <w:bottom w:val="none" w:sz="0" w:space="0" w:color="auto"/>
        <w:right w:val="none" w:sz="0" w:space="0" w:color="auto"/>
      </w:divBdr>
    </w:div>
    <w:div w:id="1341851554">
      <w:bodyDiv w:val="1"/>
      <w:marLeft w:val="0"/>
      <w:marRight w:val="0"/>
      <w:marTop w:val="0"/>
      <w:marBottom w:val="0"/>
      <w:divBdr>
        <w:top w:val="none" w:sz="0" w:space="0" w:color="auto"/>
        <w:left w:val="none" w:sz="0" w:space="0" w:color="auto"/>
        <w:bottom w:val="none" w:sz="0" w:space="0" w:color="auto"/>
        <w:right w:val="none" w:sz="0" w:space="0" w:color="auto"/>
      </w:divBdr>
    </w:div>
    <w:div w:id="1342244622">
      <w:bodyDiv w:val="1"/>
      <w:marLeft w:val="0"/>
      <w:marRight w:val="0"/>
      <w:marTop w:val="0"/>
      <w:marBottom w:val="0"/>
      <w:divBdr>
        <w:top w:val="none" w:sz="0" w:space="0" w:color="auto"/>
        <w:left w:val="none" w:sz="0" w:space="0" w:color="auto"/>
        <w:bottom w:val="none" w:sz="0" w:space="0" w:color="auto"/>
        <w:right w:val="none" w:sz="0" w:space="0" w:color="auto"/>
      </w:divBdr>
    </w:div>
    <w:div w:id="1343357676">
      <w:bodyDiv w:val="1"/>
      <w:marLeft w:val="0"/>
      <w:marRight w:val="0"/>
      <w:marTop w:val="0"/>
      <w:marBottom w:val="0"/>
      <w:divBdr>
        <w:top w:val="none" w:sz="0" w:space="0" w:color="auto"/>
        <w:left w:val="none" w:sz="0" w:space="0" w:color="auto"/>
        <w:bottom w:val="none" w:sz="0" w:space="0" w:color="auto"/>
        <w:right w:val="none" w:sz="0" w:space="0" w:color="auto"/>
      </w:divBdr>
    </w:div>
    <w:div w:id="1343820953">
      <w:bodyDiv w:val="1"/>
      <w:marLeft w:val="0"/>
      <w:marRight w:val="0"/>
      <w:marTop w:val="0"/>
      <w:marBottom w:val="0"/>
      <w:divBdr>
        <w:top w:val="none" w:sz="0" w:space="0" w:color="auto"/>
        <w:left w:val="none" w:sz="0" w:space="0" w:color="auto"/>
        <w:bottom w:val="none" w:sz="0" w:space="0" w:color="auto"/>
        <w:right w:val="none" w:sz="0" w:space="0" w:color="auto"/>
      </w:divBdr>
    </w:div>
    <w:div w:id="1344550626">
      <w:bodyDiv w:val="1"/>
      <w:marLeft w:val="0"/>
      <w:marRight w:val="0"/>
      <w:marTop w:val="0"/>
      <w:marBottom w:val="0"/>
      <w:divBdr>
        <w:top w:val="none" w:sz="0" w:space="0" w:color="auto"/>
        <w:left w:val="none" w:sz="0" w:space="0" w:color="auto"/>
        <w:bottom w:val="none" w:sz="0" w:space="0" w:color="auto"/>
        <w:right w:val="none" w:sz="0" w:space="0" w:color="auto"/>
      </w:divBdr>
    </w:div>
    <w:div w:id="1345747980">
      <w:bodyDiv w:val="1"/>
      <w:marLeft w:val="0"/>
      <w:marRight w:val="0"/>
      <w:marTop w:val="0"/>
      <w:marBottom w:val="0"/>
      <w:divBdr>
        <w:top w:val="none" w:sz="0" w:space="0" w:color="auto"/>
        <w:left w:val="none" w:sz="0" w:space="0" w:color="auto"/>
        <w:bottom w:val="none" w:sz="0" w:space="0" w:color="auto"/>
        <w:right w:val="none" w:sz="0" w:space="0" w:color="auto"/>
      </w:divBdr>
    </w:div>
    <w:div w:id="1347293731">
      <w:bodyDiv w:val="1"/>
      <w:marLeft w:val="0"/>
      <w:marRight w:val="0"/>
      <w:marTop w:val="0"/>
      <w:marBottom w:val="0"/>
      <w:divBdr>
        <w:top w:val="none" w:sz="0" w:space="0" w:color="auto"/>
        <w:left w:val="none" w:sz="0" w:space="0" w:color="auto"/>
        <w:bottom w:val="none" w:sz="0" w:space="0" w:color="auto"/>
        <w:right w:val="none" w:sz="0" w:space="0" w:color="auto"/>
      </w:divBdr>
    </w:div>
    <w:div w:id="1347441169">
      <w:bodyDiv w:val="1"/>
      <w:marLeft w:val="0"/>
      <w:marRight w:val="0"/>
      <w:marTop w:val="0"/>
      <w:marBottom w:val="0"/>
      <w:divBdr>
        <w:top w:val="none" w:sz="0" w:space="0" w:color="auto"/>
        <w:left w:val="none" w:sz="0" w:space="0" w:color="auto"/>
        <w:bottom w:val="none" w:sz="0" w:space="0" w:color="auto"/>
        <w:right w:val="none" w:sz="0" w:space="0" w:color="auto"/>
      </w:divBdr>
    </w:div>
    <w:div w:id="1347707723">
      <w:bodyDiv w:val="1"/>
      <w:marLeft w:val="0"/>
      <w:marRight w:val="0"/>
      <w:marTop w:val="0"/>
      <w:marBottom w:val="0"/>
      <w:divBdr>
        <w:top w:val="none" w:sz="0" w:space="0" w:color="auto"/>
        <w:left w:val="none" w:sz="0" w:space="0" w:color="auto"/>
        <w:bottom w:val="none" w:sz="0" w:space="0" w:color="auto"/>
        <w:right w:val="none" w:sz="0" w:space="0" w:color="auto"/>
      </w:divBdr>
    </w:div>
    <w:div w:id="1348020102">
      <w:bodyDiv w:val="1"/>
      <w:marLeft w:val="0"/>
      <w:marRight w:val="0"/>
      <w:marTop w:val="0"/>
      <w:marBottom w:val="0"/>
      <w:divBdr>
        <w:top w:val="none" w:sz="0" w:space="0" w:color="auto"/>
        <w:left w:val="none" w:sz="0" w:space="0" w:color="auto"/>
        <w:bottom w:val="none" w:sz="0" w:space="0" w:color="auto"/>
        <w:right w:val="none" w:sz="0" w:space="0" w:color="auto"/>
      </w:divBdr>
    </w:div>
    <w:div w:id="1348289450">
      <w:bodyDiv w:val="1"/>
      <w:marLeft w:val="0"/>
      <w:marRight w:val="0"/>
      <w:marTop w:val="0"/>
      <w:marBottom w:val="0"/>
      <w:divBdr>
        <w:top w:val="none" w:sz="0" w:space="0" w:color="auto"/>
        <w:left w:val="none" w:sz="0" w:space="0" w:color="auto"/>
        <w:bottom w:val="none" w:sz="0" w:space="0" w:color="auto"/>
        <w:right w:val="none" w:sz="0" w:space="0" w:color="auto"/>
      </w:divBdr>
    </w:div>
    <w:div w:id="1348673265">
      <w:bodyDiv w:val="1"/>
      <w:marLeft w:val="0"/>
      <w:marRight w:val="0"/>
      <w:marTop w:val="0"/>
      <w:marBottom w:val="0"/>
      <w:divBdr>
        <w:top w:val="none" w:sz="0" w:space="0" w:color="auto"/>
        <w:left w:val="none" w:sz="0" w:space="0" w:color="auto"/>
        <w:bottom w:val="none" w:sz="0" w:space="0" w:color="auto"/>
        <w:right w:val="none" w:sz="0" w:space="0" w:color="auto"/>
      </w:divBdr>
    </w:div>
    <w:div w:id="1350644671">
      <w:bodyDiv w:val="1"/>
      <w:marLeft w:val="0"/>
      <w:marRight w:val="0"/>
      <w:marTop w:val="0"/>
      <w:marBottom w:val="0"/>
      <w:divBdr>
        <w:top w:val="none" w:sz="0" w:space="0" w:color="auto"/>
        <w:left w:val="none" w:sz="0" w:space="0" w:color="auto"/>
        <w:bottom w:val="none" w:sz="0" w:space="0" w:color="auto"/>
        <w:right w:val="none" w:sz="0" w:space="0" w:color="auto"/>
      </w:divBdr>
    </w:div>
    <w:div w:id="1350789071">
      <w:bodyDiv w:val="1"/>
      <w:marLeft w:val="0"/>
      <w:marRight w:val="0"/>
      <w:marTop w:val="0"/>
      <w:marBottom w:val="0"/>
      <w:divBdr>
        <w:top w:val="none" w:sz="0" w:space="0" w:color="auto"/>
        <w:left w:val="none" w:sz="0" w:space="0" w:color="auto"/>
        <w:bottom w:val="none" w:sz="0" w:space="0" w:color="auto"/>
        <w:right w:val="none" w:sz="0" w:space="0" w:color="auto"/>
      </w:divBdr>
    </w:div>
    <w:div w:id="1351756336">
      <w:bodyDiv w:val="1"/>
      <w:marLeft w:val="0"/>
      <w:marRight w:val="0"/>
      <w:marTop w:val="0"/>
      <w:marBottom w:val="0"/>
      <w:divBdr>
        <w:top w:val="none" w:sz="0" w:space="0" w:color="auto"/>
        <w:left w:val="none" w:sz="0" w:space="0" w:color="auto"/>
        <w:bottom w:val="none" w:sz="0" w:space="0" w:color="auto"/>
        <w:right w:val="none" w:sz="0" w:space="0" w:color="auto"/>
      </w:divBdr>
    </w:div>
    <w:div w:id="1352341887">
      <w:bodyDiv w:val="1"/>
      <w:marLeft w:val="0"/>
      <w:marRight w:val="0"/>
      <w:marTop w:val="0"/>
      <w:marBottom w:val="0"/>
      <w:divBdr>
        <w:top w:val="none" w:sz="0" w:space="0" w:color="auto"/>
        <w:left w:val="none" w:sz="0" w:space="0" w:color="auto"/>
        <w:bottom w:val="none" w:sz="0" w:space="0" w:color="auto"/>
        <w:right w:val="none" w:sz="0" w:space="0" w:color="auto"/>
      </w:divBdr>
    </w:div>
    <w:div w:id="1352880501">
      <w:bodyDiv w:val="1"/>
      <w:marLeft w:val="0"/>
      <w:marRight w:val="0"/>
      <w:marTop w:val="0"/>
      <w:marBottom w:val="0"/>
      <w:divBdr>
        <w:top w:val="none" w:sz="0" w:space="0" w:color="auto"/>
        <w:left w:val="none" w:sz="0" w:space="0" w:color="auto"/>
        <w:bottom w:val="none" w:sz="0" w:space="0" w:color="auto"/>
        <w:right w:val="none" w:sz="0" w:space="0" w:color="auto"/>
      </w:divBdr>
    </w:div>
    <w:div w:id="1353996202">
      <w:bodyDiv w:val="1"/>
      <w:marLeft w:val="0"/>
      <w:marRight w:val="0"/>
      <w:marTop w:val="0"/>
      <w:marBottom w:val="0"/>
      <w:divBdr>
        <w:top w:val="none" w:sz="0" w:space="0" w:color="auto"/>
        <w:left w:val="none" w:sz="0" w:space="0" w:color="auto"/>
        <w:bottom w:val="none" w:sz="0" w:space="0" w:color="auto"/>
        <w:right w:val="none" w:sz="0" w:space="0" w:color="auto"/>
      </w:divBdr>
    </w:div>
    <w:div w:id="1354188288">
      <w:bodyDiv w:val="1"/>
      <w:marLeft w:val="0"/>
      <w:marRight w:val="0"/>
      <w:marTop w:val="0"/>
      <w:marBottom w:val="0"/>
      <w:divBdr>
        <w:top w:val="none" w:sz="0" w:space="0" w:color="auto"/>
        <w:left w:val="none" w:sz="0" w:space="0" w:color="auto"/>
        <w:bottom w:val="none" w:sz="0" w:space="0" w:color="auto"/>
        <w:right w:val="none" w:sz="0" w:space="0" w:color="auto"/>
      </w:divBdr>
    </w:div>
    <w:div w:id="1354308506">
      <w:bodyDiv w:val="1"/>
      <w:marLeft w:val="0"/>
      <w:marRight w:val="0"/>
      <w:marTop w:val="0"/>
      <w:marBottom w:val="0"/>
      <w:divBdr>
        <w:top w:val="none" w:sz="0" w:space="0" w:color="auto"/>
        <w:left w:val="none" w:sz="0" w:space="0" w:color="auto"/>
        <w:bottom w:val="none" w:sz="0" w:space="0" w:color="auto"/>
        <w:right w:val="none" w:sz="0" w:space="0" w:color="auto"/>
      </w:divBdr>
    </w:div>
    <w:div w:id="1358119523">
      <w:bodyDiv w:val="1"/>
      <w:marLeft w:val="0"/>
      <w:marRight w:val="0"/>
      <w:marTop w:val="0"/>
      <w:marBottom w:val="0"/>
      <w:divBdr>
        <w:top w:val="none" w:sz="0" w:space="0" w:color="auto"/>
        <w:left w:val="none" w:sz="0" w:space="0" w:color="auto"/>
        <w:bottom w:val="none" w:sz="0" w:space="0" w:color="auto"/>
        <w:right w:val="none" w:sz="0" w:space="0" w:color="auto"/>
      </w:divBdr>
    </w:div>
    <w:div w:id="1359744522">
      <w:bodyDiv w:val="1"/>
      <w:marLeft w:val="0"/>
      <w:marRight w:val="0"/>
      <w:marTop w:val="0"/>
      <w:marBottom w:val="0"/>
      <w:divBdr>
        <w:top w:val="none" w:sz="0" w:space="0" w:color="auto"/>
        <w:left w:val="none" w:sz="0" w:space="0" w:color="auto"/>
        <w:bottom w:val="none" w:sz="0" w:space="0" w:color="auto"/>
        <w:right w:val="none" w:sz="0" w:space="0" w:color="auto"/>
      </w:divBdr>
    </w:div>
    <w:div w:id="1360007236">
      <w:bodyDiv w:val="1"/>
      <w:marLeft w:val="0"/>
      <w:marRight w:val="0"/>
      <w:marTop w:val="0"/>
      <w:marBottom w:val="0"/>
      <w:divBdr>
        <w:top w:val="none" w:sz="0" w:space="0" w:color="auto"/>
        <w:left w:val="none" w:sz="0" w:space="0" w:color="auto"/>
        <w:bottom w:val="none" w:sz="0" w:space="0" w:color="auto"/>
        <w:right w:val="none" w:sz="0" w:space="0" w:color="auto"/>
      </w:divBdr>
    </w:div>
    <w:div w:id="1360738866">
      <w:bodyDiv w:val="1"/>
      <w:marLeft w:val="0"/>
      <w:marRight w:val="0"/>
      <w:marTop w:val="0"/>
      <w:marBottom w:val="0"/>
      <w:divBdr>
        <w:top w:val="none" w:sz="0" w:space="0" w:color="auto"/>
        <w:left w:val="none" w:sz="0" w:space="0" w:color="auto"/>
        <w:bottom w:val="none" w:sz="0" w:space="0" w:color="auto"/>
        <w:right w:val="none" w:sz="0" w:space="0" w:color="auto"/>
      </w:divBdr>
    </w:div>
    <w:div w:id="1360856036">
      <w:bodyDiv w:val="1"/>
      <w:marLeft w:val="0"/>
      <w:marRight w:val="0"/>
      <w:marTop w:val="0"/>
      <w:marBottom w:val="0"/>
      <w:divBdr>
        <w:top w:val="none" w:sz="0" w:space="0" w:color="auto"/>
        <w:left w:val="none" w:sz="0" w:space="0" w:color="auto"/>
        <w:bottom w:val="none" w:sz="0" w:space="0" w:color="auto"/>
        <w:right w:val="none" w:sz="0" w:space="0" w:color="auto"/>
      </w:divBdr>
    </w:div>
    <w:div w:id="1364860645">
      <w:bodyDiv w:val="1"/>
      <w:marLeft w:val="0"/>
      <w:marRight w:val="0"/>
      <w:marTop w:val="0"/>
      <w:marBottom w:val="0"/>
      <w:divBdr>
        <w:top w:val="none" w:sz="0" w:space="0" w:color="auto"/>
        <w:left w:val="none" w:sz="0" w:space="0" w:color="auto"/>
        <w:bottom w:val="none" w:sz="0" w:space="0" w:color="auto"/>
        <w:right w:val="none" w:sz="0" w:space="0" w:color="auto"/>
      </w:divBdr>
    </w:div>
    <w:div w:id="1365715799">
      <w:bodyDiv w:val="1"/>
      <w:marLeft w:val="0"/>
      <w:marRight w:val="0"/>
      <w:marTop w:val="0"/>
      <w:marBottom w:val="0"/>
      <w:divBdr>
        <w:top w:val="none" w:sz="0" w:space="0" w:color="auto"/>
        <w:left w:val="none" w:sz="0" w:space="0" w:color="auto"/>
        <w:bottom w:val="none" w:sz="0" w:space="0" w:color="auto"/>
        <w:right w:val="none" w:sz="0" w:space="0" w:color="auto"/>
      </w:divBdr>
    </w:div>
    <w:div w:id="1366562507">
      <w:bodyDiv w:val="1"/>
      <w:marLeft w:val="0"/>
      <w:marRight w:val="0"/>
      <w:marTop w:val="0"/>
      <w:marBottom w:val="0"/>
      <w:divBdr>
        <w:top w:val="none" w:sz="0" w:space="0" w:color="auto"/>
        <w:left w:val="none" w:sz="0" w:space="0" w:color="auto"/>
        <w:bottom w:val="none" w:sz="0" w:space="0" w:color="auto"/>
        <w:right w:val="none" w:sz="0" w:space="0" w:color="auto"/>
      </w:divBdr>
    </w:div>
    <w:div w:id="1366760138">
      <w:bodyDiv w:val="1"/>
      <w:marLeft w:val="0"/>
      <w:marRight w:val="0"/>
      <w:marTop w:val="0"/>
      <w:marBottom w:val="0"/>
      <w:divBdr>
        <w:top w:val="none" w:sz="0" w:space="0" w:color="auto"/>
        <w:left w:val="none" w:sz="0" w:space="0" w:color="auto"/>
        <w:bottom w:val="none" w:sz="0" w:space="0" w:color="auto"/>
        <w:right w:val="none" w:sz="0" w:space="0" w:color="auto"/>
      </w:divBdr>
    </w:div>
    <w:div w:id="1367828494">
      <w:bodyDiv w:val="1"/>
      <w:marLeft w:val="0"/>
      <w:marRight w:val="0"/>
      <w:marTop w:val="0"/>
      <w:marBottom w:val="0"/>
      <w:divBdr>
        <w:top w:val="none" w:sz="0" w:space="0" w:color="auto"/>
        <w:left w:val="none" w:sz="0" w:space="0" w:color="auto"/>
        <w:bottom w:val="none" w:sz="0" w:space="0" w:color="auto"/>
        <w:right w:val="none" w:sz="0" w:space="0" w:color="auto"/>
      </w:divBdr>
    </w:div>
    <w:div w:id="1368799523">
      <w:bodyDiv w:val="1"/>
      <w:marLeft w:val="0"/>
      <w:marRight w:val="0"/>
      <w:marTop w:val="0"/>
      <w:marBottom w:val="0"/>
      <w:divBdr>
        <w:top w:val="none" w:sz="0" w:space="0" w:color="auto"/>
        <w:left w:val="none" w:sz="0" w:space="0" w:color="auto"/>
        <w:bottom w:val="none" w:sz="0" w:space="0" w:color="auto"/>
        <w:right w:val="none" w:sz="0" w:space="0" w:color="auto"/>
      </w:divBdr>
    </w:div>
    <w:div w:id="1369916584">
      <w:bodyDiv w:val="1"/>
      <w:marLeft w:val="0"/>
      <w:marRight w:val="0"/>
      <w:marTop w:val="0"/>
      <w:marBottom w:val="0"/>
      <w:divBdr>
        <w:top w:val="none" w:sz="0" w:space="0" w:color="auto"/>
        <w:left w:val="none" w:sz="0" w:space="0" w:color="auto"/>
        <w:bottom w:val="none" w:sz="0" w:space="0" w:color="auto"/>
        <w:right w:val="none" w:sz="0" w:space="0" w:color="auto"/>
      </w:divBdr>
    </w:div>
    <w:div w:id="1371370458">
      <w:bodyDiv w:val="1"/>
      <w:marLeft w:val="0"/>
      <w:marRight w:val="0"/>
      <w:marTop w:val="0"/>
      <w:marBottom w:val="0"/>
      <w:divBdr>
        <w:top w:val="none" w:sz="0" w:space="0" w:color="auto"/>
        <w:left w:val="none" w:sz="0" w:space="0" w:color="auto"/>
        <w:bottom w:val="none" w:sz="0" w:space="0" w:color="auto"/>
        <w:right w:val="none" w:sz="0" w:space="0" w:color="auto"/>
      </w:divBdr>
    </w:div>
    <w:div w:id="1372145324">
      <w:bodyDiv w:val="1"/>
      <w:marLeft w:val="0"/>
      <w:marRight w:val="0"/>
      <w:marTop w:val="0"/>
      <w:marBottom w:val="0"/>
      <w:divBdr>
        <w:top w:val="none" w:sz="0" w:space="0" w:color="auto"/>
        <w:left w:val="none" w:sz="0" w:space="0" w:color="auto"/>
        <w:bottom w:val="none" w:sz="0" w:space="0" w:color="auto"/>
        <w:right w:val="none" w:sz="0" w:space="0" w:color="auto"/>
      </w:divBdr>
    </w:div>
    <w:div w:id="1372414776">
      <w:bodyDiv w:val="1"/>
      <w:marLeft w:val="0"/>
      <w:marRight w:val="0"/>
      <w:marTop w:val="0"/>
      <w:marBottom w:val="0"/>
      <w:divBdr>
        <w:top w:val="none" w:sz="0" w:space="0" w:color="auto"/>
        <w:left w:val="none" w:sz="0" w:space="0" w:color="auto"/>
        <w:bottom w:val="none" w:sz="0" w:space="0" w:color="auto"/>
        <w:right w:val="none" w:sz="0" w:space="0" w:color="auto"/>
      </w:divBdr>
    </w:div>
    <w:div w:id="1372419348">
      <w:bodyDiv w:val="1"/>
      <w:marLeft w:val="0"/>
      <w:marRight w:val="0"/>
      <w:marTop w:val="0"/>
      <w:marBottom w:val="0"/>
      <w:divBdr>
        <w:top w:val="none" w:sz="0" w:space="0" w:color="auto"/>
        <w:left w:val="none" w:sz="0" w:space="0" w:color="auto"/>
        <w:bottom w:val="none" w:sz="0" w:space="0" w:color="auto"/>
        <w:right w:val="none" w:sz="0" w:space="0" w:color="auto"/>
      </w:divBdr>
    </w:div>
    <w:div w:id="1373504166">
      <w:bodyDiv w:val="1"/>
      <w:marLeft w:val="0"/>
      <w:marRight w:val="0"/>
      <w:marTop w:val="0"/>
      <w:marBottom w:val="0"/>
      <w:divBdr>
        <w:top w:val="none" w:sz="0" w:space="0" w:color="auto"/>
        <w:left w:val="none" w:sz="0" w:space="0" w:color="auto"/>
        <w:bottom w:val="none" w:sz="0" w:space="0" w:color="auto"/>
        <w:right w:val="none" w:sz="0" w:space="0" w:color="auto"/>
      </w:divBdr>
    </w:div>
    <w:div w:id="1374621588">
      <w:bodyDiv w:val="1"/>
      <w:marLeft w:val="0"/>
      <w:marRight w:val="0"/>
      <w:marTop w:val="0"/>
      <w:marBottom w:val="0"/>
      <w:divBdr>
        <w:top w:val="none" w:sz="0" w:space="0" w:color="auto"/>
        <w:left w:val="none" w:sz="0" w:space="0" w:color="auto"/>
        <w:bottom w:val="none" w:sz="0" w:space="0" w:color="auto"/>
        <w:right w:val="none" w:sz="0" w:space="0" w:color="auto"/>
      </w:divBdr>
    </w:div>
    <w:div w:id="1375421480">
      <w:bodyDiv w:val="1"/>
      <w:marLeft w:val="0"/>
      <w:marRight w:val="0"/>
      <w:marTop w:val="0"/>
      <w:marBottom w:val="0"/>
      <w:divBdr>
        <w:top w:val="none" w:sz="0" w:space="0" w:color="auto"/>
        <w:left w:val="none" w:sz="0" w:space="0" w:color="auto"/>
        <w:bottom w:val="none" w:sz="0" w:space="0" w:color="auto"/>
        <w:right w:val="none" w:sz="0" w:space="0" w:color="auto"/>
      </w:divBdr>
    </w:div>
    <w:div w:id="1375889472">
      <w:bodyDiv w:val="1"/>
      <w:marLeft w:val="0"/>
      <w:marRight w:val="0"/>
      <w:marTop w:val="0"/>
      <w:marBottom w:val="0"/>
      <w:divBdr>
        <w:top w:val="none" w:sz="0" w:space="0" w:color="auto"/>
        <w:left w:val="none" w:sz="0" w:space="0" w:color="auto"/>
        <w:bottom w:val="none" w:sz="0" w:space="0" w:color="auto"/>
        <w:right w:val="none" w:sz="0" w:space="0" w:color="auto"/>
      </w:divBdr>
    </w:div>
    <w:div w:id="1376272415">
      <w:bodyDiv w:val="1"/>
      <w:marLeft w:val="0"/>
      <w:marRight w:val="0"/>
      <w:marTop w:val="0"/>
      <w:marBottom w:val="0"/>
      <w:divBdr>
        <w:top w:val="none" w:sz="0" w:space="0" w:color="auto"/>
        <w:left w:val="none" w:sz="0" w:space="0" w:color="auto"/>
        <w:bottom w:val="none" w:sz="0" w:space="0" w:color="auto"/>
        <w:right w:val="none" w:sz="0" w:space="0" w:color="auto"/>
      </w:divBdr>
    </w:div>
    <w:div w:id="1377777356">
      <w:bodyDiv w:val="1"/>
      <w:marLeft w:val="0"/>
      <w:marRight w:val="0"/>
      <w:marTop w:val="0"/>
      <w:marBottom w:val="0"/>
      <w:divBdr>
        <w:top w:val="none" w:sz="0" w:space="0" w:color="auto"/>
        <w:left w:val="none" w:sz="0" w:space="0" w:color="auto"/>
        <w:bottom w:val="none" w:sz="0" w:space="0" w:color="auto"/>
        <w:right w:val="none" w:sz="0" w:space="0" w:color="auto"/>
      </w:divBdr>
    </w:div>
    <w:div w:id="1378120480">
      <w:bodyDiv w:val="1"/>
      <w:marLeft w:val="0"/>
      <w:marRight w:val="0"/>
      <w:marTop w:val="0"/>
      <w:marBottom w:val="0"/>
      <w:divBdr>
        <w:top w:val="none" w:sz="0" w:space="0" w:color="auto"/>
        <w:left w:val="none" w:sz="0" w:space="0" w:color="auto"/>
        <w:bottom w:val="none" w:sz="0" w:space="0" w:color="auto"/>
        <w:right w:val="none" w:sz="0" w:space="0" w:color="auto"/>
      </w:divBdr>
    </w:div>
    <w:div w:id="1378159002">
      <w:bodyDiv w:val="1"/>
      <w:marLeft w:val="0"/>
      <w:marRight w:val="0"/>
      <w:marTop w:val="0"/>
      <w:marBottom w:val="0"/>
      <w:divBdr>
        <w:top w:val="none" w:sz="0" w:space="0" w:color="auto"/>
        <w:left w:val="none" w:sz="0" w:space="0" w:color="auto"/>
        <w:bottom w:val="none" w:sz="0" w:space="0" w:color="auto"/>
        <w:right w:val="none" w:sz="0" w:space="0" w:color="auto"/>
      </w:divBdr>
    </w:div>
    <w:div w:id="1378965901">
      <w:bodyDiv w:val="1"/>
      <w:marLeft w:val="0"/>
      <w:marRight w:val="0"/>
      <w:marTop w:val="0"/>
      <w:marBottom w:val="0"/>
      <w:divBdr>
        <w:top w:val="none" w:sz="0" w:space="0" w:color="auto"/>
        <w:left w:val="none" w:sz="0" w:space="0" w:color="auto"/>
        <w:bottom w:val="none" w:sz="0" w:space="0" w:color="auto"/>
        <w:right w:val="none" w:sz="0" w:space="0" w:color="auto"/>
      </w:divBdr>
    </w:div>
    <w:div w:id="1379669316">
      <w:bodyDiv w:val="1"/>
      <w:marLeft w:val="0"/>
      <w:marRight w:val="0"/>
      <w:marTop w:val="0"/>
      <w:marBottom w:val="0"/>
      <w:divBdr>
        <w:top w:val="none" w:sz="0" w:space="0" w:color="auto"/>
        <w:left w:val="none" w:sz="0" w:space="0" w:color="auto"/>
        <w:bottom w:val="none" w:sz="0" w:space="0" w:color="auto"/>
        <w:right w:val="none" w:sz="0" w:space="0" w:color="auto"/>
      </w:divBdr>
    </w:div>
    <w:div w:id="1380516259">
      <w:bodyDiv w:val="1"/>
      <w:marLeft w:val="0"/>
      <w:marRight w:val="0"/>
      <w:marTop w:val="0"/>
      <w:marBottom w:val="0"/>
      <w:divBdr>
        <w:top w:val="none" w:sz="0" w:space="0" w:color="auto"/>
        <w:left w:val="none" w:sz="0" w:space="0" w:color="auto"/>
        <w:bottom w:val="none" w:sz="0" w:space="0" w:color="auto"/>
        <w:right w:val="none" w:sz="0" w:space="0" w:color="auto"/>
      </w:divBdr>
    </w:div>
    <w:div w:id="1380516417">
      <w:bodyDiv w:val="1"/>
      <w:marLeft w:val="0"/>
      <w:marRight w:val="0"/>
      <w:marTop w:val="0"/>
      <w:marBottom w:val="0"/>
      <w:divBdr>
        <w:top w:val="none" w:sz="0" w:space="0" w:color="auto"/>
        <w:left w:val="none" w:sz="0" w:space="0" w:color="auto"/>
        <w:bottom w:val="none" w:sz="0" w:space="0" w:color="auto"/>
        <w:right w:val="none" w:sz="0" w:space="0" w:color="auto"/>
      </w:divBdr>
    </w:div>
    <w:div w:id="1381175124">
      <w:bodyDiv w:val="1"/>
      <w:marLeft w:val="0"/>
      <w:marRight w:val="0"/>
      <w:marTop w:val="0"/>
      <w:marBottom w:val="0"/>
      <w:divBdr>
        <w:top w:val="none" w:sz="0" w:space="0" w:color="auto"/>
        <w:left w:val="none" w:sz="0" w:space="0" w:color="auto"/>
        <w:bottom w:val="none" w:sz="0" w:space="0" w:color="auto"/>
        <w:right w:val="none" w:sz="0" w:space="0" w:color="auto"/>
      </w:divBdr>
    </w:div>
    <w:div w:id="1381443107">
      <w:bodyDiv w:val="1"/>
      <w:marLeft w:val="0"/>
      <w:marRight w:val="0"/>
      <w:marTop w:val="0"/>
      <w:marBottom w:val="0"/>
      <w:divBdr>
        <w:top w:val="none" w:sz="0" w:space="0" w:color="auto"/>
        <w:left w:val="none" w:sz="0" w:space="0" w:color="auto"/>
        <w:bottom w:val="none" w:sz="0" w:space="0" w:color="auto"/>
        <w:right w:val="none" w:sz="0" w:space="0" w:color="auto"/>
      </w:divBdr>
    </w:div>
    <w:div w:id="1381514325">
      <w:bodyDiv w:val="1"/>
      <w:marLeft w:val="0"/>
      <w:marRight w:val="0"/>
      <w:marTop w:val="0"/>
      <w:marBottom w:val="0"/>
      <w:divBdr>
        <w:top w:val="none" w:sz="0" w:space="0" w:color="auto"/>
        <w:left w:val="none" w:sz="0" w:space="0" w:color="auto"/>
        <w:bottom w:val="none" w:sz="0" w:space="0" w:color="auto"/>
        <w:right w:val="none" w:sz="0" w:space="0" w:color="auto"/>
      </w:divBdr>
    </w:div>
    <w:div w:id="1381712225">
      <w:bodyDiv w:val="1"/>
      <w:marLeft w:val="0"/>
      <w:marRight w:val="0"/>
      <w:marTop w:val="0"/>
      <w:marBottom w:val="0"/>
      <w:divBdr>
        <w:top w:val="none" w:sz="0" w:space="0" w:color="auto"/>
        <w:left w:val="none" w:sz="0" w:space="0" w:color="auto"/>
        <w:bottom w:val="none" w:sz="0" w:space="0" w:color="auto"/>
        <w:right w:val="none" w:sz="0" w:space="0" w:color="auto"/>
      </w:divBdr>
    </w:div>
    <w:div w:id="1382362521">
      <w:bodyDiv w:val="1"/>
      <w:marLeft w:val="0"/>
      <w:marRight w:val="0"/>
      <w:marTop w:val="0"/>
      <w:marBottom w:val="0"/>
      <w:divBdr>
        <w:top w:val="none" w:sz="0" w:space="0" w:color="auto"/>
        <w:left w:val="none" w:sz="0" w:space="0" w:color="auto"/>
        <w:bottom w:val="none" w:sz="0" w:space="0" w:color="auto"/>
        <w:right w:val="none" w:sz="0" w:space="0" w:color="auto"/>
      </w:divBdr>
    </w:div>
    <w:div w:id="1383166755">
      <w:bodyDiv w:val="1"/>
      <w:marLeft w:val="0"/>
      <w:marRight w:val="0"/>
      <w:marTop w:val="0"/>
      <w:marBottom w:val="0"/>
      <w:divBdr>
        <w:top w:val="none" w:sz="0" w:space="0" w:color="auto"/>
        <w:left w:val="none" w:sz="0" w:space="0" w:color="auto"/>
        <w:bottom w:val="none" w:sz="0" w:space="0" w:color="auto"/>
        <w:right w:val="none" w:sz="0" w:space="0" w:color="auto"/>
      </w:divBdr>
    </w:div>
    <w:div w:id="1383482583">
      <w:bodyDiv w:val="1"/>
      <w:marLeft w:val="0"/>
      <w:marRight w:val="0"/>
      <w:marTop w:val="0"/>
      <w:marBottom w:val="0"/>
      <w:divBdr>
        <w:top w:val="none" w:sz="0" w:space="0" w:color="auto"/>
        <w:left w:val="none" w:sz="0" w:space="0" w:color="auto"/>
        <w:bottom w:val="none" w:sz="0" w:space="0" w:color="auto"/>
        <w:right w:val="none" w:sz="0" w:space="0" w:color="auto"/>
      </w:divBdr>
    </w:div>
    <w:div w:id="1383820718">
      <w:bodyDiv w:val="1"/>
      <w:marLeft w:val="0"/>
      <w:marRight w:val="0"/>
      <w:marTop w:val="0"/>
      <w:marBottom w:val="0"/>
      <w:divBdr>
        <w:top w:val="none" w:sz="0" w:space="0" w:color="auto"/>
        <w:left w:val="none" w:sz="0" w:space="0" w:color="auto"/>
        <w:bottom w:val="none" w:sz="0" w:space="0" w:color="auto"/>
        <w:right w:val="none" w:sz="0" w:space="0" w:color="auto"/>
      </w:divBdr>
    </w:div>
    <w:div w:id="1385063427">
      <w:bodyDiv w:val="1"/>
      <w:marLeft w:val="0"/>
      <w:marRight w:val="0"/>
      <w:marTop w:val="0"/>
      <w:marBottom w:val="0"/>
      <w:divBdr>
        <w:top w:val="none" w:sz="0" w:space="0" w:color="auto"/>
        <w:left w:val="none" w:sz="0" w:space="0" w:color="auto"/>
        <w:bottom w:val="none" w:sz="0" w:space="0" w:color="auto"/>
        <w:right w:val="none" w:sz="0" w:space="0" w:color="auto"/>
      </w:divBdr>
    </w:div>
    <w:div w:id="1385064687">
      <w:bodyDiv w:val="1"/>
      <w:marLeft w:val="0"/>
      <w:marRight w:val="0"/>
      <w:marTop w:val="0"/>
      <w:marBottom w:val="0"/>
      <w:divBdr>
        <w:top w:val="none" w:sz="0" w:space="0" w:color="auto"/>
        <w:left w:val="none" w:sz="0" w:space="0" w:color="auto"/>
        <w:bottom w:val="none" w:sz="0" w:space="0" w:color="auto"/>
        <w:right w:val="none" w:sz="0" w:space="0" w:color="auto"/>
      </w:divBdr>
    </w:div>
    <w:div w:id="1385594293">
      <w:bodyDiv w:val="1"/>
      <w:marLeft w:val="0"/>
      <w:marRight w:val="0"/>
      <w:marTop w:val="0"/>
      <w:marBottom w:val="0"/>
      <w:divBdr>
        <w:top w:val="none" w:sz="0" w:space="0" w:color="auto"/>
        <w:left w:val="none" w:sz="0" w:space="0" w:color="auto"/>
        <w:bottom w:val="none" w:sz="0" w:space="0" w:color="auto"/>
        <w:right w:val="none" w:sz="0" w:space="0" w:color="auto"/>
      </w:divBdr>
    </w:div>
    <w:div w:id="1385786769">
      <w:bodyDiv w:val="1"/>
      <w:marLeft w:val="0"/>
      <w:marRight w:val="0"/>
      <w:marTop w:val="0"/>
      <w:marBottom w:val="0"/>
      <w:divBdr>
        <w:top w:val="none" w:sz="0" w:space="0" w:color="auto"/>
        <w:left w:val="none" w:sz="0" w:space="0" w:color="auto"/>
        <w:bottom w:val="none" w:sz="0" w:space="0" w:color="auto"/>
        <w:right w:val="none" w:sz="0" w:space="0" w:color="auto"/>
      </w:divBdr>
    </w:div>
    <w:div w:id="1386106713">
      <w:bodyDiv w:val="1"/>
      <w:marLeft w:val="0"/>
      <w:marRight w:val="0"/>
      <w:marTop w:val="0"/>
      <w:marBottom w:val="0"/>
      <w:divBdr>
        <w:top w:val="none" w:sz="0" w:space="0" w:color="auto"/>
        <w:left w:val="none" w:sz="0" w:space="0" w:color="auto"/>
        <w:bottom w:val="none" w:sz="0" w:space="0" w:color="auto"/>
        <w:right w:val="none" w:sz="0" w:space="0" w:color="auto"/>
      </w:divBdr>
    </w:div>
    <w:div w:id="1386680453">
      <w:bodyDiv w:val="1"/>
      <w:marLeft w:val="0"/>
      <w:marRight w:val="0"/>
      <w:marTop w:val="0"/>
      <w:marBottom w:val="0"/>
      <w:divBdr>
        <w:top w:val="none" w:sz="0" w:space="0" w:color="auto"/>
        <w:left w:val="none" w:sz="0" w:space="0" w:color="auto"/>
        <w:bottom w:val="none" w:sz="0" w:space="0" w:color="auto"/>
        <w:right w:val="none" w:sz="0" w:space="0" w:color="auto"/>
      </w:divBdr>
    </w:div>
    <w:div w:id="1387336798">
      <w:bodyDiv w:val="1"/>
      <w:marLeft w:val="0"/>
      <w:marRight w:val="0"/>
      <w:marTop w:val="0"/>
      <w:marBottom w:val="0"/>
      <w:divBdr>
        <w:top w:val="none" w:sz="0" w:space="0" w:color="auto"/>
        <w:left w:val="none" w:sz="0" w:space="0" w:color="auto"/>
        <w:bottom w:val="none" w:sz="0" w:space="0" w:color="auto"/>
        <w:right w:val="none" w:sz="0" w:space="0" w:color="auto"/>
      </w:divBdr>
    </w:div>
    <w:div w:id="1387996378">
      <w:bodyDiv w:val="1"/>
      <w:marLeft w:val="0"/>
      <w:marRight w:val="0"/>
      <w:marTop w:val="0"/>
      <w:marBottom w:val="0"/>
      <w:divBdr>
        <w:top w:val="none" w:sz="0" w:space="0" w:color="auto"/>
        <w:left w:val="none" w:sz="0" w:space="0" w:color="auto"/>
        <w:bottom w:val="none" w:sz="0" w:space="0" w:color="auto"/>
        <w:right w:val="none" w:sz="0" w:space="0" w:color="auto"/>
      </w:divBdr>
    </w:div>
    <w:div w:id="1387996555">
      <w:bodyDiv w:val="1"/>
      <w:marLeft w:val="0"/>
      <w:marRight w:val="0"/>
      <w:marTop w:val="0"/>
      <w:marBottom w:val="0"/>
      <w:divBdr>
        <w:top w:val="none" w:sz="0" w:space="0" w:color="auto"/>
        <w:left w:val="none" w:sz="0" w:space="0" w:color="auto"/>
        <w:bottom w:val="none" w:sz="0" w:space="0" w:color="auto"/>
        <w:right w:val="none" w:sz="0" w:space="0" w:color="auto"/>
      </w:divBdr>
    </w:div>
    <w:div w:id="1388144546">
      <w:bodyDiv w:val="1"/>
      <w:marLeft w:val="0"/>
      <w:marRight w:val="0"/>
      <w:marTop w:val="0"/>
      <w:marBottom w:val="0"/>
      <w:divBdr>
        <w:top w:val="none" w:sz="0" w:space="0" w:color="auto"/>
        <w:left w:val="none" w:sz="0" w:space="0" w:color="auto"/>
        <w:bottom w:val="none" w:sz="0" w:space="0" w:color="auto"/>
        <w:right w:val="none" w:sz="0" w:space="0" w:color="auto"/>
      </w:divBdr>
    </w:div>
    <w:div w:id="1388263489">
      <w:bodyDiv w:val="1"/>
      <w:marLeft w:val="0"/>
      <w:marRight w:val="0"/>
      <w:marTop w:val="0"/>
      <w:marBottom w:val="0"/>
      <w:divBdr>
        <w:top w:val="none" w:sz="0" w:space="0" w:color="auto"/>
        <w:left w:val="none" w:sz="0" w:space="0" w:color="auto"/>
        <w:bottom w:val="none" w:sz="0" w:space="0" w:color="auto"/>
        <w:right w:val="none" w:sz="0" w:space="0" w:color="auto"/>
      </w:divBdr>
    </w:div>
    <w:div w:id="1389693504">
      <w:bodyDiv w:val="1"/>
      <w:marLeft w:val="0"/>
      <w:marRight w:val="0"/>
      <w:marTop w:val="0"/>
      <w:marBottom w:val="0"/>
      <w:divBdr>
        <w:top w:val="none" w:sz="0" w:space="0" w:color="auto"/>
        <w:left w:val="none" w:sz="0" w:space="0" w:color="auto"/>
        <w:bottom w:val="none" w:sz="0" w:space="0" w:color="auto"/>
        <w:right w:val="none" w:sz="0" w:space="0" w:color="auto"/>
      </w:divBdr>
    </w:div>
    <w:div w:id="1389843670">
      <w:bodyDiv w:val="1"/>
      <w:marLeft w:val="0"/>
      <w:marRight w:val="0"/>
      <w:marTop w:val="0"/>
      <w:marBottom w:val="0"/>
      <w:divBdr>
        <w:top w:val="none" w:sz="0" w:space="0" w:color="auto"/>
        <w:left w:val="none" w:sz="0" w:space="0" w:color="auto"/>
        <w:bottom w:val="none" w:sz="0" w:space="0" w:color="auto"/>
        <w:right w:val="none" w:sz="0" w:space="0" w:color="auto"/>
      </w:divBdr>
    </w:div>
    <w:div w:id="1391079513">
      <w:bodyDiv w:val="1"/>
      <w:marLeft w:val="0"/>
      <w:marRight w:val="0"/>
      <w:marTop w:val="0"/>
      <w:marBottom w:val="0"/>
      <w:divBdr>
        <w:top w:val="none" w:sz="0" w:space="0" w:color="auto"/>
        <w:left w:val="none" w:sz="0" w:space="0" w:color="auto"/>
        <w:bottom w:val="none" w:sz="0" w:space="0" w:color="auto"/>
        <w:right w:val="none" w:sz="0" w:space="0" w:color="auto"/>
      </w:divBdr>
    </w:div>
    <w:div w:id="1392460178">
      <w:bodyDiv w:val="1"/>
      <w:marLeft w:val="0"/>
      <w:marRight w:val="0"/>
      <w:marTop w:val="0"/>
      <w:marBottom w:val="0"/>
      <w:divBdr>
        <w:top w:val="none" w:sz="0" w:space="0" w:color="auto"/>
        <w:left w:val="none" w:sz="0" w:space="0" w:color="auto"/>
        <w:bottom w:val="none" w:sz="0" w:space="0" w:color="auto"/>
        <w:right w:val="none" w:sz="0" w:space="0" w:color="auto"/>
      </w:divBdr>
    </w:div>
    <w:div w:id="1393236803">
      <w:bodyDiv w:val="1"/>
      <w:marLeft w:val="0"/>
      <w:marRight w:val="0"/>
      <w:marTop w:val="0"/>
      <w:marBottom w:val="0"/>
      <w:divBdr>
        <w:top w:val="none" w:sz="0" w:space="0" w:color="auto"/>
        <w:left w:val="none" w:sz="0" w:space="0" w:color="auto"/>
        <w:bottom w:val="none" w:sz="0" w:space="0" w:color="auto"/>
        <w:right w:val="none" w:sz="0" w:space="0" w:color="auto"/>
      </w:divBdr>
    </w:div>
    <w:div w:id="1393651233">
      <w:bodyDiv w:val="1"/>
      <w:marLeft w:val="0"/>
      <w:marRight w:val="0"/>
      <w:marTop w:val="0"/>
      <w:marBottom w:val="0"/>
      <w:divBdr>
        <w:top w:val="none" w:sz="0" w:space="0" w:color="auto"/>
        <w:left w:val="none" w:sz="0" w:space="0" w:color="auto"/>
        <w:bottom w:val="none" w:sz="0" w:space="0" w:color="auto"/>
        <w:right w:val="none" w:sz="0" w:space="0" w:color="auto"/>
      </w:divBdr>
    </w:div>
    <w:div w:id="1393890358">
      <w:bodyDiv w:val="1"/>
      <w:marLeft w:val="0"/>
      <w:marRight w:val="0"/>
      <w:marTop w:val="0"/>
      <w:marBottom w:val="0"/>
      <w:divBdr>
        <w:top w:val="none" w:sz="0" w:space="0" w:color="auto"/>
        <w:left w:val="none" w:sz="0" w:space="0" w:color="auto"/>
        <w:bottom w:val="none" w:sz="0" w:space="0" w:color="auto"/>
        <w:right w:val="none" w:sz="0" w:space="0" w:color="auto"/>
      </w:divBdr>
    </w:div>
    <w:div w:id="1394499557">
      <w:bodyDiv w:val="1"/>
      <w:marLeft w:val="0"/>
      <w:marRight w:val="0"/>
      <w:marTop w:val="0"/>
      <w:marBottom w:val="0"/>
      <w:divBdr>
        <w:top w:val="none" w:sz="0" w:space="0" w:color="auto"/>
        <w:left w:val="none" w:sz="0" w:space="0" w:color="auto"/>
        <w:bottom w:val="none" w:sz="0" w:space="0" w:color="auto"/>
        <w:right w:val="none" w:sz="0" w:space="0" w:color="auto"/>
      </w:divBdr>
    </w:div>
    <w:div w:id="1394545725">
      <w:bodyDiv w:val="1"/>
      <w:marLeft w:val="0"/>
      <w:marRight w:val="0"/>
      <w:marTop w:val="0"/>
      <w:marBottom w:val="0"/>
      <w:divBdr>
        <w:top w:val="none" w:sz="0" w:space="0" w:color="auto"/>
        <w:left w:val="none" w:sz="0" w:space="0" w:color="auto"/>
        <w:bottom w:val="none" w:sz="0" w:space="0" w:color="auto"/>
        <w:right w:val="none" w:sz="0" w:space="0" w:color="auto"/>
      </w:divBdr>
    </w:div>
    <w:div w:id="1395851368">
      <w:bodyDiv w:val="1"/>
      <w:marLeft w:val="0"/>
      <w:marRight w:val="0"/>
      <w:marTop w:val="0"/>
      <w:marBottom w:val="0"/>
      <w:divBdr>
        <w:top w:val="none" w:sz="0" w:space="0" w:color="auto"/>
        <w:left w:val="none" w:sz="0" w:space="0" w:color="auto"/>
        <w:bottom w:val="none" w:sz="0" w:space="0" w:color="auto"/>
        <w:right w:val="none" w:sz="0" w:space="0" w:color="auto"/>
      </w:divBdr>
    </w:div>
    <w:div w:id="1397817901">
      <w:bodyDiv w:val="1"/>
      <w:marLeft w:val="0"/>
      <w:marRight w:val="0"/>
      <w:marTop w:val="0"/>
      <w:marBottom w:val="0"/>
      <w:divBdr>
        <w:top w:val="none" w:sz="0" w:space="0" w:color="auto"/>
        <w:left w:val="none" w:sz="0" w:space="0" w:color="auto"/>
        <w:bottom w:val="none" w:sz="0" w:space="0" w:color="auto"/>
        <w:right w:val="none" w:sz="0" w:space="0" w:color="auto"/>
      </w:divBdr>
    </w:div>
    <w:div w:id="1398628772">
      <w:bodyDiv w:val="1"/>
      <w:marLeft w:val="0"/>
      <w:marRight w:val="0"/>
      <w:marTop w:val="0"/>
      <w:marBottom w:val="0"/>
      <w:divBdr>
        <w:top w:val="none" w:sz="0" w:space="0" w:color="auto"/>
        <w:left w:val="none" w:sz="0" w:space="0" w:color="auto"/>
        <w:bottom w:val="none" w:sz="0" w:space="0" w:color="auto"/>
        <w:right w:val="none" w:sz="0" w:space="0" w:color="auto"/>
      </w:divBdr>
    </w:div>
    <w:div w:id="1399087005">
      <w:bodyDiv w:val="1"/>
      <w:marLeft w:val="0"/>
      <w:marRight w:val="0"/>
      <w:marTop w:val="0"/>
      <w:marBottom w:val="0"/>
      <w:divBdr>
        <w:top w:val="none" w:sz="0" w:space="0" w:color="auto"/>
        <w:left w:val="none" w:sz="0" w:space="0" w:color="auto"/>
        <w:bottom w:val="none" w:sz="0" w:space="0" w:color="auto"/>
        <w:right w:val="none" w:sz="0" w:space="0" w:color="auto"/>
      </w:divBdr>
    </w:div>
    <w:div w:id="1399328728">
      <w:bodyDiv w:val="1"/>
      <w:marLeft w:val="0"/>
      <w:marRight w:val="0"/>
      <w:marTop w:val="0"/>
      <w:marBottom w:val="0"/>
      <w:divBdr>
        <w:top w:val="none" w:sz="0" w:space="0" w:color="auto"/>
        <w:left w:val="none" w:sz="0" w:space="0" w:color="auto"/>
        <w:bottom w:val="none" w:sz="0" w:space="0" w:color="auto"/>
        <w:right w:val="none" w:sz="0" w:space="0" w:color="auto"/>
      </w:divBdr>
    </w:div>
    <w:div w:id="1399550382">
      <w:bodyDiv w:val="1"/>
      <w:marLeft w:val="0"/>
      <w:marRight w:val="0"/>
      <w:marTop w:val="0"/>
      <w:marBottom w:val="0"/>
      <w:divBdr>
        <w:top w:val="none" w:sz="0" w:space="0" w:color="auto"/>
        <w:left w:val="none" w:sz="0" w:space="0" w:color="auto"/>
        <w:bottom w:val="none" w:sz="0" w:space="0" w:color="auto"/>
        <w:right w:val="none" w:sz="0" w:space="0" w:color="auto"/>
      </w:divBdr>
    </w:div>
    <w:div w:id="1401052397">
      <w:bodyDiv w:val="1"/>
      <w:marLeft w:val="0"/>
      <w:marRight w:val="0"/>
      <w:marTop w:val="0"/>
      <w:marBottom w:val="0"/>
      <w:divBdr>
        <w:top w:val="none" w:sz="0" w:space="0" w:color="auto"/>
        <w:left w:val="none" w:sz="0" w:space="0" w:color="auto"/>
        <w:bottom w:val="none" w:sz="0" w:space="0" w:color="auto"/>
        <w:right w:val="none" w:sz="0" w:space="0" w:color="auto"/>
      </w:divBdr>
    </w:div>
    <w:div w:id="1403218432">
      <w:bodyDiv w:val="1"/>
      <w:marLeft w:val="0"/>
      <w:marRight w:val="0"/>
      <w:marTop w:val="0"/>
      <w:marBottom w:val="0"/>
      <w:divBdr>
        <w:top w:val="none" w:sz="0" w:space="0" w:color="auto"/>
        <w:left w:val="none" w:sz="0" w:space="0" w:color="auto"/>
        <w:bottom w:val="none" w:sz="0" w:space="0" w:color="auto"/>
        <w:right w:val="none" w:sz="0" w:space="0" w:color="auto"/>
      </w:divBdr>
    </w:div>
    <w:div w:id="1404377195">
      <w:bodyDiv w:val="1"/>
      <w:marLeft w:val="0"/>
      <w:marRight w:val="0"/>
      <w:marTop w:val="0"/>
      <w:marBottom w:val="0"/>
      <w:divBdr>
        <w:top w:val="none" w:sz="0" w:space="0" w:color="auto"/>
        <w:left w:val="none" w:sz="0" w:space="0" w:color="auto"/>
        <w:bottom w:val="none" w:sz="0" w:space="0" w:color="auto"/>
        <w:right w:val="none" w:sz="0" w:space="0" w:color="auto"/>
      </w:divBdr>
    </w:div>
    <w:div w:id="1405376688">
      <w:bodyDiv w:val="1"/>
      <w:marLeft w:val="0"/>
      <w:marRight w:val="0"/>
      <w:marTop w:val="0"/>
      <w:marBottom w:val="0"/>
      <w:divBdr>
        <w:top w:val="none" w:sz="0" w:space="0" w:color="auto"/>
        <w:left w:val="none" w:sz="0" w:space="0" w:color="auto"/>
        <w:bottom w:val="none" w:sz="0" w:space="0" w:color="auto"/>
        <w:right w:val="none" w:sz="0" w:space="0" w:color="auto"/>
      </w:divBdr>
    </w:div>
    <w:div w:id="1405644264">
      <w:bodyDiv w:val="1"/>
      <w:marLeft w:val="0"/>
      <w:marRight w:val="0"/>
      <w:marTop w:val="0"/>
      <w:marBottom w:val="0"/>
      <w:divBdr>
        <w:top w:val="none" w:sz="0" w:space="0" w:color="auto"/>
        <w:left w:val="none" w:sz="0" w:space="0" w:color="auto"/>
        <w:bottom w:val="none" w:sz="0" w:space="0" w:color="auto"/>
        <w:right w:val="none" w:sz="0" w:space="0" w:color="auto"/>
      </w:divBdr>
    </w:div>
    <w:div w:id="1406147933">
      <w:bodyDiv w:val="1"/>
      <w:marLeft w:val="0"/>
      <w:marRight w:val="0"/>
      <w:marTop w:val="0"/>
      <w:marBottom w:val="0"/>
      <w:divBdr>
        <w:top w:val="none" w:sz="0" w:space="0" w:color="auto"/>
        <w:left w:val="none" w:sz="0" w:space="0" w:color="auto"/>
        <w:bottom w:val="none" w:sz="0" w:space="0" w:color="auto"/>
        <w:right w:val="none" w:sz="0" w:space="0" w:color="auto"/>
      </w:divBdr>
    </w:div>
    <w:div w:id="1407609416">
      <w:bodyDiv w:val="1"/>
      <w:marLeft w:val="0"/>
      <w:marRight w:val="0"/>
      <w:marTop w:val="0"/>
      <w:marBottom w:val="0"/>
      <w:divBdr>
        <w:top w:val="none" w:sz="0" w:space="0" w:color="auto"/>
        <w:left w:val="none" w:sz="0" w:space="0" w:color="auto"/>
        <w:bottom w:val="none" w:sz="0" w:space="0" w:color="auto"/>
        <w:right w:val="none" w:sz="0" w:space="0" w:color="auto"/>
      </w:divBdr>
    </w:div>
    <w:div w:id="1408183716">
      <w:bodyDiv w:val="1"/>
      <w:marLeft w:val="0"/>
      <w:marRight w:val="0"/>
      <w:marTop w:val="0"/>
      <w:marBottom w:val="0"/>
      <w:divBdr>
        <w:top w:val="none" w:sz="0" w:space="0" w:color="auto"/>
        <w:left w:val="none" w:sz="0" w:space="0" w:color="auto"/>
        <w:bottom w:val="none" w:sz="0" w:space="0" w:color="auto"/>
        <w:right w:val="none" w:sz="0" w:space="0" w:color="auto"/>
      </w:divBdr>
    </w:div>
    <w:div w:id="1410421125">
      <w:bodyDiv w:val="1"/>
      <w:marLeft w:val="0"/>
      <w:marRight w:val="0"/>
      <w:marTop w:val="0"/>
      <w:marBottom w:val="0"/>
      <w:divBdr>
        <w:top w:val="none" w:sz="0" w:space="0" w:color="auto"/>
        <w:left w:val="none" w:sz="0" w:space="0" w:color="auto"/>
        <w:bottom w:val="none" w:sz="0" w:space="0" w:color="auto"/>
        <w:right w:val="none" w:sz="0" w:space="0" w:color="auto"/>
      </w:divBdr>
    </w:div>
    <w:div w:id="1410882277">
      <w:bodyDiv w:val="1"/>
      <w:marLeft w:val="0"/>
      <w:marRight w:val="0"/>
      <w:marTop w:val="0"/>
      <w:marBottom w:val="0"/>
      <w:divBdr>
        <w:top w:val="none" w:sz="0" w:space="0" w:color="auto"/>
        <w:left w:val="none" w:sz="0" w:space="0" w:color="auto"/>
        <w:bottom w:val="none" w:sz="0" w:space="0" w:color="auto"/>
        <w:right w:val="none" w:sz="0" w:space="0" w:color="auto"/>
      </w:divBdr>
    </w:div>
    <w:div w:id="1411005428">
      <w:bodyDiv w:val="1"/>
      <w:marLeft w:val="0"/>
      <w:marRight w:val="0"/>
      <w:marTop w:val="0"/>
      <w:marBottom w:val="0"/>
      <w:divBdr>
        <w:top w:val="none" w:sz="0" w:space="0" w:color="auto"/>
        <w:left w:val="none" w:sz="0" w:space="0" w:color="auto"/>
        <w:bottom w:val="none" w:sz="0" w:space="0" w:color="auto"/>
        <w:right w:val="none" w:sz="0" w:space="0" w:color="auto"/>
      </w:divBdr>
    </w:div>
    <w:div w:id="1413621473">
      <w:bodyDiv w:val="1"/>
      <w:marLeft w:val="0"/>
      <w:marRight w:val="0"/>
      <w:marTop w:val="0"/>
      <w:marBottom w:val="0"/>
      <w:divBdr>
        <w:top w:val="none" w:sz="0" w:space="0" w:color="auto"/>
        <w:left w:val="none" w:sz="0" w:space="0" w:color="auto"/>
        <w:bottom w:val="none" w:sz="0" w:space="0" w:color="auto"/>
        <w:right w:val="none" w:sz="0" w:space="0" w:color="auto"/>
      </w:divBdr>
    </w:div>
    <w:div w:id="1414930759">
      <w:bodyDiv w:val="1"/>
      <w:marLeft w:val="0"/>
      <w:marRight w:val="0"/>
      <w:marTop w:val="0"/>
      <w:marBottom w:val="0"/>
      <w:divBdr>
        <w:top w:val="none" w:sz="0" w:space="0" w:color="auto"/>
        <w:left w:val="none" w:sz="0" w:space="0" w:color="auto"/>
        <w:bottom w:val="none" w:sz="0" w:space="0" w:color="auto"/>
        <w:right w:val="none" w:sz="0" w:space="0" w:color="auto"/>
      </w:divBdr>
    </w:div>
    <w:div w:id="1416319612">
      <w:bodyDiv w:val="1"/>
      <w:marLeft w:val="0"/>
      <w:marRight w:val="0"/>
      <w:marTop w:val="0"/>
      <w:marBottom w:val="0"/>
      <w:divBdr>
        <w:top w:val="none" w:sz="0" w:space="0" w:color="auto"/>
        <w:left w:val="none" w:sz="0" w:space="0" w:color="auto"/>
        <w:bottom w:val="none" w:sz="0" w:space="0" w:color="auto"/>
        <w:right w:val="none" w:sz="0" w:space="0" w:color="auto"/>
      </w:divBdr>
    </w:div>
    <w:div w:id="1416633336">
      <w:bodyDiv w:val="1"/>
      <w:marLeft w:val="0"/>
      <w:marRight w:val="0"/>
      <w:marTop w:val="0"/>
      <w:marBottom w:val="0"/>
      <w:divBdr>
        <w:top w:val="none" w:sz="0" w:space="0" w:color="auto"/>
        <w:left w:val="none" w:sz="0" w:space="0" w:color="auto"/>
        <w:bottom w:val="none" w:sz="0" w:space="0" w:color="auto"/>
        <w:right w:val="none" w:sz="0" w:space="0" w:color="auto"/>
      </w:divBdr>
    </w:div>
    <w:div w:id="1418940896">
      <w:bodyDiv w:val="1"/>
      <w:marLeft w:val="0"/>
      <w:marRight w:val="0"/>
      <w:marTop w:val="0"/>
      <w:marBottom w:val="0"/>
      <w:divBdr>
        <w:top w:val="none" w:sz="0" w:space="0" w:color="auto"/>
        <w:left w:val="none" w:sz="0" w:space="0" w:color="auto"/>
        <w:bottom w:val="none" w:sz="0" w:space="0" w:color="auto"/>
        <w:right w:val="none" w:sz="0" w:space="0" w:color="auto"/>
      </w:divBdr>
    </w:div>
    <w:div w:id="1418985866">
      <w:bodyDiv w:val="1"/>
      <w:marLeft w:val="0"/>
      <w:marRight w:val="0"/>
      <w:marTop w:val="0"/>
      <w:marBottom w:val="0"/>
      <w:divBdr>
        <w:top w:val="none" w:sz="0" w:space="0" w:color="auto"/>
        <w:left w:val="none" w:sz="0" w:space="0" w:color="auto"/>
        <w:bottom w:val="none" w:sz="0" w:space="0" w:color="auto"/>
        <w:right w:val="none" w:sz="0" w:space="0" w:color="auto"/>
      </w:divBdr>
    </w:div>
    <w:div w:id="1420979741">
      <w:bodyDiv w:val="1"/>
      <w:marLeft w:val="0"/>
      <w:marRight w:val="0"/>
      <w:marTop w:val="0"/>
      <w:marBottom w:val="0"/>
      <w:divBdr>
        <w:top w:val="none" w:sz="0" w:space="0" w:color="auto"/>
        <w:left w:val="none" w:sz="0" w:space="0" w:color="auto"/>
        <w:bottom w:val="none" w:sz="0" w:space="0" w:color="auto"/>
        <w:right w:val="none" w:sz="0" w:space="0" w:color="auto"/>
      </w:divBdr>
    </w:div>
    <w:div w:id="1421178884">
      <w:bodyDiv w:val="1"/>
      <w:marLeft w:val="0"/>
      <w:marRight w:val="0"/>
      <w:marTop w:val="0"/>
      <w:marBottom w:val="0"/>
      <w:divBdr>
        <w:top w:val="none" w:sz="0" w:space="0" w:color="auto"/>
        <w:left w:val="none" w:sz="0" w:space="0" w:color="auto"/>
        <w:bottom w:val="none" w:sz="0" w:space="0" w:color="auto"/>
        <w:right w:val="none" w:sz="0" w:space="0" w:color="auto"/>
      </w:divBdr>
    </w:div>
    <w:div w:id="1421180039">
      <w:bodyDiv w:val="1"/>
      <w:marLeft w:val="0"/>
      <w:marRight w:val="0"/>
      <w:marTop w:val="0"/>
      <w:marBottom w:val="0"/>
      <w:divBdr>
        <w:top w:val="none" w:sz="0" w:space="0" w:color="auto"/>
        <w:left w:val="none" w:sz="0" w:space="0" w:color="auto"/>
        <w:bottom w:val="none" w:sz="0" w:space="0" w:color="auto"/>
        <w:right w:val="none" w:sz="0" w:space="0" w:color="auto"/>
      </w:divBdr>
    </w:div>
    <w:div w:id="1421364802">
      <w:bodyDiv w:val="1"/>
      <w:marLeft w:val="0"/>
      <w:marRight w:val="0"/>
      <w:marTop w:val="0"/>
      <w:marBottom w:val="0"/>
      <w:divBdr>
        <w:top w:val="none" w:sz="0" w:space="0" w:color="auto"/>
        <w:left w:val="none" w:sz="0" w:space="0" w:color="auto"/>
        <w:bottom w:val="none" w:sz="0" w:space="0" w:color="auto"/>
        <w:right w:val="none" w:sz="0" w:space="0" w:color="auto"/>
      </w:divBdr>
    </w:div>
    <w:div w:id="1421559777">
      <w:bodyDiv w:val="1"/>
      <w:marLeft w:val="0"/>
      <w:marRight w:val="0"/>
      <w:marTop w:val="0"/>
      <w:marBottom w:val="0"/>
      <w:divBdr>
        <w:top w:val="none" w:sz="0" w:space="0" w:color="auto"/>
        <w:left w:val="none" w:sz="0" w:space="0" w:color="auto"/>
        <w:bottom w:val="none" w:sz="0" w:space="0" w:color="auto"/>
        <w:right w:val="none" w:sz="0" w:space="0" w:color="auto"/>
      </w:divBdr>
    </w:div>
    <w:div w:id="1421678197">
      <w:bodyDiv w:val="1"/>
      <w:marLeft w:val="0"/>
      <w:marRight w:val="0"/>
      <w:marTop w:val="0"/>
      <w:marBottom w:val="0"/>
      <w:divBdr>
        <w:top w:val="none" w:sz="0" w:space="0" w:color="auto"/>
        <w:left w:val="none" w:sz="0" w:space="0" w:color="auto"/>
        <w:bottom w:val="none" w:sz="0" w:space="0" w:color="auto"/>
        <w:right w:val="none" w:sz="0" w:space="0" w:color="auto"/>
      </w:divBdr>
    </w:div>
    <w:div w:id="1421829255">
      <w:bodyDiv w:val="1"/>
      <w:marLeft w:val="0"/>
      <w:marRight w:val="0"/>
      <w:marTop w:val="0"/>
      <w:marBottom w:val="0"/>
      <w:divBdr>
        <w:top w:val="none" w:sz="0" w:space="0" w:color="auto"/>
        <w:left w:val="none" w:sz="0" w:space="0" w:color="auto"/>
        <w:bottom w:val="none" w:sz="0" w:space="0" w:color="auto"/>
        <w:right w:val="none" w:sz="0" w:space="0" w:color="auto"/>
      </w:divBdr>
    </w:div>
    <w:div w:id="1422292164">
      <w:bodyDiv w:val="1"/>
      <w:marLeft w:val="0"/>
      <w:marRight w:val="0"/>
      <w:marTop w:val="0"/>
      <w:marBottom w:val="0"/>
      <w:divBdr>
        <w:top w:val="none" w:sz="0" w:space="0" w:color="auto"/>
        <w:left w:val="none" w:sz="0" w:space="0" w:color="auto"/>
        <w:bottom w:val="none" w:sz="0" w:space="0" w:color="auto"/>
        <w:right w:val="none" w:sz="0" w:space="0" w:color="auto"/>
      </w:divBdr>
    </w:div>
    <w:div w:id="1422721342">
      <w:bodyDiv w:val="1"/>
      <w:marLeft w:val="0"/>
      <w:marRight w:val="0"/>
      <w:marTop w:val="0"/>
      <w:marBottom w:val="0"/>
      <w:divBdr>
        <w:top w:val="none" w:sz="0" w:space="0" w:color="auto"/>
        <w:left w:val="none" w:sz="0" w:space="0" w:color="auto"/>
        <w:bottom w:val="none" w:sz="0" w:space="0" w:color="auto"/>
        <w:right w:val="none" w:sz="0" w:space="0" w:color="auto"/>
      </w:divBdr>
    </w:div>
    <w:div w:id="1424650084">
      <w:bodyDiv w:val="1"/>
      <w:marLeft w:val="0"/>
      <w:marRight w:val="0"/>
      <w:marTop w:val="0"/>
      <w:marBottom w:val="0"/>
      <w:divBdr>
        <w:top w:val="none" w:sz="0" w:space="0" w:color="auto"/>
        <w:left w:val="none" w:sz="0" w:space="0" w:color="auto"/>
        <w:bottom w:val="none" w:sz="0" w:space="0" w:color="auto"/>
        <w:right w:val="none" w:sz="0" w:space="0" w:color="auto"/>
      </w:divBdr>
    </w:div>
    <w:div w:id="1424914872">
      <w:bodyDiv w:val="1"/>
      <w:marLeft w:val="0"/>
      <w:marRight w:val="0"/>
      <w:marTop w:val="0"/>
      <w:marBottom w:val="0"/>
      <w:divBdr>
        <w:top w:val="none" w:sz="0" w:space="0" w:color="auto"/>
        <w:left w:val="none" w:sz="0" w:space="0" w:color="auto"/>
        <w:bottom w:val="none" w:sz="0" w:space="0" w:color="auto"/>
        <w:right w:val="none" w:sz="0" w:space="0" w:color="auto"/>
      </w:divBdr>
    </w:div>
    <w:div w:id="1425104019">
      <w:bodyDiv w:val="1"/>
      <w:marLeft w:val="0"/>
      <w:marRight w:val="0"/>
      <w:marTop w:val="0"/>
      <w:marBottom w:val="0"/>
      <w:divBdr>
        <w:top w:val="none" w:sz="0" w:space="0" w:color="auto"/>
        <w:left w:val="none" w:sz="0" w:space="0" w:color="auto"/>
        <w:bottom w:val="none" w:sz="0" w:space="0" w:color="auto"/>
        <w:right w:val="none" w:sz="0" w:space="0" w:color="auto"/>
      </w:divBdr>
    </w:div>
    <w:div w:id="1427263613">
      <w:bodyDiv w:val="1"/>
      <w:marLeft w:val="0"/>
      <w:marRight w:val="0"/>
      <w:marTop w:val="0"/>
      <w:marBottom w:val="0"/>
      <w:divBdr>
        <w:top w:val="none" w:sz="0" w:space="0" w:color="auto"/>
        <w:left w:val="none" w:sz="0" w:space="0" w:color="auto"/>
        <w:bottom w:val="none" w:sz="0" w:space="0" w:color="auto"/>
        <w:right w:val="none" w:sz="0" w:space="0" w:color="auto"/>
      </w:divBdr>
    </w:div>
    <w:div w:id="1427996375">
      <w:bodyDiv w:val="1"/>
      <w:marLeft w:val="0"/>
      <w:marRight w:val="0"/>
      <w:marTop w:val="0"/>
      <w:marBottom w:val="0"/>
      <w:divBdr>
        <w:top w:val="none" w:sz="0" w:space="0" w:color="auto"/>
        <w:left w:val="none" w:sz="0" w:space="0" w:color="auto"/>
        <w:bottom w:val="none" w:sz="0" w:space="0" w:color="auto"/>
        <w:right w:val="none" w:sz="0" w:space="0" w:color="auto"/>
      </w:divBdr>
    </w:div>
    <w:div w:id="1428576924">
      <w:bodyDiv w:val="1"/>
      <w:marLeft w:val="0"/>
      <w:marRight w:val="0"/>
      <w:marTop w:val="0"/>
      <w:marBottom w:val="0"/>
      <w:divBdr>
        <w:top w:val="none" w:sz="0" w:space="0" w:color="auto"/>
        <w:left w:val="none" w:sz="0" w:space="0" w:color="auto"/>
        <w:bottom w:val="none" w:sz="0" w:space="0" w:color="auto"/>
        <w:right w:val="none" w:sz="0" w:space="0" w:color="auto"/>
      </w:divBdr>
    </w:div>
    <w:div w:id="1429614959">
      <w:bodyDiv w:val="1"/>
      <w:marLeft w:val="0"/>
      <w:marRight w:val="0"/>
      <w:marTop w:val="0"/>
      <w:marBottom w:val="0"/>
      <w:divBdr>
        <w:top w:val="none" w:sz="0" w:space="0" w:color="auto"/>
        <w:left w:val="none" w:sz="0" w:space="0" w:color="auto"/>
        <w:bottom w:val="none" w:sz="0" w:space="0" w:color="auto"/>
        <w:right w:val="none" w:sz="0" w:space="0" w:color="auto"/>
      </w:divBdr>
    </w:div>
    <w:div w:id="1429816942">
      <w:bodyDiv w:val="1"/>
      <w:marLeft w:val="0"/>
      <w:marRight w:val="0"/>
      <w:marTop w:val="0"/>
      <w:marBottom w:val="0"/>
      <w:divBdr>
        <w:top w:val="none" w:sz="0" w:space="0" w:color="auto"/>
        <w:left w:val="none" w:sz="0" w:space="0" w:color="auto"/>
        <w:bottom w:val="none" w:sz="0" w:space="0" w:color="auto"/>
        <w:right w:val="none" w:sz="0" w:space="0" w:color="auto"/>
      </w:divBdr>
    </w:div>
    <w:div w:id="1431466032">
      <w:bodyDiv w:val="1"/>
      <w:marLeft w:val="0"/>
      <w:marRight w:val="0"/>
      <w:marTop w:val="0"/>
      <w:marBottom w:val="0"/>
      <w:divBdr>
        <w:top w:val="none" w:sz="0" w:space="0" w:color="auto"/>
        <w:left w:val="none" w:sz="0" w:space="0" w:color="auto"/>
        <w:bottom w:val="none" w:sz="0" w:space="0" w:color="auto"/>
        <w:right w:val="none" w:sz="0" w:space="0" w:color="auto"/>
      </w:divBdr>
    </w:div>
    <w:div w:id="1431854438">
      <w:bodyDiv w:val="1"/>
      <w:marLeft w:val="0"/>
      <w:marRight w:val="0"/>
      <w:marTop w:val="0"/>
      <w:marBottom w:val="0"/>
      <w:divBdr>
        <w:top w:val="none" w:sz="0" w:space="0" w:color="auto"/>
        <w:left w:val="none" w:sz="0" w:space="0" w:color="auto"/>
        <w:bottom w:val="none" w:sz="0" w:space="0" w:color="auto"/>
        <w:right w:val="none" w:sz="0" w:space="0" w:color="auto"/>
      </w:divBdr>
    </w:div>
    <w:div w:id="1432160142">
      <w:bodyDiv w:val="1"/>
      <w:marLeft w:val="0"/>
      <w:marRight w:val="0"/>
      <w:marTop w:val="0"/>
      <w:marBottom w:val="0"/>
      <w:divBdr>
        <w:top w:val="none" w:sz="0" w:space="0" w:color="auto"/>
        <w:left w:val="none" w:sz="0" w:space="0" w:color="auto"/>
        <w:bottom w:val="none" w:sz="0" w:space="0" w:color="auto"/>
        <w:right w:val="none" w:sz="0" w:space="0" w:color="auto"/>
      </w:divBdr>
    </w:div>
    <w:div w:id="1432703684">
      <w:bodyDiv w:val="1"/>
      <w:marLeft w:val="0"/>
      <w:marRight w:val="0"/>
      <w:marTop w:val="0"/>
      <w:marBottom w:val="0"/>
      <w:divBdr>
        <w:top w:val="none" w:sz="0" w:space="0" w:color="auto"/>
        <w:left w:val="none" w:sz="0" w:space="0" w:color="auto"/>
        <w:bottom w:val="none" w:sz="0" w:space="0" w:color="auto"/>
        <w:right w:val="none" w:sz="0" w:space="0" w:color="auto"/>
      </w:divBdr>
    </w:div>
    <w:div w:id="1433010977">
      <w:bodyDiv w:val="1"/>
      <w:marLeft w:val="0"/>
      <w:marRight w:val="0"/>
      <w:marTop w:val="0"/>
      <w:marBottom w:val="0"/>
      <w:divBdr>
        <w:top w:val="none" w:sz="0" w:space="0" w:color="auto"/>
        <w:left w:val="none" w:sz="0" w:space="0" w:color="auto"/>
        <w:bottom w:val="none" w:sz="0" w:space="0" w:color="auto"/>
        <w:right w:val="none" w:sz="0" w:space="0" w:color="auto"/>
      </w:divBdr>
    </w:div>
    <w:div w:id="1433092016">
      <w:bodyDiv w:val="1"/>
      <w:marLeft w:val="0"/>
      <w:marRight w:val="0"/>
      <w:marTop w:val="0"/>
      <w:marBottom w:val="0"/>
      <w:divBdr>
        <w:top w:val="none" w:sz="0" w:space="0" w:color="auto"/>
        <w:left w:val="none" w:sz="0" w:space="0" w:color="auto"/>
        <w:bottom w:val="none" w:sz="0" w:space="0" w:color="auto"/>
        <w:right w:val="none" w:sz="0" w:space="0" w:color="auto"/>
      </w:divBdr>
    </w:div>
    <w:div w:id="1433279747">
      <w:bodyDiv w:val="1"/>
      <w:marLeft w:val="0"/>
      <w:marRight w:val="0"/>
      <w:marTop w:val="0"/>
      <w:marBottom w:val="0"/>
      <w:divBdr>
        <w:top w:val="none" w:sz="0" w:space="0" w:color="auto"/>
        <w:left w:val="none" w:sz="0" w:space="0" w:color="auto"/>
        <w:bottom w:val="none" w:sz="0" w:space="0" w:color="auto"/>
        <w:right w:val="none" w:sz="0" w:space="0" w:color="auto"/>
      </w:divBdr>
    </w:div>
    <w:div w:id="1434129364">
      <w:bodyDiv w:val="1"/>
      <w:marLeft w:val="0"/>
      <w:marRight w:val="0"/>
      <w:marTop w:val="0"/>
      <w:marBottom w:val="0"/>
      <w:divBdr>
        <w:top w:val="none" w:sz="0" w:space="0" w:color="auto"/>
        <w:left w:val="none" w:sz="0" w:space="0" w:color="auto"/>
        <w:bottom w:val="none" w:sz="0" w:space="0" w:color="auto"/>
        <w:right w:val="none" w:sz="0" w:space="0" w:color="auto"/>
      </w:divBdr>
    </w:div>
    <w:div w:id="1434200832">
      <w:bodyDiv w:val="1"/>
      <w:marLeft w:val="0"/>
      <w:marRight w:val="0"/>
      <w:marTop w:val="0"/>
      <w:marBottom w:val="0"/>
      <w:divBdr>
        <w:top w:val="none" w:sz="0" w:space="0" w:color="auto"/>
        <w:left w:val="none" w:sz="0" w:space="0" w:color="auto"/>
        <w:bottom w:val="none" w:sz="0" w:space="0" w:color="auto"/>
        <w:right w:val="none" w:sz="0" w:space="0" w:color="auto"/>
      </w:divBdr>
    </w:div>
    <w:div w:id="1435590102">
      <w:bodyDiv w:val="1"/>
      <w:marLeft w:val="0"/>
      <w:marRight w:val="0"/>
      <w:marTop w:val="0"/>
      <w:marBottom w:val="0"/>
      <w:divBdr>
        <w:top w:val="none" w:sz="0" w:space="0" w:color="auto"/>
        <w:left w:val="none" w:sz="0" w:space="0" w:color="auto"/>
        <w:bottom w:val="none" w:sz="0" w:space="0" w:color="auto"/>
        <w:right w:val="none" w:sz="0" w:space="0" w:color="auto"/>
      </w:divBdr>
    </w:div>
    <w:div w:id="1436710043">
      <w:bodyDiv w:val="1"/>
      <w:marLeft w:val="0"/>
      <w:marRight w:val="0"/>
      <w:marTop w:val="0"/>
      <w:marBottom w:val="0"/>
      <w:divBdr>
        <w:top w:val="none" w:sz="0" w:space="0" w:color="auto"/>
        <w:left w:val="none" w:sz="0" w:space="0" w:color="auto"/>
        <w:bottom w:val="none" w:sz="0" w:space="0" w:color="auto"/>
        <w:right w:val="none" w:sz="0" w:space="0" w:color="auto"/>
      </w:divBdr>
    </w:div>
    <w:div w:id="1439984277">
      <w:bodyDiv w:val="1"/>
      <w:marLeft w:val="0"/>
      <w:marRight w:val="0"/>
      <w:marTop w:val="0"/>
      <w:marBottom w:val="0"/>
      <w:divBdr>
        <w:top w:val="none" w:sz="0" w:space="0" w:color="auto"/>
        <w:left w:val="none" w:sz="0" w:space="0" w:color="auto"/>
        <w:bottom w:val="none" w:sz="0" w:space="0" w:color="auto"/>
        <w:right w:val="none" w:sz="0" w:space="0" w:color="auto"/>
      </w:divBdr>
    </w:div>
    <w:div w:id="1441146970">
      <w:bodyDiv w:val="1"/>
      <w:marLeft w:val="0"/>
      <w:marRight w:val="0"/>
      <w:marTop w:val="0"/>
      <w:marBottom w:val="0"/>
      <w:divBdr>
        <w:top w:val="none" w:sz="0" w:space="0" w:color="auto"/>
        <w:left w:val="none" w:sz="0" w:space="0" w:color="auto"/>
        <w:bottom w:val="none" w:sz="0" w:space="0" w:color="auto"/>
        <w:right w:val="none" w:sz="0" w:space="0" w:color="auto"/>
      </w:divBdr>
    </w:div>
    <w:div w:id="1441334118">
      <w:bodyDiv w:val="1"/>
      <w:marLeft w:val="0"/>
      <w:marRight w:val="0"/>
      <w:marTop w:val="0"/>
      <w:marBottom w:val="0"/>
      <w:divBdr>
        <w:top w:val="none" w:sz="0" w:space="0" w:color="auto"/>
        <w:left w:val="none" w:sz="0" w:space="0" w:color="auto"/>
        <w:bottom w:val="none" w:sz="0" w:space="0" w:color="auto"/>
        <w:right w:val="none" w:sz="0" w:space="0" w:color="auto"/>
      </w:divBdr>
    </w:div>
    <w:div w:id="1441339031">
      <w:bodyDiv w:val="1"/>
      <w:marLeft w:val="0"/>
      <w:marRight w:val="0"/>
      <w:marTop w:val="0"/>
      <w:marBottom w:val="0"/>
      <w:divBdr>
        <w:top w:val="none" w:sz="0" w:space="0" w:color="auto"/>
        <w:left w:val="none" w:sz="0" w:space="0" w:color="auto"/>
        <w:bottom w:val="none" w:sz="0" w:space="0" w:color="auto"/>
        <w:right w:val="none" w:sz="0" w:space="0" w:color="auto"/>
      </w:divBdr>
    </w:div>
    <w:div w:id="1441418144">
      <w:bodyDiv w:val="1"/>
      <w:marLeft w:val="0"/>
      <w:marRight w:val="0"/>
      <w:marTop w:val="0"/>
      <w:marBottom w:val="0"/>
      <w:divBdr>
        <w:top w:val="none" w:sz="0" w:space="0" w:color="auto"/>
        <w:left w:val="none" w:sz="0" w:space="0" w:color="auto"/>
        <w:bottom w:val="none" w:sz="0" w:space="0" w:color="auto"/>
        <w:right w:val="none" w:sz="0" w:space="0" w:color="auto"/>
      </w:divBdr>
    </w:div>
    <w:div w:id="1442066429">
      <w:bodyDiv w:val="1"/>
      <w:marLeft w:val="0"/>
      <w:marRight w:val="0"/>
      <w:marTop w:val="0"/>
      <w:marBottom w:val="0"/>
      <w:divBdr>
        <w:top w:val="none" w:sz="0" w:space="0" w:color="auto"/>
        <w:left w:val="none" w:sz="0" w:space="0" w:color="auto"/>
        <w:bottom w:val="none" w:sz="0" w:space="0" w:color="auto"/>
        <w:right w:val="none" w:sz="0" w:space="0" w:color="auto"/>
      </w:divBdr>
    </w:div>
    <w:div w:id="1442146281">
      <w:bodyDiv w:val="1"/>
      <w:marLeft w:val="0"/>
      <w:marRight w:val="0"/>
      <w:marTop w:val="0"/>
      <w:marBottom w:val="0"/>
      <w:divBdr>
        <w:top w:val="none" w:sz="0" w:space="0" w:color="auto"/>
        <w:left w:val="none" w:sz="0" w:space="0" w:color="auto"/>
        <w:bottom w:val="none" w:sz="0" w:space="0" w:color="auto"/>
        <w:right w:val="none" w:sz="0" w:space="0" w:color="auto"/>
      </w:divBdr>
    </w:div>
    <w:div w:id="1442794945">
      <w:bodyDiv w:val="1"/>
      <w:marLeft w:val="0"/>
      <w:marRight w:val="0"/>
      <w:marTop w:val="0"/>
      <w:marBottom w:val="0"/>
      <w:divBdr>
        <w:top w:val="none" w:sz="0" w:space="0" w:color="auto"/>
        <w:left w:val="none" w:sz="0" w:space="0" w:color="auto"/>
        <w:bottom w:val="none" w:sz="0" w:space="0" w:color="auto"/>
        <w:right w:val="none" w:sz="0" w:space="0" w:color="auto"/>
      </w:divBdr>
    </w:div>
    <w:div w:id="1442797123">
      <w:bodyDiv w:val="1"/>
      <w:marLeft w:val="0"/>
      <w:marRight w:val="0"/>
      <w:marTop w:val="0"/>
      <w:marBottom w:val="0"/>
      <w:divBdr>
        <w:top w:val="none" w:sz="0" w:space="0" w:color="auto"/>
        <w:left w:val="none" w:sz="0" w:space="0" w:color="auto"/>
        <w:bottom w:val="none" w:sz="0" w:space="0" w:color="auto"/>
        <w:right w:val="none" w:sz="0" w:space="0" w:color="auto"/>
      </w:divBdr>
    </w:div>
    <w:div w:id="1442802665">
      <w:bodyDiv w:val="1"/>
      <w:marLeft w:val="0"/>
      <w:marRight w:val="0"/>
      <w:marTop w:val="0"/>
      <w:marBottom w:val="0"/>
      <w:divBdr>
        <w:top w:val="none" w:sz="0" w:space="0" w:color="auto"/>
        <w:left w:val="none" w:sz="0" w:space="0" w:color="auto"/>
        <w:bottom w:val="none" w:sz="0" w:space="0" w:color="auto"/>
        <w:right w:val="none" w:sz="0" w:space="0" w:color="auto"/>
      </w:divBdr>
    </w:div>
    <w:div w:id="1443065869">
      <w:bodyDiv w:val="1"/>
      <w:marLeft w:val="0"/>
      <w:marRight w:val="0"/>
      <w:marTop w:val="0"/>
      <w:marBottom w:val="0"/>
      <w:divBdr>
        <w:top w:val="none" w:sz="0" w:space="0" w:color="auto"/>
        <w:left w:val="none" w:sz="0" w:space="0" w:color="auto"/>
        <w:bottom w:val="none" w:sz="0" w:space="0" w:color="auto"/>
        <w:right w:val="none" w:sz="0" w:space="0" w:color="auto"/>
      </w:divBdr>
    </w:div>
    <w:div w:id="1444685246">
      <w:bodyDiv w:val="1"/>
      <w:marLeft w:val="0"/>
      <w:marRight w:val="0"/>
      <w:marTop w:val="0"/>
      <w:marBottom w:val="0"/>
      <w:divBdr>
        <w:top w:val="none" w:sz="0" w:space="0" w:color="auto"/>
        <w:left w:val="none" w:sz="0" w:space="0" w:color="auto"/>
        <w:bottom w:val="none" w:sz="0" w:space="0" w:color="auto"/>
        <w:right w:val="none" w:sz="0" w:space="0" w:color="auto"/>
      </w:divBdr>
    </w:div>
    <w:div w:id="1445609701">
      <w:bodyDiv w:val="1"/>
      <w:marLeft w:val="0"/>
      <w:marRight w:val="0"/>
      <w:marTop w:val="0"/>
      <w:marBottom w:val="0"/>
      <w:divBdr>
        <w:top w:val="none" w:sz="0" w:space="0" w:color="auto"/>
        <w:left w:val="none" w:sz="0" w:space="0" w:color="auto"/>
        <w:bottom w:val="none" w:sz="0" w:space="0" w:color="auto"/>
        <w:right w:val="none" w:sz="0" w:space="0" w:color="auto"/>
      </w:divBdr>
    </w:div>
    <w:div w:id="1446075672">
      <w:bodyDiv w:val="1"/>
      <w:marLeft w:val="0"/>
      <w:marRight w:val="0"/>
      <w:marTop w:val="0"/>
      <w:marBottom w:val="0"/>
      <w:divBdr>
        <w:top w:val="none" w:sz="0" w:space="0" w:color="auto"/>
        <w:left w:val="none" w:sz="0" w:space="0" w:color="auto"/>
        <w:bottom w:val="none" w:sz="0" w:space="0" w:color="auto"/>
        <w:right w:val="none" w:sz="0" w:space="0" w:color="auto"/>
      </w:divBdr>
    </w:div>
    <w:div w:id="1446804782">
      <w:bodyDiv w:val="1"/>
      <w:marLeft w:val="0"/>
      <w:marRight w:val="0"/>
      <w:marTop w:val="0"/>
      <w:marBottom w:val="0"/>
      <w:divBdr>
        <w:top w:val="none" w:sz="0" w:space="0" w:color="auto"/>
        <w:left w:val="none" w:sz="0" w:space="0" w:color="auto"/>
        <w:bottom w:val="none" w:sz="0" w:space="0" w:color="auto"/>
        <w:right w:val="none" w:sz="0" w:space="0" w:color="auto"/>
      </w:divBdr>
    </w:div>
    <w:div w:id="1447042759">
      <w:bodyDiv w:val="1"/>
      <w:marLeft w:val="0"/>
      <w:marRight w:val="0"/>
      <w:marTop w:val="0"/>
      <w:marBottom w:val="0"/>
      <w:divBdr>
        <w:top w:val="none" w:sz="0" w:space="0" w:color="auto"/>
        <w:left w:val="none" w:sz="0" w:space="0" w:color="auto"/>
        <w:bottom w:val="none" w:sz="0" w:space="0" w:color="auto"/>
        <w:right w:val="none" w:sz="0" w:space="0" w:color="auto"/>
      </w:divBdr>
    </w:div>
    <w:div w:id="1447193189">
      <w:bodyDiv w:val="1"/>
      <w:marLeft w:val="0"/>
      <w:marRight w:val="0"/>
      <w:marTop w:val="0"/>
      <w:marBottom w:val="0"/>
      <w:divBdr>
        <w:top w:val="none" w:sz="0" w:space="0" w:color="auto"/>
        <w:left w:val="none" w:sz="0" w:space="0" w:color="auto"/>
        <w:bottom w:val="none" w:sz="0" w:space="0" w:color="auto"/>
        <w:right w:val="none" w:sz="0" w:space="0" w:color="auto"/>
      </w:divBdr>
    </w:div>
    <w:div w:id="1447240558">
      <w:bodyDiv w:val="1"/>
      <w:marLeft w:val="0"/>
      <w:marRight w:val="0"/>
      <w:marTop w:val="0"/>
      <w:marBottom w:val="0"/>
      <w:divBdr>
        <w:top w:val="none" w:sz="0" w:space="0" w:color="auto"/>
        <w:left w:val="none" w:sz="0" w:space="0" w:color="auto"/>
        <w:bottom w:val="none" w:sz="0" w:space="0" w:color="auto"/>
        <w:right w:val="none" w:sz="0" w:space="0" w:color="auto"/>
      </w:divBdr>
    </w:div>
    <w:div w:id="1447894120">
      <w:bodyDiv w:val="1"/>
      <w:marLeft w:val="0"/>
      <w:marRight w:val="0"/>
      <w:marTop w:val="0"/>
      <w:marBottom w:val="0"/>
      <w:divBdr>
        <w:top w:val="none" w:sz="0" w:space="0" w:color="auto"/>
        <w:left w:val="none" w:sz="0" w:space="0" w:color="auto"/>
        <w:bottom w:val="none" w:sz="0" w:space="0" w:color="auto"/>
        <w:right w:val="none" w:sz="0" w:space="0" w:color="auto"/>
      </w:divBdr>
    </w:div>
    <w:div w:id="1448231478">
      <w:bodyDiv w:val="1"/>
      <w:marLeft w:val="0"/>
      <w:marRight w:val="0"/>
      <w:marTop w:val="0"/>
      <w:marBottom w:val="0"/>
      <w:divBdr>
        <w:top w:val="none" w:sz="0" w:space="0" w:color="auto"/>
        <w:left w:val="none" w:sz="0" w:space="0" w:color="auto"/>
        <w:bottom w:val="none" w:sz="0" w:space="0" w:color="auto"/>
        <w:right w:val="none" w:sz="0" w:space="0" w:color="auto"/>
      </w:divBdr>
    </w:div>
    <w:div w:id="1451127068">
      <w:bodyDiv w:val="1"/>
      <w:marLeft w:val="0"/>
      <w:marRight w:val="0"/>
      <w:marTop w:val="0"/>
      <w:marBottom w:val="0"/>
      <w:divBdr>
        <w:top w:val="none" w:sz="0" w:space="0" w:color="auto"/>
        <w:left w:val="none" w:sz="0" w:space="0" w:color="auto"/>
        <w:bottom w:val="none" w:sz="0" w:space="0" w:color="auto"/>
        <w:right w:val="none" w:sz="0" w:space="0" w:color="auto"/>
      </w:divBdr>
    </w:div>
    <w:div w:id="1452893677">
      <w:bodyDiv w:val="1"/>
      <w:marLeft w:val="0"/>
      <w:marRight w:val="0"/>
      <w:marTop w:val="0"/>
      <w:marBottom w:val="0"/>
      <w:divBdr>
        <w:top w:val="none" w:sz="0" w:space="0" w:color="auto"/>
        <w:left w:val="none" w:sz="0" w:space="0" w:color="auto"/>
        <w:bottom w:val="none" w:sz="0" w:space="0" w:color="auto"/>
        <w:right w:val="none" w:sz="0" w:space="0" w:color="auto"/>
      </w:divBdr>
    </w:div>
    <w:div w:id="1453087958">
      <w:bodyDiv w:val="1"/>
      <w:marLeft w:val="0"/>
      <w:marRight w:val="0"/>
      <w:marTop w:val="0"/>
      <w:marBottom w:val="0"/>
      <w:divBdr>
        <w:top w:val="none" w:sz="0" w:space="0" w:color="auto"/>
        <w:left w:val="none" w:sz="0" w:space="0" w:color="auto"/>
        <w:bottom w:val="none" w:sz="0" w:space="0" w:color="auto"/>
        <w:right w:val="none" w:sz="0" w:space="0" w:color="auto"/>
      </w:divBdr>
    </w:div>
    <w:div w:id="1453288119">
      <w:bodyDiv w:val="1"/>
      <w:marLeft w:val="0"/>
      <w:marRight w:val="0"/>
      <w:marTop w:val="0"/>
      <w:marBottom w:val="0"/>
      <w:divBdr>
        <w:top w:val="none" w:sz="0" w:space="0" w:color="auto"/>
        <w:left w:val="none" w:sz="0" w:space="0" w:color="auto"/>
        <w:bottom w:val="none" w:sz="0" w:space="0" w:color="auto"/>
        <w:right w:val="none" w:sz="0" w:space="0" w:color="auto"/>
      </w:divBdr>
    </w:div>
    <w:div w:id="1453984969">
      <w:bodyDiv w:val="1"/>
      <w:marLeft w:val="0"/>
      <w:marRight w:val="0"/>
      <w:marTop w:val="0"/>
      <w:marBottom w:val="0"/>
      <w:divBdr>
        <w:top w:val="none" w:sz="0" w:space="0" w:color="auto"/>
        <w:left w:val="none" w:sz="0" w:space="0" w:color="auto"/>
        <w:bottom w:val="none" w:sz="0" w:space="0" w:color="auto"/>
        <w:right w:val="none" w:sz="0" w:space="0" w:color="auto"/>
      </w:divBdr>
    </w:div>
    <w:div w:id="1454131967">
      <w:bodyDiv w:val="1"/>
      <w:marLeft w:val="0"/>
      <w:marRight w:val="0"/>
      <w:marTop w:val="0"/>
      <w:marBottom w:val="0"/>
      <w:divBdr>
        <w:top w:val="none" w:sz="0" w:space="0" w:color="auto"/>
        <w:left w:val="none" w:sz="0" w:space="0" w:color="auto"/>
        <w:bottom w:val="none" w:sz="0" w:space="0" w:color="auto"/>
        <w:right w:val="none" w:sz="0" w:space="0" w:color="auto"/>
      </w:divBdr>
    </w:div>
    <w:div w:id="1455250556">
      <w:bodyDiv w:val="1"/>
      <w:marLeft w:val="0"/>
      <w:marRight w:val="0"/>
      <w:marTop w:val="0"/>
      <w:marBottom w:val="0"/>
      <w:divBdr>
        <w:top w:val="none" w:sz="0" w:space="0" w:color="auto"/>
        <w:left w:val="none" w:sz="0" w:space="0" w:color="auto"/>
        <w:bottom w:val="none" w:sz="0" w:space="0" w:color="auto"/>
        <w:right w:val="none" w:sz="0" w:space="0" w:color="auto"/>
      </w:divBdr>
    </w:div>
    <w:div w:id="1456217139">
      <w:bodyDiv w:val="1"/>
      <w:marLeft w:val="0"/>
      <w:marRight w:val="0"/>
      <w:marTop w:val="0"/>
      <w:marBottom w:val="0"/>
      <w:divBdr>
        <w:top w:val="none" w:sz="0" w:space="0" w:color="auto"/>
        <w:left w:val="none" w:sz="0" w:space="0" w:color="auto"/>
        <w:bottom w:val="none" w:sz="0" w:space="0" w:color="auto"/>
        <w:right w:val="none" w:sz="0" w:space="0" w:color="auto"/>
      </w:divBdr>
    </w:div>
    <w:div w:id="1456678101">
      <w:bodyDiv w:val="1"/>
      <w:marLeft w:val="0"/>
      <w:marRight w:val="0"/>
      <w:marTop w:val="0"/>
      <w:marBottom w:val="0"/>
      <w:divBdr>
        <w:top w:val="none" w:sz="0" w:space="0" w:color="auto"/>
        <w:left w:val="none" w:sz="0" w:space="0" w:color="auto"/>
        <w:bottom w:val="none" w:sz="0" w:space="0" w:color="auto"/>
        <w:right w:val="none" w:sz="0" w:space="0" w:color="auto"/>
      </w:divBdr>
    </w:div>
    <w:div w:id="1456944356">
      <w:bodyDiv w:val="1"/>
      <w:marLeft w:val="0"/>
      <w:marRight w:val="0"/>
      <w:marTop w:val="0"/>
      <w:marBottom w:val="0"/>
      <w:divBdr>
        <w:top w:val="none" w:sz="0" w:space="0" w:color="auto"/>
        <w:left w:val="none" w:sz="0" w:space="0" w:color="auto"/>
        <w:bottom w:val="none" w:sz="0" w:space="0" w:color="auto"/>
        <w:right w:val="none" w:sz="0" w:space="0" w:color="auto"/>
      </w:divBdr>
    </w:div>
    <w:div w:id="1457328984">
      <w:bodyDiv w:val="1"/>
      <w:marLeft w:val="0"/>
      <w:marRight w:val="0"/>
      <w:marTop w:val="0"/>
      <w:marBottom w:val="0"/>
      <w:divBdr>
        <w:top w:val="none" w:sz="0" w:space="0" w:color="auto"/>
        <w:left w:val="none" w:sz="0" w:space="0" w:color="auto"/>
        <w:bottom w:val="none" w:sz="0" w:space="0" w:color="auto"/>
        <w:right w:val="none" w:sz="0" w:space="0" w:color="auto"/>
      </w:divBdr>
    </w:div>
    <w:div w:id="1457673997">
      <w:bodyDiv w:val="1"/>
      <w:marLeft w:val="0"/>
      <w:marRight w:val="0"/>
      <w:marTop w:val="0"/>
      <w:marBottom w:val="0"/>
      <w:divBdr>
        <w:top w:val="none" w:sz="0" w:space="0" w:color="auto"/>
        <w:left w:val="none" w:sz="0" w:space="0" w:color="auto"/>
        <w:bottom w:val="none" w:sz="0" w:space="0" w:color="auto"/>
        <w:right w:val="none" w:sz="0" w:space="0" w:color="auto"/>
      </w:divBdr>
    </w:div>
    <w:div w:id="1457676722">
      <w:bodyDiv w:val="1"/>
      <w:marLeft w:val="0"/>
      <w:marRight w:val="0"/>
      <w:marTop w:val="0"/>
      <w:marBottom w:val="0"/>
      <w:divBdr>
        <w:top w:val="none" w:sz="0" w:space="0" w:color="auto"/>
        <w:left w:val="none" w:sz="0" w:space="0" w:color="auto"/>
        <w:bottom w:val="none" w:sz="0" w:space="0" w:color="auto"/>
        <w:right w:val="none" w:sz="0" w:space="0" w:color="auto"/>
      </w:divBdr>
    </w:div>
    <w:div w:id="1458140364">
      <w:bodyDiv w:val="1"/>
      <w:marLeft w:val="0"/>
      <w:marRight w:val="0"/>
      <w:marTop w:val="0"/>
      <w:marBottom w:val="0"/>
      <w:divBdr>
        <w:top w:val="none" w:sz="0" w:space="0" w:color="auto"/>
        <w:left w:val="none" w:sz="0" w:space="0" w:color="auto"/>
        <w:bottom w:val="none" w:sz="0" w:space="0" w:color="auto"/>
        <w:right w:val="none" w:sz="0" w:space="0" w:color="auto"/>
      </w:divBdr>
    </w:div>
    <w:div w:id="1461532150">
      <w:bodyDiv w:val="1"/>
      <w:marLeft w:val="0"/>
      <w:marRight w:val="0"/>
      <w:marTop w:val="0"/>
      <w:marBottom w:val="0"/>
      <w:divBdr>
        <w:top w:val="none" w:sz="0" w:space="0" w:color="auto"/>
        <w:left w:val="none" w:sz="0" w:space="0" w:color="auto"/>
        <w:bottom w:val="none" w:sz="0" w:space="0" w:color="auto"/>
        <w:right w:val="none" w:sz="0" w:space="0" w:color="auto"/>
      </w:divBdr>
    </w:div>
    <w:div w:id="1461727529">
      <w:bodyDiv w:val="1"/>
      <w:marLeft w:val="0"/>
      <w:marRight w:val="0"/>
      <w:marTop w:val="0"/>
      <w:marBottom w:val="0"/>
      <w:divBdr>
        <w:top w:val="none" w:sz="0" w:space="0" w:color="auto"/>
        <w:left w:val="none" w:sz="0" w:space="0" w:color="auto"/>
        <w:bottom w:val="none" w:sz="0" w:space="0" w:color="auto"/>
        <w:right w:val="none" w:sz="0" w:space="0" w:color="auto"/>
      </w:divBdr>
    </w:div>
    <w:div w:id="1461995481">
      <w:bodyDiv w:val="1"/>
      <w:marLeft w:val="0"/>
      <w:marRight w:val="0"/>
      <w:marTop w:val="0"/>
      <w:marBottom w:val="0"/>
      <w:divBdr>
        <w:top w:val="none" w:sz="0" w:space="0" w:color="auto"/>
        <w:left w:val="none" w:sz="0" w:space="0" w:color="auto"/>
        <w:bottom w:val="none" w:sz="0" w:space="0" w:color="auto"/>
        <w:right w:val="none" w:sz="0" w:space="0" w:color="auto"/>
      </w:divBdr>
    </w:div>
    <w:div w:id="1462337044">
      <w:bodyDiv w:val="1"/>
      <w:marLeft w:val="0"/>
      <w:marRight w:val="0"/>
      <w:marTop w:val="0"/>
      <w:marBottom w:val="0"/>
      <w:divBdr>
        <w:top w:val="none" w:sz="0" w:space="0" w:color="auto"/>
        <w:left w:val="none" w:sz="0" w:space="0" w:color="auto"/>
        <w:bottom w:val="none" w:sz="0" w:space="0" w:color="auto"/>
        <w:right w:val="none" w:sz="0" w:space="0" w:color="auto"/>
      </w:divBdr>
    </w:div>
    <w:div w:id="1462455087">
      <w:bodyDiv w:val="1"/>
      <w:marLeft w:val="0"/>
      <w:marRight w:val="0"/>
      <w:marTop w:val="0"/>
      <w:marBottom w:val="0"/>
      <w:divBdr>
        <w:top w:val="none" w:sz="0" w:space="0" w:color="auto"/>
        <w:left w:val="none" w:sz="0" w:space="0" w:color="auto"/>
        <w:bottom w:val="none" w:sz="0" w:space="0" w:color="auto"/>
        <w:right w:val="none" w:sz="0" w:space="0" w:color="auto"/>
      </w:divBdr>
    </w:div>
    <w:div w:id="1463385701">
      <w:bodyDiv w:val="1"/>
      <w:marLeft w:val="0"/>
      <w:marRight w:val="0"/>
      <w:marTop w:val="0"/>
      <w:marBottom w:val="0"/>
      <w:divBdr>
        <w:top w:val="none" w:sz="0" w:space="0" w:color="auto"/>
        <w:left w:val="none" w:sz="0" w:space="0" w:color="auto"/>
        <w:bottom w:val="none" w:sz="0" w:space="0" w:color="auto"/>
        <w:right w:val="none" w:sz="0" w:space="0" w:color="auto"/>
      </w:divBdr>
    </w:div>
    <w:div w:id="1464075690">
      <w:bodyDiv w:val="1"/>
      <w:marLeft w:val="0"/>
      <w:marRight w:val="0"/>
      <w:marTop w:val="0"/>
      <w:marBottom w:val="0"/>
      <w:divBdr>
        <w:top w:val="none" w:sz="0" w:space="0" w:color="auto"/>
        <w:left w:val="none" w:sz="0" w:space="0" w:color="auto"/>
        <w:bottom w:val="none" w:sz="0" w:space="0" w:color="auto"/>
        <w:right w:val="none" w:sz="0" w:space="0" w:color="auto"/>
      </w:divBdr>
    </w:div>
    <w:div w:id="1465270895">
      <w:bodyDiv w:val="1"/>
      <w:marLeft w:val="0"/>
      <w:marRight w:val="0"/>
      <w:marTop w:val="0"/>
      <w:marBottom w:val="0"/>
      <w:divBdr>
        <w:top w:val="none" w:sz="0" w:space="0" w:color="auto"/>
        <w:left w:val="none" w:sz="0" w:space="0" w:color="auto"/>
        <w:bottom w:val="none" w:sz="0" w:space="0" w:color="auto"/>
        <w:right w:val="none" w:sz="0" w:space="0" w:color="auto"/>
      </w:divBdr>
    </w:div>
    <w:div w:id="1465343028">
      <w:bodyDiv w:val="1"/>
      <w:marLeft w:val="0"/>
      <w:marRight w:val="0"/>
      <w:marTop w:val="0"/>
      <w:marBottom w:val="0"/>
      <w:divBdr>
        <w:top w:val="none" w:sz="0" w:space="0" w:color="auto"/>
        <w:left w:val="none" w:sz="0" w:space="0" w:color="auto"/>
        <w:bottom w:val="none" w:sz="0" w:space="0" w:color="auto"/>
        <w:right w:val="none" w:sz="0" w:space="0" w:color="auto"/>
      </w:divBdr>
    </w:div>
    <w:div w:id="1465806375">
      <w:bodyDiv w:val="1"/>
      <w:marLeft w:val="0"/>
      <w:marRight w:val="0"/>
      <w:marTop w:val="0"/>
      <w:marBottom w:val="0"/>
      <w:divBdr>
        <w:top w:val="none" w:sz="0" w:space="0" w:color="auto"/>
        <w:left w:val="none" w:sz="0" w:space="0" w:color="auto"/>
        <w:bottom w:val="none" w:sz="0" w:space="0" w:color="auto"/>
        <w:right w:val="none" w:sz="0" w:space="0" w:color="auto"/>
      </w:divBdr>
    </w:div>
    <w:div w:id="1465856160">
      <w:bodyDiv w:val="1"/>
      <w:marLeft w:val="0"/>
      <w:marRight w:val="0"/>
      <w:marTop w:val="0"/>
      <w:marBottom w:val="0"/>
      <w:divBdr>
        <w:top w:val="none" w:sz="0" w:space="0" w:color="auto"/>
        <w:left w:val="none" w:sz="0" w:space="0" w:color="auto"/>
        <w:bottom w:val="none" w:sz="0" w:space="0" w:color="auto"/>
        <w:right w:val="none" w:sz="0" w:space="0" w:color="auto"/>
      </w:divBdr>
    </w:div>
    <w:div w:id="1466198316">
      <w:bodyDiv w:val="1"/>
      <w:marLeft w:val="0"/>
      <w:marRight w:val="0"/>
      <w:marTop w:val="0"/>
      <w:marBottom w:val="0"/>
      <w:divBdr>
        <w:top w:val="none" w:sz="0" w:space="0" w:color="auto"/>
        <w:left w:val="none" w:sz="0" w:space="0" w:color="auto"/>
        <w:bottom w:val="none" w:sz="0" w:space="0" w:color="auto"/>
        <w:right w:val="none" w:sz="0" w:space="0" w:color="auto"/>
      </w:divBdr>
    </w:div>
    <w:div w:id="1466656981">
      <w:bodyDiv w:val="1"/>
      <w:marLeft w:val="0"/>
      <w:marRight w:val="0"/>
      <w:marTop w:val="0"/>
      <w:marBottom w:val="0"/>
      <w:divBdr>
        <w:top w:val="none" w:sz="0" w:space="0" w:color="auto"/>
        <w:left w:val="none" w:sz="0" w:space="0" w:color="auto"/>
        <w:bottom w:val="none" w:sz="0" w:space="0" w:color="auto"/>
        <w:right w:val="none" w:sz="0" w:space="0" w:color="auto"/>
      </w:divBdr>
    </w:div>
    <w:div w:id="1467355403">
      <w:bodyDiv w:val="1"/>
      <w:marLeft w:val="0"/>
      <w:marRight w:val="0"/>
      <w:marTop w:val="0"/>
      <w:marBottom w:val="0"/>
      <w:divBdr>
        <w:top w:val="none" w:sz="0" w:space="0" w:color="auto"/>
        <w:left w:val="none" w:sz="0" w:space="0" w:color="auto"/>
        <w:bottom w:val="none" w:sz="0" w:space="0" w:color="auto"/>
        <w:right w:val="none" w:sz="0" w:space="0" w:color="auto"/>
      </w:divBdr>
    </w:div>
    <w:div w:id="1467552242">
      <w:bodyDiv w:val="1"/>
      <w:marLeft w:val="0"/>
      <w:marRight w:val="0"/>
      <w:marTop w:val="0"/>
      <w:marBottom w:val="0"/>
      <w:divBdr>
        <w:top w:val="none" w:sz="0" w:space="0" w:color="auto"/>
        <w:left w:val="none" w:sz="0" w:space="0" w:color="auto"/>
        <w:bottom w:val="none" w:sz="0" w:space="0" w:color="auto"/>
        <w:right w:val="none" w:sz="0" w:space="0" w:color="auto"/>
      </w:divBdr>
    </w:div>
    <w:div w:id="1467696977">
      <w:bodyDiv w:val="1"/>
      <w:marLeft w:val="0"/>
      <w:marRight w:val="0"/>
      <w:marTop w:val="0"/>
      <w:marBottom w:val="0"/>
      <w:divBdr>
        <w:top w:val="none" w:sz="0" w:space="0" w:color="auto"/>
        <w:left w:val="none" w:sz="0" w:space="0" w:color="auto"/>
        <w:bottom w:val="none" w:sz="0" w:space="0" w:color="auto"/>
        <w:right w:val="none" w:sz="0" w:space="0" w:color="auto"/>
      </w:divBdr>
    </w:div>
    <w:div w:id="1468281801">
      <w:bodyDiv w:val="1"/>
      <w:marLeft w:val="0"/>
      <w:marRight w:val="0"/>
      <w:marTop w:val="0"/>
      <w:marBottom w:val="0"/>
      <w:divBdr>
        <w:top w:val="none" w:sz="0" w:space="0" w:color="auto"/>
        <w:left w:val="none" w:sz="0" w:space="0" w:color="auto"/>
        <w:bottom w:val="none" w:sz="0" w:space="0" w:color="auto"/>
        <w:right w:val="none" w:sz="0" w:space="0" w:color="auto"/>
      </w:divBdr>
    </w:div>
    <w:div w:id="1468400455">
      <w:bodyDiv w:val="1"/>
      <w:marLeft w:val="0"/>
      <w:marRight w:val="0"/>
      <w:marTop w:val="0"/>
      <w:marBottom w:val="0"/>
      <w:divBdr>
        <w:top w:val="none" w:sz="0" w:space="0" w:color="auto"/>
        <w:left w:val="none" w:sz="0" w:space="0" w:color="auto"/>
        <w:bottom w:val="none" w:sz="0" w:space="0" w:color="auto"/>
        <w:right w:val="none" w:sz="0" w:space="0" w:color="auto"/>
      </w:divBdr>
    </w:div>
    <w:div w:id="1468820351">
      <w:bodyDiv w:val="1"/>
      <w:marLeft w:val="0"/>
      <w:marRight w:val="0"/>
      <w:marTop w:val="0"/>
      <w:marBottom w:val="0"/>
      <w:divBdr>
        <w:top w:val="none" w:sz="0" w:space="0" w:color="auto"/>
        <w:left w:val="none" w:sz="0" w:space="0" w:color="auto"/>
        <w:bottom w:val="none" w:sz="0" w:space="0" w:color="auto"/>
        <w:right w:val="none" w:sz="0" w:space="0" w:color="auto"/>
      </w:divBdr>
    </w:div>
    <w:div w:id="1469278560">
      <w:bodyDiv w:val="1"/>
      <w:marLeft w:val="0"/>
      <w:marRight w:val="0"/>
      <w:marTop w:val="0"/>
      <w:marBottom w:val="0"/>
      <w:divBdr>
        <w:top w:val="none" w:sz="0" w:space="0" w:color="auto"/>
        <w:left w:val="none" w:sz="0" w:space="0" w:color="auto"/>
        <w:bottom w:val="none" w:sz="0" w:space="0" w:color="auto"/>
        <w:right w:val="none" w:sz="0" w:space="0" w:color="auto"/>
      </w:divBdr>
    </w:div>
    <w:div w:id="1469854027">
      <w:bodyDiv w:val="1"/>
      <w:marLeft w:val="0"/>
      <w:marRight w:val="0"/>
      <w:marTop w:val="0"/>
      <w:marBottom w:val="0"/>
      <w:divBdr>
        <w:top w:val="none" w:sz="0" w:space="0" w:color="auto"/>
        <w:left w:val="none" w:sz="0" w:space="0" w:color="auto"/>
        <w:bottom w:val="none" w:sz="0" w:space="0" w:color="auto"/>
        <w:right w:val="none" w:sz="0" w:space="0" w:color="auto"/>
      </w:divBdr>
    </w:div>
    <w:div w:id="1470131307">
      <w:bodyDiv w:val="1"/>
      <w:marLeft w:val="0"/>
      <w:marRight w:val="0"/>
      <w:marTop w:val="0"/>
      <w:marBottom w:val="0"/>
      <w:divBdr>
        <w:top w:val="none" w:sz="0" w:space="0" w:color="auto"/>
        <w:left w:val="none" w:sz="0" w:space="0" w:color="auto"/>
        <w:bottom w:val="none" w:sz="0" w:space="0" w:color="auto"/>
        <w:right w:val="none" w:sz="0" w:space="0" w:color="auto"/>
      </w:divBdr>
    </w:div>
    <w:div w:id="1470590008">
      <w:bodyDiv w:val="1"/>
      <w:marLeft w:val="0"/>
      <w:marRight w:val="0"/>
      <w:marTop w:val="0"/>
      <w:marBottom w:val="0"/>
      <w:divBdr>
        <w:top w:val="none" w:sz="0" w:space="0" w:color="auto"/>
        <w:left w:val="none" w:sz="0" w:space="0" w:color="auto"/>
        <w:bottom w:val="none" w:sz="0" w:space="0" w:color="auto"/>
        <w:right w:val="none" w:sz="0" w:space="0" w:color="auto"/>
      </w:divBdr>
    </w:div>
    <w:div w:id="1470636959">
      <w:bodyDiv w:val="1"/>
      <w:marLeft w:val="0"/>
      <w:marRight w:val="0"/>
      <w:marTop w:val="0"/>
      <w:marBottom w:val="0"/>
      <w:divBdr>
        <w:top w:val="none" w:sz="0" w:space="0" w:color="auto"/>
        <w:left w:val="none" w:sz="0" w:space="0" w:color="auto"/>
        <w:bottom w:val="none" w:sz="0" w:space="0" w:color="auto"/>
        <w:right w:val="none" w:sz="0" w:space="0" w:color="auto"/>
      </w:divBdr>
    </w:div>
    <w:div w:id="1472090442">
      <w:bodyDiv w:val="1"/>
      <w:marLeft w:val="0"/>
      <w:marRight w:val="0"/>
      <w:marTop w:val="0"/>
      <w:marBottom w:val="0"/>
      <w:divBdr>
        <w:top w:val="none" w:sz="0" w:space="0" w:color="auto"/>
        <w:left w:val="none" w:sz="0" w:space="0" w:color="auto"/>
        <w:bottom w:val="none" w:sz="0" w:space="0" w:color="auto"/>
        <w:right w:val="none" w:sz="0" w:space="0" w:color="auto"/>
      </w:divBdr>
    </w:div>
    <w:div w:id="1472209758">
      <w:bodyDiv w:val="1"/>
      <w:marLeft w:val="0"/>
      <w:marRight w:val="0"/>
      <w:marTop w:val="0"/>
      <w:marBottom w:val="0"/>
      <w:divBdr>
        <w:top w:val="none" w:sz="0" w:space="0" w:color="auto"/>
        <w:left w:val="none" w:sz="0" w:space="0" w:color="auto"/>
        <w:bottom w:val="none" w:sz="0" w:space="0" w:color="auto"/>
        <w:right w:val="none" w:sz="0" w:space="0" w:color="auto"/>
      </w:divBdr>
    </w:div>
    <w:div w:id="1472744831">
      <w:bodyDiv w:val="1"/>
      <w:marLeft w:val="0"/>
      <w:marRight w:val="0"/>
      <w:marTop w:val="0"/>
      <w:marBottom w:val="0"/>
      <w:divBdr>
        <w:top w:val="none" w:sz="0" w:space="0" w:color="auto"/>
        <w:left w:val="none" w:sz="0" w:space="0" w:color="auto"/>
        <w:bottom w:val="none" w:sz="0" w:space="0" w:color="auto"/>
        <w:right w:val="none" w:sz="0" w:space="0" w:color="auto"/>
      </w:divBdr>
    </w:div>
    <w:div w:id="1473253767">
      <w:bodyDiv w:val="1"/>
      <w:marLeft w:val="0"/>
      <w:marRight w:val="0"/>
      <w:marTop w:val="0"/>
      <w:marBottom w:val="0"/>
      <w:divBdr>
        <w:top w:val="none" w:sz="0" w:space="0" w:color="auto"/>
        <w:left w:val="none" w:sz="0" w:space="0" w:color="auto"/>
        <w:bottom w:val="none" w:sz="0" w:space="0" w:color="auto"/>
        <w:right w:val="none" w:sz="0" w:space="0" w:color="auto"/>
      </w:divBdr>
    </w:div>
    <w:div w:id="1473324493">
      <w:bodyDiv w:val="1"/>
      <w:marLeft w:val="0"/>
      <w:marRight w:val="0"/>
      <w:marTop w:val="0"/>
      <w:marBottom w:val="0"/>
      <w:divBdr>
        <w:top w:val="none" w:sz="0" w:space="0" w:color="auto"/>
        <w:left w:val="none" w:sz="0" w:space="0" w:color="auto"/>
        <w:bottom w:val="none" w:sz="0" w:space="0" w:color="auto"/>
        <w:right w:val="none" w:sz="0" w:space="0" w:color="auto"/>
      </w:divBdr>
    </w:div>
    <w:div w:id="1473332842">
      <w:bodyDiv w:val="1"/>
      <w:marLeft w:val="0"/>
      <w:marRight w:val="0"/>
      <w:marTop w:val="0"/>
      <w:marBottom w:val="0"/>
      <w:divBdr>
        <w:top w:val="none" w:sz="0" w:space="0" w:color="auto"/>
        <w:left w:val="none" w:sz="0" w:space="0" w:color="auto"/>
        <w:bottom w:val="none" w:sz="0" w:space="0" w:color="auto"/>
        <w:right w:val="none" w:sz="0" w:space="0" w:color="auto"/>
      </w:divBdr>
    </w:div>
    <w:div w:id="1475023056">
      <w:bodyDiv w:val="1"/>
      <w:marLeft w:val="0"/>
      <w:marRight w:val="0"/>
      <w:marTop w:val="0"/>
      <w:marBottom w:val="0"/>
      <w:divBdr>
        <w:top w:val="none" w:sz="0" w:space="0" w:color="auto"/>
        <w:left w:val="none" w:sz="0" w:space="0" w:color="auto"/>
        <w:bottom w:val="none" w:sz="0" w:space="0" w:color="auto"/>
        <w:right w:val="none" w:sz="0" w:space="0" w:color="auto"/>
      </w:divBdr>
    </w:div>
    <w:div w:id="1475024835">
      <w:bodyDiv w:val="1"/>
      <w:marLeft w:val="0"/>
      <w:marRight w:val="0"/>
      <w:marTop w:val="0"/>
      <w:marBottom w:val="0"/>
      <w:divBdr>
        <w:top w:val="none" w:sz="0" w:space="0" w:color="auto"/>
        <w:left w:val="none" w:sz="0" w:space="0" w:color="auto"/>
        <w:bottom w:val="none" w:sz="0" w:space="0" w:color="auto"/>
        <w:right w:val="none" w:sz="0" w:space="0" w:color="auto"/>
      </w:divBdr>
    </w:div>
    <w:div w:id="1475640567">
      <w:bodyDiv w:val="1"/>
      <w:marLeft w:val="0"/>
      <w:marRight w:val="0"/>
      <w:marTop w:val="0"/>
      <w:marBottom w:val="0"/>
      <w:divBdr>
        <w:top w:val="none" w:sz="0" w:space="0" w:color="auto"/>
        <w:left w:val="none" w:sz="0" w:space="0" w:color="auto"/>
        <w:bottom w:val="none" w:sz="0" w:space="0" w:color="auto"/>
        <w:right w:val="none" w:sz="0" w:space="0" w:color="auto"/>
      </w:divBdr>
    </w:div>
    <w:div w:id="1476290618">
      <w:bodyDiv w:val="1"/>
      <w:marLeft w:val="0"/>
      <w:marRight w:val="0"/>
      <w:marTop w:val="0"/>
      <w:marBottom w:val="0"/>
      <w:divBdr>
        <w:top w:val="none" w:sz="0" w:space="0" w:color="auto"/>
        <w:left w:val="none" w:sz="0" w:space="0" w:color="auto"/>
        <w:bottom w:val="none" w:sz="0" w:space="0" w:color="auto"/>
        <w:right w:val="none" w:sz="0" w:space="0" w:color="auto"/>
      </w:divBdr>
    </w:div>
    <w:div w:id="1476292262">
      <w:bodyDiv w:val="1"/>
      <w:marLeft w:val="0"/>
      <w:marRight w:val="0"/>
      <w:marTop w:val="0"/>
      <w:marBottom w:val="0"/>
      <w:divBdr>
        <w:top w:val="none" w:sz="0" w:space="0" w:color="auto"/>
        <w:left w:val="none" w:sz="0" w:space="0" w:color="auto"/>
        <w:bottom w:val="none" w:sz="0" w:space="0" w:color="auto"/>
        <w:right w:val="none" w:sz="0" w:space="0" w:color="auto"/>
      </w:divBdr>
    </w:div>
    <w:div w:id="1478034611">
      <w:bodyDiv w:val="1"/>
      <w:marLeft w:val="0"/>
      <w:marRight w:val="0"/>
      <w:marTop w:val="0"/>
      <w:marBottom w:val="0"/>
      <w:divBdr>
        <w:top w:val="none" w:sz="0" w:space="0" w:color="auto"/>
        <w:left w:val="none" w:sz="0" w:space="0" w:color="auto"/>
        <w:bottom w:val="none" w:sz="0" w:space="0" w:color="auto"/>
        <w:right w:val="none" w:sz="0" w:space="0" w:color="auto"/>
      </w:divBdr>
    </w:div>
    <w:div w:id="1478572654">
      <w:bodyDiv w:val="1"/>
      <w:marLeft w:val="0"/>
      <w:marRight w:val="0"/>
      <w:marTop w:val="0"/>
      <w:marBottom w:val="0"/>
      <w:divBdr>
        <w:top w:val="none" w:sz="0" w:space="0" w:color="auto"/>
        <w:left w:val="none" w:sz="0" w:space="0" w:color="auto"/>
        <w:bottom w:val="none" w:sz="0" w:space="0" w:color="auto"/>
        <w:right w:val="none" w:sz="0" w:space="0" w:color="auto"/>
      </w:divBdr>
    </w:div>
    <w:div w:id="1479110532">
      <w:bodyDiv w:val="1"/>
      <w:marLeft w:val="0"/>
      <w:marRight w:val="0"/>
      <w:marTop w:val="0"/>
      <w:marBottom w:val="0"/>
      <w:divBdr>
        <w:top w:val="none" w:sz="0" w:space="0" w:color="auto"/>
        <w:left w:val="none" w:sz="0" w:space="0" w:color="auto"/>
        <w:bottom w:val="none" w:sz="0" w:space="0" w:color="auto"/>
        <w:right w:val="none" w:sz="0" w:space="0" w:color="auto"/>
      </w:divBdr>
    </w:div>
    <w:div w:id="1479417094">
      <w:bodyDiv w:val="1"/>
      <w:marLeft w:val="0"/>
      <w:marRight w:val="0"/>
      <w:marTop w:val="0"/>
      <w:marBottom w:val="0"/>
      <w:divBdr>
        <w:top w:val="none" w:sz="0" w:space="0" w:color="auto"/>
        <w:left w:val="none" w:sz="0" w:space="0" w:color="auto"/>
        <w:bottom w:val="none" w:sz="0" w:space="0" w:color="auto"/>
        <w:right w:val="none" w:sz="0" w:space="0" w:color="auto"/>
      </w:divBdr>
    </w:div>
    <w:div w:id="1480263221">
      <w:bodyDiv w:val="1"/>
      <w:marLeft w:val="0"/>
      <w:marRight w:val="0"/>
      <w:marTop w:val="0"/>
      <w:marBottom w:val="0"/>
      <w:divBdr>
        <w:top w:val="none" w:sz="0" w:space="0" w:color="auto"/>
        <w:left w:val="none" w:sz="0" w:space="0" w:color="auto"/>
        <w:bottom w:val="none" w:sz="0" w:space="0" w:color="auto"/>
        <w:right w:val="none" w:sz="0" w:space="0" w:color="auto"/>
      </w:divBdr>
    </w:div>
    <w:div w:id="1480613860">
      <w:bodyDiv w:val="1"/>
      <w:marLeft w:val="0"/>
      <w:marRight w:val="0"/>
      <w:marTop w:val="0"/>
      <w:marBottom w:val="0"/>
      <w:divBdr>
        <w:top w:val="none" w:sz="0" w:space="0" w:color="auto"/>
        <w:left w:val="none" w:sz="0" w:space="0" w:color="auto"/>
        <w:bottom w:val="none" w:sz="0" w:space="0" w:color="auto"/>
        <w:right w:val="none" w:sz="0" w:space="0" w:color="auto"/>
      </w:divBdr>
    </w:div>
    <w:div w:id="1481460338">
      <w:bodyDiv w:val="1"/>
      <w:marLeft w:val="0"/>
      <w:marRight w:val="0"/>
      <w:marTop w:val="0"/>
      <w:marBottom w:val="0"/>
      <w:divBdr>
        <w:top w:val="none" w:sz="0" w:space="0" w:color="auto"/>
        <w:left w:val="none" w:sz="0" w:space="0" w:color="auto"/>
        <w:bottom w:val="none" w:sz="0" w:space="0" w:color="auto"/>
        <w:right w:val="none" w:sz="0" w:space="0" w:color="auto"/>
      </w:divBdr>
    </w:div>
    <w:div w:id="1481725575">
      <w:bodyDiv w:val="1"/>
      <w:marLeft w:val="0"/>
      <w:marRight w:val="0"/>
      <w:marTop w:val="0"/>
      <w:marBottom w:val="0"/>
      <w:divBdr>
        <w:top w:val="none" w:sz="0" w:space="0" w:color="auto"/>
        <w:left w:val="none" w:sz="0" w:space="0" w:color="auto"/>
        <w:bottom w:val="none" w:sz="0" w:space="0" w:color="auto"/>
        <w:right w:val="none" w:sz="0" w:space="0" w:color="auto"/>
      </w:divBdr>
    </w:div>
    <w:div w:id="1483082779">
      <w:bodyDiv w:val="1"/>
      <w:marLeft w:val="0"/>
      <w:marRight w:val="0"/>
      <w:marTop w:val="0"/>
      <w:marBottom w:val="0"/>
      <w:divBdr>
        <w:top w:val="none" w:sz="0" w:space="0" w:color="auto"/>
        <w:left w:val="none" w:sz="0" w:space="0" w:color="auto"/>
        <w:bottom w:val="none" w:sz="0" w:space="0" w:color="auto"/>
        <w:right w:val="none" w:sz="0" w:space="0" w:color="auto"/>
      </w:divBdr>
    </w:div>
    <w:div w:id="1483155246">
      <w:bodyDiv w:val="1"/>
      <w:marLeft w:val="0"/>
      <w:marRight w:val="0"/>
      <w:marTop w:val="0"/>
      <w:marBottom w:val="0"/>
      <w:divBdr>
        <w:top w:val="none" w:sz="0" w:space="0" w:color="auto"/>
        <w:left w:val="none" w:sz="0" w:space="0" w:color="auto"/>
        <w:bottom w:val="none" w:sz="0" w:space="0" w:color="auto"/>
        <w:right w:val="none" w:sz="0" w:space="0" w:color="auto"/>
      </w:divBdr>
    </w:div>
    <w:div w:id="1483349516">
      <w:bodyDiv w:val="1"/>
      <w:marLeft w:val="0"/>
      <w:marRight w:val="0"/>
      <w:marTop w:val="0"/>
      <w:marBottom w:val="0"/>
      <w:divBdr>
        <w:top w:val="none" w:sz="0" w:space="0" w:color="auto"/>
        <w:left w:val="none" w:sz="0" w:space="0" w:color="auto"/>
        <w:bottom w:val="none" w:sz="0" w:space="0" w:color="auto"/>
        <w:right w:val="none" w:sz="0" w:space="0" w:color="auto"/>
      </w:divBdr>
    </w:div>
    <w:div w:id="1484816059">
      <w:bodyDiv w:val="1"/>
      <w:marLeft w:val="0"/>
      <w:marRight w:val="0"/>
      <w:marTop w:val="0"/>
      <w:marBottom w:val="0"/>
      <w:divBdr>
        <w:top w:val="none" w:sz="0" w:space="0" w:color="auto"/>
        <w:left w:val="none" w:sz="0" w:space="0" w:color="auto"/>
        <w:bottom w:val="none" w:sz="0" w:space="0" w:color="auto"/>
        <w:right w:val="none" w:sz="0" w:space="0" w:color="auto"/>
      </w:divBdr>
    </w:div>
    <w:div w:id="1484855844">
      <w:bodyDiv w:val="1"/>
      <w:marLeft w:val="0"/>
      <w:marRight w:val="0"/>
      <w:marTop w:val="0"/>
      <w:marBottom w:val="0"/>
      <w:divBdr>
        <w:top w:val="none" w:sz="0" w:space="0" w:color="auto"/>
        <w:left w:val="none" w:sz="0" w:space="0" w:color="auto"/>
        <w:bottom w:val="none" w:sz="0" w:space="0" w:color="auto"/>
        <w:right w:val="none" w:sz="0" w:space="0" w:color="auto"/>
      </w:divBdr>
    </w:div>
    <w:div w:id="1485899368">
      <w:bodyDiv w:val="1"/>
      <w:marLeft w:val="0"/>
      <w:marRight w:val="0"/>
      <w:marTop w:val="0"/>
      <w:marBottom w:val="0"/>
      <w:divBdr>
        <w:top w:val="none" w:sz="0" w:space="0" w:color="auto"/>
        <w:left w:val="none" w:sz="0" w:space="0" w:color="auto"/>
        <w:bottom w:val="none" w:sz="0" w:space="0" w:color="auto"/>
        <w:right w:val="none" w:sz="0" w:space="0" w:color="auto"/>
      </w:divBdr>
    </w:div>
    <w:div w:id="1487551728">
      <w:bodyDiv w:val="1"/>
      <w:marLeft w:val="0"/>
      <w:marRight w:val="0"/>
      <w:marTop w:val="0"/>
      <w:marBottom w:val="0"/>
      <w:divBdr>
        <w:top w:val="none" w:sz="0" w:space="0" w:color="auto"/>
        <w:left w:val="none" w:sz="0" w:space="0" w:color="auto"/>
        <w:bottom w:val="none" w:sz="0" w:space="0" w:color="auto"/>
        <w:right w:val="none" w:sz="0" w:space="0" w:color="auto"/>
      </w:divBdr>
    </w:div>
    <w:div w:id="1488397576">
      <w:bodyDiv w:val="1"/>
      <w:marLeft w:val="0"/>
      <w:marRight w:val="0"/>
      <w:marTop w:val="0"/>
      <w:marBottom w:val="0"/>
      <w:divBdr>
        <w:top w:val="none" w:sz="0" w:space="0" w:color="auto"/>
        <w:left w:val="none" w:sz="0" w:space="0" w:color="auto"/>
        <w:bottom w:val="none" w:sz="0" w:space="0" w:color="auto"/>
        <w:right w:val="none" w:sz="0" w:space="0" w:color="auto"/>
      </w:divBdr>
    </w:div>
    <w:div w:id="1488668920">
      <w:bodyDiv w:val="1"/>
      <w:marLeft w:val="0"/>
      <w:marRight w:val="0"/>
      <w:marTop w:val="0"/>
      <w:marBottom w:val="0"/>
      <w:divBdr>
        <w:top w:val="none" w:sz="0" w:space="0" w:color="auto"/>
        <w:left w:val="none" w:sz="0" w:space="0" w:color="auto"/>
        <w:bottom w:val="none" w:sz="0" w:space="0" w:color="auto"/>
        <w:right w:val="none" w:sz="0" w:space="0" w:color="auto"/>
      </w:divBdr>
    </w:div>
    <w:div w:id="1488786178">
      <w:bodyDiv w:val="1"/>
      <w:marLeft w:val="0"/>
      <w:marRight w:val="0"/>
      <w:marTop w:val="0"/>
      <w:marBottom w:val="0"/>
      <w:divBdr>
        <w:top w:val="none" w:sz="0" w:space="0" w:color="auto"/>
        <w:left w:val="none" w:sz="0" w:space="0" w:color="auto"/>
        <w:bottom w:val="none" w:sz="0" w:space="0" w:color="auto"/>
        <w:right w:val="none" w:sz="0" w:space="0" w:color="auto"/>
      </w:divBdr>
    </w:div>
    <w:div w:id="1488941732">
      <w:bodyDiv w:val="1"/>
      <w:marLeft w:val="0"/>
      <w:marRight w:val="0"/>
      <w:marTop w:val="0"/>
      <w:marBottom w:val="0"/>
      <w:divBdr>
        <w:top w:val="none" w:sz="0" w:space="0" w:color="auto"/>
        <w:left w:val="none" w:sz="0" w:space="0" w:color="auto"/>
        <w:bottom w:val="none" w:sz="0" w:space="0" w:color="auto"/>
        <w:right w:val="none" w:sz="0" w:space="0" w:color="auto"/>
      </w:divBdr>
    </w:div>
    <w:div w:id="1489442836">
      <w:bodyDiv w:val="1"/>
      <w:marLeft w:val="0"/>
      <w:marRight w:val="0"/>
      <w:marTop w:val="0"/>
      <w:marBottom w:val="0"/>
      <w:divBdr>
        <w:top w:val="none" w:sz="0" w:space="0" w:color="auto"/>
        <w:left w:val="none" w:sz="0" w:space="0" w:color="auto"/>
        <w:bottom w:val="none" w:sz="0" w:space="0" w:color="auto"/>
        <w:right w:val="none" w:sz="0" w:space="0" w:color="auto"/>
      </w:divBdr>
    </w:div>
    <w:div w:id="1490905063">
      <w:bodyDiv w:val="1"/>
      <w:marLeft w:val="0"/>
      <w:marRight w:val="0"/>
      <w:marTop w:val="0"/>
      <w:marBottom w:val="0"/>
      <w:divBdr>
        <w:top w:val="none" w:sz="0" w:space="0" w:color="auto"/>
        <w:left w:val="none" w:sz="0" w:space="0" w:color="auto"/>
        <w:bottom w:val="none" w:sz="0" w:space="0" w:color="auto"/>
        <w:right w:val="none" w:sz="0" w:space="0" w:color="auto"/>
      </w:divBdr>
    </w:div>
    <w:div w:id="1492409180">
      <w:bodyDiv w:val="1"/>
      <w:marLeft w:val="0"/>
      <w:marRight w:val="0"/>
      <w:marTop w:val="0"/>
      <w:marBottom w:val="0"/>
      <w:divBdr>
        <w:top w:val="none" w:sz="0" w:space="0" w:color="auto"/>
        <w:left w:val="none" w:sz="0" w:space="0" w:color="auto"/>
        <w:bottom w:val="none" w:sz="0" w:space="0" w:color="auto"/>
        <w:right w:val="none" w:sz="0" w:space="0" w:color="auto"/>
      </w:divBdr>
    </w:div>
    <w:div w:id="1492524103">
      <w:bodyDiv w:val="1"/>
      <w:marLeft w:val="0"/>
      <w:marRight w:val="0"/>
      <w:marTop w:val="0"/>
      <w:marBottom w:val="0"/>
      <w:divBdr>
        <w:top w:val="none" w:sz="0" w:space="0" w:color="auto"/>
        <w:left w:val="none" w:sz="0" w:space="0" w:color="auto"/>
        <w:bottom w:val="none" w:sz="0" w:space="0" w:color="auto"/>
        <w:right w:val="none" w:sz="0" w:space="0" w:color="auto"/>
      </w:divBdr>
    </w:div>
    <w:div w:id="1492717979">
      <w:bodyDiv w:val="1"/>
      <w:marLeft w:val="0"/>
      <w:marRight w:val="0"/>
      <w:marTop w:val="0"/>
      <w:marBottom w:val="0"/>
      <w:divBdr>
        <w:top w:val="none" w:sz="0" w:space="0" w:color="auto"/>
        <w:left w:val="none" w:sz="0" w:space="0" w:color="auto"/>
        <w:bottom w:val="none" w:sz="0" w:space="0" w:color="auto"/>
        <w:right w:val="none" w:sz="0" w:space="0" w:color="auto"/>
      </w:divBdr>
    </w:div>
    <w:div w:id="1493714307">
      <w:bodyDiv w:val="1"/>
      <w:marLeft w:val="0"/>
      <w:marRight w:val="0"/>
      <w:marTop w:val="0"/>
      <w:marBottom w:val="0"/>
      <w:divBdr>
        <w:top w:val="none" w:sz="0" w:space="0" w:color="auto"/>
        <w:left w:val="none" w:sz="0" w:space="0" w:color="auto"/>
        <w:bottom w:val="none" w:sz="0" w:space="0" w:color="auto"/>
        <w:right w:val="none" w:sz="0" w:space="0" w:color="auto"/>
      </w:divBdr>
    </w:div>
    <w:div w:id="1494829652">
      <w:bodyDiv w:val="1"/>
      <w:marLeft w:val="0"/>
      <w:marRight w:val="0"/>
      <w:marTop w:val="0"/>
      <w:marBottom w:val="0"/>
      <w:divBdr>
        <w:top w:val="none" w:sz="0" w:space="0" w:color="auto"/>
        <w:left w:val="none" w:sz="0" w:space="0" w:color="auto"/>
        <w:bottom w:val="none" w:sz="0" w:space="0" w:color="auto"/>
        <w:right w:val="none" w:sz="0" w:space="0" w:color="auto"/>
      </w:divBdr>
    </w:div>
    <w:div w:id="1495104709">
      <w:bodyDiv w:val="1"/>
      <w:marLeft w:val="0"/>
      <w:marRight w:val="0"/>
      <w:marTop w:val="0"/>
      <w:marBottom w:val="0"/>
      <w:divBdr>
        <w:top w:val="none" w:sz="0" w:space="0" w:color="auto"/>
        <w:left w:val="none" w:sz="0" w:space="0" w:color="auto"/>
        <w:bottom w:val="none" w:sz="0" w:space="0" w:color="auto"/>
        <w:right w:val="none" w:sz="0" w:space="0" w:color="auto"/>
      </w:divBdr>
    </w:div>
    <w:div w:id="1497961021">
      <w:bodyDiv w:val="1"/>
      <w:marLeft w:val="0"/>
      <w:marRight w:val="0"/>
      <w:marTop w:val="0"/>
      <w:marBottom w:val="0"/>
      <w:divBdr>
        <w:top w:val="none" w:sz="0" w:space="0" w:color="auto"/>
        <w:left w:val="none" w:sz="0" w:space="0" w:color="auto"/>
        <w:bottom w:val="none" w:sz="0" w:space="0" w:color="auto"/>
        <w:right w:val="none" w:sz="0" w:space="0" w:color="auto"/>
      </w:divBdr>
    </w:div>
    <w:div w:id="1498156076">
      <w:bodyDiv w:val="1"/>
      <w:marLeft w:val="0"/>
      <w:marRight w:val="0"/>
      <w:marTop w:val="0"/>
      <w:marBottom w:val="0"/>
      <w:divBdr>
        <w:top w:val="none" w:sz="0" w:space="0" w:color="auto"/>
        <w:left w:val="none" w:sz="0" w:space="0" w:color="auto"/>
        <w:bottom w:val="none" w:sz="0" w:space="0" w:color="auto"/>
        <w:right w:val="none" w:sz="0" w:space="0" w:color="auto"/>
      </w:divBdr>
    </w:div>
    <w:div w:id="1498418200">
      <w:bodyDiv w:val="1"/>
      <w:marLeft w:val="0"/>
      <w:marRight w:val="0"/>
      <w:marTop w:val="0"/>
      <w:marBottom w:val="0"/>
      <w:divBdr>
        <w:top w:val="none" w:sz="0" w:space="0" w:color="auto"/>
        <w:left w:val="none" w:sz="0" w:space="0" w:color="auto"/>
        <w:bottom w:val="none" w:sz="0" w:space="0" w:color="auto"/>
        <w:right w:val="none" w:sz="0" w:space="0" w:color="auto"/>
      </w:divBdr>
    </w:div>
    <w:div w:id="1498615105">
      <w:bodyDiv w:val="1"/>
      <w:marLeft w:val="0"/>
      <w:marRight w:val="0"/>
      <w:marTop w:val="0"/>
      <w:marBottom w:val="0"/>
      <w:divBdr>
        <w:top w:val="none" w:sz="0" w:space="0" w:color="auto"/>
        <w:left w:val="none" w:sz="0" w:space="0" w:color="auto"/>
        <w:bottom w:val="none" w:sz="0" w:space="0" w:color="auto"/>
        <w:right w:val="none" w:sz="0" w:space="0" w:color="auto"/>
      </w:divBdr>
    </w:div>
    <w:div w:id="1498811195">
      <w:bodyDiv w:val="1"/>
      <w:marLeft w:val="0"/>
      <w:marRight w:val="0"/>
      <w:marTop w:val="0"/>
      <w:marBottom w:val="0"/>
      <w:divBdr>
        <w:top w:val="none" w:sz="0" w:space="0" w:color="auto"/>
        <w:left w:val="none" w:sz="0" w:space="0" w:color="auto"/>
        <w:bottom w:val="none" w:sz="0" w:space="0" w:color="auto"/>
        <w:right w:val="none" w:sz="0" w:space="0" w:color="auto"/>
      </w:divBdr>
    </w:div>
    <w:div w:id="1499804568">
      <w:bodyDiv w:val="1"/>
      <w:marLeft w:val="0"/>
      <w:marRight w:val="0"/>
      <w:marTop w:val="0"/>
      <w:marBottom w:val="0"/>
      <w:divBdr>
        <w:top w:val="none" w:sz="0" w:space="0" w:color="auto"/>
        <w:left w:val="none" w:sz="0" w:space="0" w:color="auto"/>
        <w:bottom w:val="none" w:sz="0" w:space="0" w:color="auto"/>
        <w:right w:val="none" w:sz="0" w:space="0" w:color="auto"/>
      </w:divBdr>
    </w:div>
    <w:div w:id="1500315813">
      <w:bodyDiv w:val="1"/>
      <w:marLeft w:val="0"/>
      <w:marRight w:val="0"/>
      <w:marTop w:val="0"/>
      <w:marBottom w:val="0"/>
      <w:divBdr>
        <w:top w:val="none" w:sz="0" w:space="0" w:color="auto"/>
        <w:left w:val="none" w:sz="0" w:space="0" w:color="auto"/>
        <w:bottom w:val="none" w:sz="0" w:space="0" w:color="auto"/>
        <w:right w:val="none" w:sz="0" w:space="0" w:color="auto"/>
      </w:divBdr>
    </w:div>
    <w:div w:id="1501195668">
      <w:bodyDiv w:val="1"/>
      <w:marLeft w:val="0"/>
      <w:marRight w:val="0"/>
      <w:marTop w:val="0"/>
      <w:marBottom w:val="0"/>
      <w:divBdr>
        <w:top w:val="none" w:sz="0" w:space="0" w:color="auto"/>
        <w:left w:val="none" w:sz="0" w:space="0" w:color="auto"/>
        <w:bottom w:val="none" w:sz="0" w:space="0" w:color="auto"/>
        <w:right w:val="none" w:sz="0" w:space="0" w:color="auto"/>
      </w:divBdr>
    </w:div>
    <w:div w:id="1502741559">
      <w:bodyDiv w:val="1"/>
      <w:marLeft w:val="0"/>
      <w:marRight w:val="0"/>
      <w:marTop w:val="0"/>
      <w:marBottom w:val="0"/>
      <w:divBdr>
        <w:top w:val="none" w:sz="0" w:space="0" w:color="auto"/>
        <w:left w:val="none" w:sz="0" w:space="0" w:color="auto"/>
        <w:bottom w:val="none" w:sz="0" w:space="0" w:color="auto"/>
        <w:right w:val="none" w:sz="0" w:space="0" w:color="auto"/>
      </w:divBdr>
    </w:div>
    <w:div w:id="1502744728">
      <w:bodyDiv w:val="1"/>
      <w:marLeft w:val="0"/>
      <w:marRight w:val="0"/>
      <w:marTop w:val="0"/>
      <w:marBottom w:val="0"/>
      <w:divBdr>
        <w:top w:val="none" w:sz="0" w:space="0" w:color="auto"/>
        <w:left w:val="none" w:sz="0" w:space="0" w:color="auto"/>
        <w:bottom w:val="none" w:sz="0" w:space="0" w:color="auto"/>
        <w:right w:val="none" w:sz="0" w:space="0" w:color="auto"/>
      </w:divBdr>
    </w:div>
    <w:div w:id="1503087413">
      <w:bodyDiv w:val="1"/>
      <w:marLeft w:val="0"/>
      <w:marRight w:val="0"/>
      <w:marTop w:val="0"/>
      <w:marBottom w:val="0"/>
      <w:divBdr>
        <w:top w:val="none" w:sz="0" w:space="0" w:color="auto"/>
        <w:left w:val="none" w:sz="0" w:space="0" w:color="auto"/>
        <w:bottom w:val="none" w:sz="0" w:space="0" w:color="auto"/>
        <w:right w:val="none" w:sz="0" w:space="0" w:color="auto"/>
      </w:divBdr>
    </w:div>
    <w:div w:id="1503207112">
      <w:bodyDiv w:val="1"/>
      <w:marLeft w:val="0"/>
      <w:marRight w:val="0"/>
      <w:marTop w:val="0"/>
      <w:marBottom w:val="0"/>
      <w:divBdr>
        <w:top w:val="none" w:sz="0" w:space="0" w:color="auto"/>
        <w:left w:val="none" w:sz="0" w:space="0" w:color="auto"/>
        <w:bottom w:val="none" w:sz="0" w:space="0" w:color="auto"/>
        <w:right w:val="none" w:sz="0" w:space="0" w:color="auto"/>
      </w:divBdr>
    </w:div>
    <w:div w:id="1503425726">
      <w:bodyDiv w:val="1"/>
      <w:marLeft w:val="0"/>
      <w:marRight w:val="0"/>
      <w:marTop w:val="0"/>
      <w:marBottom w:val="0"/>
      <w:divBdr>
        <w:top w:val="none" w:sz="0" w:space="0" w:color="auto"/>
        <w:left w:val="none" w:sz="0" w:space="0" w:color="auto"/>
        <w:bottom w:val="none" w:sz="0" w:space="0" w:color="auto"/>
        <w:right w:val="none" w:sz="0" w:space="0" w:color="auto"/>
      </w:divBdr>
    </w:div>
    <w:div w:id="1505248072">
      <w:bodyDiv w:val="1"/>
      <w:marLeft w:val="0"/>
      <w:marRight w:val="0"/>
      <w:marTop w:val="0"/>
      <w:marBottom w:val="0"/>
      <w:divBdr>
        <w:top w:val="none" w:sz="0" w:space="0" w:color="auto"/>
        <w:left w:val="none" w:sz="0" w:space="0" w:color="auto"/>
        <w:bottom w:val="none" w:sz="0" w:space="0" w:color="auto"/>
        <w:right w:val="none" w:sz="0" w:space="0" w:color="auto"/>
      </w:divBdr>
    </w:div>
    <w:div w:id="1506699734">
      <w:bodyDiv w:val="1"/>
      <w:marLeft w:val="0"/>
      <w:marRight w:val="0"/>
      <w:marTop w:val="0"/>
      <w:marBottom w:val="0"/>
      <w:divBdr>
        <w:top w:val="none" w:sz="0" w:space="0" w:color="auto"/>
        <w:left w:val="none" w:sz="0" w:space="0" w:color="auto"/>
        <w:bottom w:val="none" w:sz="0" w:space="0" w:color="auto"/>
        <w:right w:val="none" w:sz="0" w:space="0" w:color="auto"/>
      </w:divBdr>
    </w:div>
    <w:div w:id="1507817100">
      <w:bodyDiv w:val="1"/>
      <w:marLeft w:val="0"/>
      <w:marRight w:val="0"/>
      <w:marTop w:val="0"/>
      <w:marBottom w:val="0"/>
      <w:divBdr>
        <w:top w:val="none" w:sz="0" w:space="0" w:color="auto"/>
        <w:left w:val="none" w:sz="0" w:space="0" w:color="auto"/>
        <w:bottom w:val="none" w:sz="0" w:space="0" w:color="auto"/>
        <w:right w:val="none" w:sz="0" w:space="0" w:color="auto"/>
      </w:divBdr>
    </w:div>
    <w:div w:id="1508129283">
      <w:bodyDiv w:val="1"/>
      <w:marLeft w:val="0"/>
      <w:marRight w:val="0"/>
      <w:marTop w:val="0"/>
      <w:marBottom w:val="0"/>
      <w:divBdr>
        <w:top w:val="none" w:sz="0" w:space="0" w:color="auto"/>
        <w:left w:val="none" w:sz="0" w:space="0" w:color="auto"/>
        <w:bottom w:val="none" w:sz="0" w:space="0" w:color="auto"/>
        <w:right w:val="none" w:sz="0" w:space="0" w:color="auto"/>
      </w:divBdr>
    </w:div>
    <w:div w:id="1508519419">
      <w:marLeft w:val="0"/>
      <w:marRight w:val="0"/>
      <w:marTop w:val="0"/>
      <w:marBottom w:val="0"/>
      <w:divBdr>
        <w:top w:val="none" w:sz="0" w:space="0" w:color="auto"/>
        <w:left w:val="none" w:sz="0" w:space="0" w:color="auto"/>
        <w:bottom w:val="none" w:sz="0" w:space="0" w:color="auto"/>
        <w:right w:val="none" w:sz="0" w:space="0" w:color="auto"/>
      </w:divBdr>
    </w:div>
    <w:div w:id="1508519420">
      <w:marLeft w:val="0"/>
      <w:marRight w:val="0"/>
      <w:marTop w:val="0"/>
      <w:marBottom w:val="0"/>
      <w:divBdr>
        <w:top w:val="none" w:sz="0" w:space="0" w:color="auto"/>
        <w:left w:val="none" w:sz="0" w:space="0" w:color="auto"/>
        <w:bottom w:val="none" w:sz="0" w:space="0" w:color="auto"/>
        <w:right w:val="none" w:sz="0" w:space="0" w:color="auto"/>
      </w:divBdr>
    </w:div>
    <w:div w:id="1508519421">
      <w:marLeft w:val="0"/>
      <w:marRight w:val="0"/>
      <w:marTop w:val="0"/>
      <w:marBottom w:val="0"/>
      <w:divBdr>
        <w:top w:val="none" w:sz="0" w:space="0" w:color="auto"/>
        <w:left w:val="none" w:sz="0" w:space="0" w:color="auto"/>
        <w:bottom w:val="none" w:sz="0" w:space="0" w:color="auto"/>
        <w:right w:val="none" w:sz="0" w:space="0" w:color="auto"/>
      </w:divBdr>
    </w:div>
    <w:div w:id="1508519422">
      <w:marLeft w:val="0"/>
      <w:marRight w:val="0"/>
      <w:marTop w:val="0"/>
      <w:marBottom w:val="0"/>
      <w:divBdr>
        <w:top w:val="none" w:sz="0" w:space="0" w:color="auto"/>
        <w:left w:val="none" w:sz="0" w:space="0" w:color="auto"/>
        <w:bottom w:val="none" w:sz="0" w:space="0" w:color="auto"/>
        <w:right w:val="none" w:sz="0" w:space="0" w:color="auto"/>
      </w:divBdr>
    </w:div>
    <w:div w:id="1508519423">
      <w:marLeft w:val="0"/>
      <w:marRight w:val="0"/>
      <w:marTop w:val="0"/>
      <w:marBottom w:val="0"/>
      <w:divBdr>
        <w:top w:val="none" w:sz="0" w:space="0" w:color="auto"/>
        <w:left w:val="none" w:sz="0" w:space="0" w:color="auto"/>
        <w:bottom w:val="none" w:sz="0" w:space="0" w:color="auto"/>
        <w:right w:val="none" w:sz="0" w:space="0" w:color="auto"/>
      </w:divBdr>
    </w:div>
    <w:div w:id="1508519424">
      <w:marLeft w:val="0"/>
      <w:marRight w:val="0"/>
      <w:marTop w:val="0"/>
      <w:marBottom w:val="0"/>
      <w:divBdr>
        <w:top w:val="none" w:sz="0" w:space="0" w:color="auto"/>
        <w:left w:val="none" w:sz="0" w:space="0" w:color="auto"/>
        <w:bottom w:val="none" w:sz="0" w:space="0" w:color="auto"/>
        <w:right w:val="none" w:sz="0" w:space="0" w:color="auto"/>
      </w:divBdr>
    </w:div>
    <w:div w:id="1508519425">
      <w:marLeft w:val="0"/>
      <w:marRight w:val="0"/>
      <w:marTop w:val="0"/>
      <w:marBottom w:val="0"/>
      <w:divBdr>
        <w:top w:val="none" w:sz="0" w:space="0" w:color="auto"/>
        <w:left w:val="none" w:sz="0" w:space="0" w:color="auto"/>
        <w:bottom w:val="none" w:sz="0" w:space="0" w:color="auto"/>
        <w:right w:val="none" w:sz="0" w:space="0" w:color="auto"/>
      </w:divBdr>
    </w:div>
    <w:div w:id="1508519426">
      <w:marLeft w:val="0"/>
      <w:marRight w:val="0"/>
      <w:marTop w:val="0"/>
      <w:marBottom w:val="0"/>
      <w:divBdr>
        <w:top w:val="none" w:sz="0" w:space="0" w:color="auto"/>
        <w:left w:val="none" w:sz="0" w:space="0" w:color="auto"/>
        <w:bottom w:val="none" w:sz="0" w:space="0" w:color="auto"/>
        <w:right w:val="none" w:sz="0" w:space="0" w:color="auto"/>
      </w:divBdr>
    </w:div>
    <w:div w:id="1508519427">
      <w:marLeft w:val="0"/>
      <w:marRight w:val="0"/>
      <w:marTop w:val="0"/>
      <w:marBottom w:val="0"/>
      <w:divBdr>
        <w:top w:val="none" w:sz="0" w:space="0" w:color="auto"/>
        <w:left w:val="none" w:sz="0" w:space="0" w:color="auto"/>
        <w:bottom w:val="none" w:sz="0" w:space="0" w:color="auto"/>
        <w:right w:val="none" w:sz="0" w:space="0" w:color="auto"/>
      </w:divBdr>
    </w:div>
    <w:div w:id="1508519428">
      <w:marLeft w:val="0"/>
      <w:marRight w:val="0"/>
      <w:marTop w:val="0"/>
      <w:marBottom w:val="0"/>
      <w:divBdr>
        <w:top w:val="none" w:sz="0" w:space="0" w:color="auto"/>
        <w:left w:val="none" w:sz="0" w:space="0" w:color="auto"/>
        <w:bottom w:val="none" w:sz="0" w:space="0" w:color="auto"/>
        <w:right w:val="none" w:sz="0" w:space="0" w:color="auto"/>
      </w:divBdr>
    </w:div>
    <w:div w:id="1508519429">
      <w:marLeft w:val="0"/>
      <w:marRight w:val="0"/>
      <w:marTop w:val="0"/>
      <w:marBottom w:val="0"/>
      <w:divBdr>
        <w:top w:val="none" w:sz="0" w:space="0" w:color="auto"/>
        <w:left w:val="none" w:sz="0" w:space="0" w:color="auto"/>
        <w:bottom w:val="none" w:sz="0" w:space="0" w:color="auto"/>
        <w:right w:val="none" w:sz="0" w:space="0" w:color="auto"/>
      </w:divBdr>
    </w:div>
    <w:div w:id="1508519430">
      <w:marLeft w:val="0"/>
      <w:marRight w:val="0"/>
      <w:marTop w:val="0"/>
      <w:marBottom w:val="0"/>
      <w:divBdr>
        <w:top w:val="none" w:sz="0" w:space="0" w:color="auto"/>
        <w:left w:val="none" w:sz="0" w:space="0" w:color="auto"/>
        <w:bottom w:val="none" w:sz="0" w:space="0" w:color="auto"/>
        <w:right w:val="none" w:sz="0" w:space="0" w:color="auto"/>
      </w:divBdr>
    </w:div>
    <w:div w:id="1508519431">
      <w:marLeft w:val="0"/>
      <w:marRight w:val="0"/>
      <w:marTop w:val="0"/>
      <w:marBottom w:val="0"/>
      <w:divBdr>
        <w:top w:val="none" w:sz="0" w:space="0" w:color="auto"/>
        <w:left w:val="none" w:sz="0" w:space="0" w:color="auto"/>
        <w:bottom w:val="none" w:sz="0" w:space="0" w:color="auto"/>
        <w:right w:val="none" w:sz="0" w:space="0" w:color="auto"/>
      </w:divBdr>
    </w:div>
    <w:div w:id="1508519432">
      <w:marLeft w:val="0"/>
      <w:marRight w:val="0"/>
      <w:marTop w:val="0"/>
      <w:marBottom w:val="0"/>
      <w:divBdr>
        <w:top w:val="none" w:sz="0" w:space="0" w:color="auto"/>
        <w:left w:val="none" w:sz="0" w:space="0" w:color="auto"/>
        <w:bottom w:val="none" w:sz="0" w:space="0" w:color="auto"/>
        <w:right w:val="none" w:sz="0" w:space="0" w:color="auto"/>
      </w:divBdr>
    </w:div>
    <w:div w:id="1508519433">
      <w:marLeft w:val="0"/>
      <w:marRight w:val="0"/>
      <w:marTop w:val="0"/>
      <w:marBottom w:val="0"/>
      <w:divBdr>
        <w:top w:val="none" w:sz="0" w:space="0" w:color="auto"/>
        <w:left w:val="none" w:sz="0" w:space="0" w:color="auto"/>
        <w:bottom w:val="none" w:sz="0" w:space="0" w:color="auto"/>
        <w:right w:val="none" w:sz="0" w:space="0" w:color="auto"/>
      </w:divBdr>
    </w:div>
    <w:div w:id="1508519434">
      <w:marLeft w:val="0"/>
      <w:marRight w:val="0"/>
      <w:marTop w:val="0"/>
      <w:marBottom w:val="0"/>
      <w:divBdr>
        <w:top w:val="none" w:sz="0" w:space="0" w:color="auto"/>
        <w:left w:val="none" w:sz="0" w:space="0" w:color="auto"/>
        <w:bottom w:val="none" w:sz="0" w:space="0" w:color="auto"/>
        <w:right w:val="none" w:sz="0" w:space="0" w:color="auto"/>
      </w:divBdr>
    </w:div>
    <w:div w:id="1508519435">
      <w:marLeft w:val="0"/>
      <w:marRight w:val="0"/>
      <w:marTop w:val="0"/>
      <w:marBottom w:val="0"/>
      <w:divBdr>
        <w:top w:val="none" w:sz="0" w:space="0" w:color="auto"/>
        <w:left w:val="none" w:sz="0" w:space="0" w:color="auto"/>
        <w:bottom w:val="none" w:sz="0" w:space="0" w:color="auto"/>
        <w:right w:val="none" w:sz="0" w:space="0" w:color="auto"/>
      </w:divBdr>
    </w:div>
    <w:div w:id="1508519436">
      <w:marLeft w:val="0"/>
      <w:marRight w:val="0"/>
      <w:marTop w:val="0"/>
      <w:marBottom w:val="0"/>
      <w:divBdr>
        <w:top w:val="none" w:sz="0" w:space="0" w:color="auto"/>
        <w:left w:val="none" w:sz="0" w:space="0" w:color="auto"/>
        <w:bottom w:val="none" w:sz="0" w:space="0" w:color="auto"/>
        <w:right w:val="none" w:sz="0" w:space="0" w:color="auto"/>
      </w:divBdr>
    </w:div>
    <w:div w:id="1508519437">
      <w:marLeft w:val="0"/>
      <w:marRight w:val="0"/>
      <w:marTop w:val="0"/>
      <w:marBottom w:val="0"/>
      <w:divBdr>
        <w:top w:val="none" w:sz="0" w:space="0" w:color="auto"/>
        <w:left w:val="none" w:sz="0" w:space="0" w:color="auto"/>
        <w:bottom w:val="none" w:sz="0" w:space="0" w:color="auto"/>
        <w:right w:val="none" w:sz="0" w:space="0" w:color="auto"/>
      </w:divBdr>
    </w:div>
    <w:div w:id="1508519438">
      <w:marLeft w:val="0"/>
      <w:marRight w:val="0"/>
      <w:marTop w:val="0"/>
      <w:marBottom w:val="0"/>
      <w:divBdr>
        <w:top w:val="none" w:sz="0" w:space="0" w:color="auto"/>
        <w:left w:val="none" w:sz="0" w:space="0" w:color="auto"/>
        <w:bottom w:val="none" w:sz="0" w:space="0" w:color="auto"/>
        <w:right w:val="none" w:sz="0" w:space="0" w:color="auto"/>
      </w:divBdr>
    </w:div>
    <w:div w:id="1508519439">
      <w:marLeft w:val="0"/>
      <w:marRight w:val="0"/>
      <w:marTop w:val="0"/>
      <w:marBottom w:val="0"/>
      <w:divBdr>
        <w:top w:val="none" w:sz="0" w:space="0" w:color="auto"/>
        <w:left w:val="none" w:sz="0" w:space="0" w:color="auto"/>
        <w:bottom w:val="none" w:sz="0" w:space="0" w:color="auto"/>
        <w:right w:val="none" w:sz="0" w:space="0" w:color="auto"/>
      </w:divBdr>
    </w:div>
    <w:div w:id="1508519440">
      <w:marLeft w:val="0"/>
      <w:marRight w:val="0"/>
      <w:marTop w:val="0"/>
      <w:marBottom w:val="0"/>
      <w:divBdr>
        <w:top w:val="none" w:sz="0" w:space="0" w:color="auto"/>
        <w:left w:val="none" w:sz="0" w:space="0" w:color="auto"/>
        <w:bottom w:val="none" w:sz="0" w:space="0" w:color="auto"/>
        <w:right w:val="none" w:sz="0" w:space="0" w:color="auto"/>
      </w:divBdr>
    </w:div>
    <w:div w:id="1508519441">
      <w:marLeft w:val="0"/>
      <w:marRight w:val="0"/>
      <w:marTop w:val="0"/>
      <w:marBottom w:val="0"/>
      <w:divBdr>
        <w:top w:val="none" w:sz="0" w:space="0" w:color="auto"/>
        <w:left w:val="none" w:sz="0" w:space="0" w:color="auto"/>
        <w:bottom w:val="none" w:sz="0" w:space="0" w:color="auto"/>
        <w:right w:val="none" w:sz="0" w:space="0" w:color="auto"/>
      </w:divBdr>
    </w:div>
    <w:div w:id="1508519442">
      <w:marLeft w:val="0"/>
      <w:marRight w:val="0"/>
      <w:marTop w:val="0"/>
      <w:marBottom w:val="0"/>
      <w:divBdr>
        <w:top w:val="none" w:sz="0" w:space="0" w:color="auto"/>
        <w:left w:val="none" w:sz="0" w:space="0" w:color="auto"/>
        <w:bottom w:val="none" w:sz="0" w:space="0" w:color="auto"/>
        <w:right w:val="none" w:sz="0" w:space="0" w:color="auto"/>
      </w:divBdr>
    </w:div>
    <w:div w:id="1508519443">
      <w:marLeft w:val="0"/>
      <w:marRight w:val="0"/>
      <w:marTop w:val="0"/>
      <w:marBottom w:val="0"/>
      <w:divBdr>
        <w:top w:val="none" w:sz="0" w:space="0" w:color="auto"/>
        <w:left w:val="none" w:sz="0" w:space="0" w:color="auto"/>
        <w:bottom w:val="none" w:sz="0" w:space="0" w:color="auto"/>
        <w:right w:val="none" w:sz="0" w:space="0" w:color="auto"/>
      </w:divBdr>
    </w:div>
    <w:div w:id="1508519444">
      <w:marLeft w:val="0"/>
      <w:marRight w:val="0"/>
      <w:marTop w:val="0"/>
      <w:marBottom w:val="0"/>
      <w:divBdr>
        <w:top w:val="none" w:sz="0" w:space="0" w:color="auto"/>
        <w:left w:val="none" w:sz="0" w:space="0" w:color="auto"/>
        <w:bottom w:val="none" w:sz="0" w:space="0" w:color="auto"/>
        <w:right w:val="none" w:sz="0" w:space="0" w:color="auto"/>
      </w:divBdr>
    </w:div>
    <w:div w:id="1508519445">
      <w:marLeft w:val="0"/>
      <w:marRight w:val="0"/>
      <w:marTop w:val="0"/>
      <w:marBottom w:val="0"/>
      <w:divBdr>
        <w:top w:val="none" w:sz="0" w:space="0" w:color="auto"/>
        <w:left w:val="none" w:sz="0" w:space="0" w:color="auto"/>
        <w:bottom w:val="none" w:sz="0" w:space="0" w:color="auto"/>
        <w:right w:val="none" w:sz="0" w:space="0" w:color="auto"/>
      </w:divBdr>
    </w:div>
    <w:div w:id="1508519446">
      <w:marLeft w:val="0"/>
      <w:marRight w:val="0"/>
      <w:marTop w:val="0"/>
      <w:marBottom w:val="0"/>
      <w:divBdr>
        <w:top w:val="none" w:sz="0" w:space="0" w:color="auto"/>
        <w:left w:val="none" w:sz="0" w:space="0" w:color="auto"/>
        <w:bottom w:val="none" w:sz="0" w:space="0" w:color="auto"/>
        <w:right w:val="none" w:sz="0" w:space="0" w:color="auto"/>
      </w:divBdr>
    </w:div>
    <w:div w:id="1508519447">
      <w:marLeft w:val="0"/>
      <w:marRight w:val="0"/>
      <w:marTop w:val="0"/>
      <w:marBottom w:val="0"/>
      <w:divBdr>
        <w:top w:val="none" w:sz="0" w:space="0" w:color="auto"/>
        <w:left w:val="none" w:sz="0" w:space="0" w:color="auto"/>
        <w:bottom w:val="none" w:sz="0" w:space="0" w:color="auto"/>
        <w:right w:val="none" w:sz="0" w:space="0" w:color="auto"/>
      </w:divBdr>
    </w:div>
    <w:div w:id="1508519448">
      <w:marLeft w:val="0"/>
      <w:marRight w:val="0"/>
      <w:marTop w:val="0"/>
      <w:marBottom w:val="0"/>
      <w:divBdr>
        <w:top w:val="none" w:sz="0" w:space="0" w:color="auto"/>
        <w:left w:val="none" w:sz="0" w:space="0" w:color="auto"/>
        <w:bottom w:val="none" w:sz="0" w:space="0" w:color="auto"/>
        <w:right w:val="none" w:sz="0" w:space="0" w:color="auto"/>
      </w:divBdr>
    </w:div>
    <w:div w:id="1508519449">
      <w:marLeft w:val="0"/>
      <w:marRight w:val="0"/>
      <w:marTop w:val="0"/>
      <w:marBottom w:val="0"/>
      <w:divBdr>
        <w:top w:val="none" w:sz="0" w:space="0" w:color="auto"/>
        <w:left w:val="none" w:sz="0" w:space="0" w:color="auto"/>
        <w:bottom w:val="none" w:sz="0" w:space="0" w:color="auto"/>
        <w:right w:val="none" w:sz="0" w:space="0" w:color="auto"/>
      </w:divBdr>
    </w:div>
    <w:div w:id="1508519450">
      <w:marLeft w:val="0"/>
      <w:marRight w:val="0"/>
      <w:marTop w:val="0"/>
      <w:marBottom w:val="0"/>
      <w:divBdr>
        <w:top w:val="none" w:sz="0" w:space="0" w:color="auto"/>
        <w:left w:val="none" w:sz="0" w:space="0" w:color="auto"/>
        <w:bottom w:val="none" w:sz="0" w:space="0" w:color="auto"/>
        <w:right w:val="none" w:sz="0" w:space="0" w:color="auto"/>
      </w:divBdr>
    </w:div>
    <w:div w:id="1508519451">
      <w:marLeft w:val="0"/>
      <w:marRight w:val="0"/>
      <w:marTop w:val="0"/>
      <w:marBottom w:val="0"/>
      <w:divBdr>
        <w:top w:val="none" w:sz="0" w:space="0" w:color="auto"/>
        <w:left w:val="none" w:sz="0" w:space="0" w:color="auto"/>
        <w:bottom w:val="none" w:sz="0" w:space="0" w:color="auto"/>
        <w:right w:val="none" w:sz="0" w:space="0" w:color="auto"/>
      </w:divBdr>
    </w:div>
    <w:div w:id="1508519452">
      <w:marLeft w:val="0"/>
      <w:marRight w:val="0"/>
      <w:marTop w:val="0"/>
      <w:marBottom w:val="0"/>
      <w:divBdr>
        <w:top w:val="none" w:sz="0" w:space="0" w:color="auto"/>
        <w:left w:val="none" w:sz="0" w:space="0" w:color="auto"/>
        <w:bottom w:val="none" w:sz="0" w:space="0" w:color="auto"/>
        <w:right w:val="none" w:sz="0" w:space="0" w:color="auto"/>
      </w:divBdr>
    </w:div>
    <w:div w:id="1508519453">
      <w:marLeft w:val="0"/>
      <w:marRight w:val="0"/>
      <w:marTop w:val="0"/>
      <w:marBottom w:val="0"/>
      <w:divBdr>
        <w:top w:val="none" w:sz="0" w:space="0" w:color="auto"/>
        <w:left w:val="none" w:sz="0" w:space="0" w:color="auto"/>
        <w:bottom w:val="none" w:sz="0" w:space="0" w:color="auto"/>
        <w:right w:val="none" w:sz="0" w:space="0" w:color="auto"/>
      </w:divBdr>
    </w:div>
    <w:div w:id="1508519454">
      <w:marLeft w:val="0"/>
      <w:marRight w:val="0"/>
      <w:marTop w:val="0"/>
      <w:marBottom w:val="0"/>
      <w:divBdr>
        <w:top w:val="none" w:sz="0" w:space="0" w:color="auto"/>
        <w:left w:val="none" w:sz="0" w:space="0" w:color="auto"/>
        <w:bottom w:val="none" w:sz="0" w:space="0" w:color="auto"/>
        <w:right w:val="none" w:sz="0" w:space="0" w:color="auto"/>
      </w:divBdr>
    </w:div>
    <w:div w:id="1508519455">
      <w:marLeft w:val="0"/>
      <w:marRight w:val="0"/>
      <w:marTop w:val="0"/>
      <w:marBottom w:val="0"/>
      <w:divBdr>
        <w:top w:val="none" w:sz="0" w:space="0" w:color="auto"/>
        <w:left w:val="none" w:sz="0" w:space="0" w:color="auto"/>
        <w:bottom w:val="none" w:sz="0" w:space="0" w:color="auto"/>
        <w:right w:val="none" w:sz="0" w:space="0" w:color="auto"/>
      </w:divBdr>
    </w:div>
    <w:div w:id="1508519456">
      <w:marLeft w:val="0"/>
      <w:marRight w:val="0"/>
      <w:marTop w:val="0"/>
      <w:marBottom w:val="0"/>
      <w:divBdr>
        <w:top w:val="none" w:sz="0" w:space="0" w:color="auto"/>
        <w:left w:val="none" w:sz="0" w:space="0" w:color="auto"/>
        <w:bottom w:val="none" w:sz="0" w:space="0" w:color="auto"/>
        <w:right w:val="none" w:sz="0" w:space="0" w:color="auto"/>
      </w:divBdr>
    </w:div>
    <w:div w:id="1508519457">
      <w:marLeft w:val="0"/>
      <w:marRight w:val="0"/>
      <w:marTop w:val="0"/>
      <w:marBottom w:val="0"/>
      <w:divBdr>
        <w:top w:val="none" w:sz="0" w:space="0" w:color="auto"/>
        <w:left w:val="none" w:sz="0" w:space="0" w:color="auto"/>
        <w:bottom w:val="none" w:sz="0" w:space="0" w:color="auto"/>
        <w:right w:val="none" w:sz="0" w:space="0" w:color="auto"/>
      </w:divBdr>
    </w:div>
    <w:div w:id="1508519458">
      <w:marLeft w:val="0"/>
      <w:marRight w:val="0"/>
      <w:marTop w:val="0"/>
      <w:marBottom w:val="0"/>
      <w:divBdr>
        <w:top w:val="none" w:sz="0" w:space="0" w:color="auto"/>
        <w:left w:val="none" w:sz="0" w:space="0" w:color="auto"/>
        <w:bottom w:val="none" w:sz="0" w:space="0" w:color="auto"/>
        <w:right w:val="none" w:sz="0" w:space="0" w:color="auto"/>
      </w:divBdr>
    </w:div>
    <w:div w:id="1508519459">
      <w:marLeft w:val="0"/>
      <w:marRight w:val="0"/>
      <w:marTop w:val="0"/>
      <w:marBottom w:val="0"/>
      <w:divBdr>
        <w:top w:val="none" w:sz="0" w:space="0" w:color="auto"/>
        <w:left w:val="none" w:sz="0" w:space="0" w:color="auto"/>
        <w:bottom w:val="none" w:sz="0" w:space="0" w:color="auto"/>
        <w:right w:val="none" w:sz="0" w:space="0" w:color="auto"/>
      </w:divBdr>
    </w:div>
    <w:div w:id="1508519460">
      <w:marLeft w:val="0"/>
      <w:marRight w:val="0"/>
      <w:marTop w:val="0"/>
      <w:marBottom w:val="0"/>
      <w:divBdr>
        <w:top w:val="none" w:sz="0" w:space="0" w:color="auto"/>
        <w:left w:val="none" w:sz="0" w:space="0" w:color="auto"/>
        <w:bottom w:val="none" w:sz="0" w:space="0" w:color="auto"/>
        <w:right w:val="none" w:sz="0" w:space="0" w:color="auto"/>
      </w:divBdr>
    </w:div>
    <w:div w:id="1508519461">
      <w:marLeft w:val="0"/>
      <w:marRight w:val="0"/>
      <w:marTop w:val="0"/>
      <w:marBottom w:val="0"/>
      <w:divBdr>
        <w:top w:val="none" w:sz="0" w:space="0" w:color="auto"/>
        <w:left w:val="none" w:sz="0" w:space="0" w:color="auto"/>
        <w:bottom w:val="none" w:sz="0" w:space="0" w:color="auto"/>
        <w:right w:val="none" w:sz="0" w:space="0" w:color="auto"/>
      </w:divBdr>
    </w:div>
    <w:div w:id="1508519462">
      <w:marLeft w:val="0"/>
      <w:marRight w:val="0"/>
      <w:marTop w:val="0"/>
      <w:marBottom w:val="0"/>
      <w:divBdr>
        <w:top w:val="none" w:sz="0" w:space="0" w:color="auto"/>
        <w:left w:val="none" w:sz="0" w:space="0" w:color="auto"/>
        <w:bottom w:val="none" w:sz="0" w:space="0" w:color="auto"/>
        <w:right w:val="none" w:sz="0" w:space="0" w:color="auto"/>
      </w:divBdr>
    </w:div>
    <w:div w:id="1508519463">
      <w:marLeft w:val="0"/>
      <w:marRight w:val="0"/>
      <w:marTop w:val="0"/>
      <w:marBottom w:val="0"/>
      <w:divBdr>
        <w:top w:val="none" w:sz="0" w:space="0" w:color="auto"/>
        <w:left w:val="none" w:sz="0" w:space="0" w:color="auto"/>
        <w:bottom w:val="none" w:sz="0" w:space="0" w:color="auto"/>
        <w:right w:val="none" w:sz="0" w:space="0" w:color="auto"/>
      </w:divBdr>
    </w:div>
    <w:div w:id="1508519464">
      <w:marLeft w:val="0"/>
      <w:marRight w:val="0"/>
      <w:marTop w:val="0"/>
      <w:marBottom w:val="0"/>
      <w:divBdr>
        <w:top w:val="none" w:sz="0" w:space="0" w:color="auto"/>
        <w:left w:val="none" w:sz="0" w:space="0" w:color="auto"/>
        <w:bottom w:val="none" w:sz="0" w:space="0" w:color="auto"/>
        <w:right w:val="none" w:sz="0" w:space="0" w:color="auto"/>
      </w:divBdr>
    </w:div>
    <w:div w:id="1508519465">
      <w:marLeft w:val="0"/>
      <w:marRight w:val="0"/>
      <w:marTop w:val="0"/>
      <w:marBottom w:val="0"/>
      <w:divBdr>
        <w:top w:val="none" w:sz="0" w:space="0" w:color="auto"/>
        <w:left w:val="none" w:sz="0" w:space="0" w:color="auto"/>
        <w:bottom w:val="none" w:sz="0" w:space="0" w:color="auto"/>
        <w:right w:val="none" w:sz="0" w:space="0" w:color="auto"/>
      </w:divBdr>
    </w:div>
    <w:div w:id="1508519466">
      <w:marLeft w:val="0"/>
      <w:marRight w:val="0"/>
      <w:marTop w:val="0"/>
      <w:marBottom w:val="0"/>
      <w:divBdr>
        <w:top w:val="none" w:sz="0" w:space="0" w:color="auto"/>
        <w:left w:val="none" w:sz="0" w:space="0" w:color="auto"/>
        <w:bottom w:val="none" w:sz="0" w:space="0" w:color="auto"/>
        <w:right w:val="none" w:sz="0" w:space="0" w:color="auto"/>
      </w:divBdr>
    </w:div>
    <w:div w:id="1508519467">
      <w:marLeft w:val="0"/>
      <w:marRight w:val="0"/>
      <w:marTop w:val="0"/>
      <w:marBottom w:val="0"/>
      <w:divBdr>
        <w:top w:val="none" w:sz="0" w:space="0" w:color="auto"/>
        <w:left w:val="none" w:sz="0" w:space="0" w:color="auto"/>
        <w:bottom w:val="none" w:sz="0" w:space="0" w:color="auto"/>
        <w:right w:val="none" w:sz="0" w:space="0" w:color="auto"/>
      </w:divBdr>
    </w:div>
    <w:div w:id="1508519468">
      <w:marLeft w:val="0"/>
      <w:marRight w:val="0"/>
      <w:marTop w:val="0"/>
      <w:marBottom w:val="0"/>
      <w:divBdr>
        <w:top w:val="none" w:sz="0" w:space="0" w:color="auto"/>
        <w:left w:val="none" w:sz="0" w:space="0" w:color="auto"/>
        <w:bottom w:val="none" w:sz="0" w:space="0" w:color="auto"/>
        <w:right w:val="none" w:sz="0" w:space="0" w:color="auto"/>
      </w:divBdr>
    </w:div>
    <w:div w:id="1508519469">
      <w:marLeft w:val="0"/>
      <w:marRight w:val="0"/>
      <w:marTop w:val="0"/>
      <w:marBottom w:val="0"/>
      <w:divBdr>
        <w:top w:val="none" w:sz="0" w:space="0" w:color="auto"/>
        <w:left w:val="none" w:sz="0" w:space="0" w:color="auto"/>
        <w:bottom w:val="none" w:sz="0" w:space="0" w:color="auto"/>
        <w:right w:val="none" w:sz="0" w:space="0" w:color="auto"/>
      </w:divBdr>
    </w:div>
    <w:div w:id="1508519470">
      <w:marLeft w:val="0"/>
      <w:marRight w:val="0"/>
      <w:marTop w:val="0"/>
      <w:marBottom w:val="0"/>
      <w:divBdr>
        <w:top w:val="none" w:sz="0" w:space="0" w:color="auto"/>
        <w:left w:val="none" w:sz="0" w:space="0" w:color="auto"/>
        <w:bottom w:val="none" w:sz="0" w:space="0" w:color="auto"/>
        <w:right w:val="none" w:sz="0" w:space="0" w:color="auto"/>
      </w:divBdr>
    </w:div>
    <w:div w:id="1508519471">
      <w:marLeft w:val="0"/>
      <w:marRight w:val="0"/>
      <w:marTop w:val="0"/>
      <w:marBottom w:val="0"/>
      <w:divBdr>
        <w:top w:val="none" w:sz="0" w:space="0" w:color="auto"/>
        <w:left w:val="none" w:sz="0" w:space="0" w:color="auto"/>
        <w:bottom w:val="none" w:sz="0" w:space="0" w:color="auto"/>
        <w:right w:val="none" w:sz="0" w:space="0" w:color="auto"/>
      </w:divBdr>
    </w:div>
    <w:div w:id="1508519472">
      <w:marLeft w:val="0"/>
      <w:marRight w:val="0"/>
      <w:marTop w:val="0"/>
      <w:marBottom w:val="0"/>
      <w:divBdr>
        <w:top w:val="none" w:sz="0" w:space="0" w:color="auto"/>
        <w:left w:val="none" w:sz="0" w:space="0" w:color="auto"/>
        <w:bottom w:val="none" w:sz="0" w:space="0" w:color="auto"/>
        <w:right w:val="none" w:sz="0" w:space="0" w:color="auto"/>
      </w:divBdr>
    </w:div>
    <w:div w:id="1508519473">
      <w:marLeft w:val="0"/>
      <w:marRight w:val="0"/>
      <w:marTop w:val="0"/>
      <w:marBottom w:val="0"/>
      <w:divBdr>
        <w:top w:val="none" w:sz="0" w:space="0" w:color="auto"/>
        <w:left w:val="none" w:sz="0" w:space="0" w:color="auto"/>
        <w:bottom w:val="none" w:sz="0" w:space="0" w:color="auto"/>
        <w:right w:val="none" w:sz="0" w:space="0" w:color="auto"/>
      </w:divBdr>
    </w:div>
    <w:div w:id="1508519474">
      <w:marLeft w:val="0"/>
      <w:marRight w:val="0"/>
      <w:marTop w:val="0"/>
      <w:marBottom w:val="0"/>
      <w:divBdr>
        <w:top w:val="none" w:sz="0" w:space="0" w:color="auto"/>
        <w:left w:val="none" w:sz="0" w:space="0" w:color="auto"/>
        <w:bottom w:val="none" w:sz="0" w:space="0" w:color="auto"/>
        <w:right w:val="none" w:sz="0" w:space="0" w:color="auto"/>
      </w:divBdr>
    </w:div>
    <w:div w:id="1508519475">
      <w:marLeft w:val="0"/>
      <w:marRight w:val="0"/>
      <w:marTop w:val="0"/>
      <w:marBottom w:val="0"/>
      <w:divBdr>
        <w:top w:val="none" w:sz="0" w:space="0" w:color="auto"/>
        <w:left w:val="none" w:sz="0" w:space="0" w:color="auto"/>
        <w:bottom w:val="none" w:sz="0" w:space="0" w:color="auto"/>
        <w:right w:val="none" w:sz="0" w:space="0" w:color="auto"/>
      </w:divBdr>
    </w:div>
    <w:div w:id="1508519476">
      <w:marLeft w:val="0"/>
      <w:marRight w:val="0"/>
      <w:marTop w:val="0"/>
      <w:marBottom w:val="0"/>
      <w:divBdr>
        <w:top w:val="none" w:sz="0" w:space="0" w:color="auto"/>
        <w:left w:val="none" w:sz="0" w:space="0" w:color="auto"/>
        <w:bottom w:val="none" w:sz="0" w:space="0" w:color="auto"/>
        <w:right w:val="none" w:sz="0" w:space="0" w:color="auto"/>
      </w:divBdr>
    </w:div>
    <w:div w:id="1508519477">
      <w:marLeft w:val="0"/>
      <w:marRight w:val="0"/>
      <w:marTop w:val="0"/>
      <w:marBottom w:val="0"/>
      <w:divBdr>
        <w:top w:val="none" w:sz="0" w:space="0" w:color="auto"/>
        <w:left w:val="none" w:sz="0" w:space="0" w:color="auto"/>
        <w:bottom w:val="none" w:sz="0" w:space="0" w:color="auto"/>
        <w:right w:val="none" w:sz="0" w:space="0" w:color="auto"/>
      </w:divBdr>
    </w:div>
    <w:div w:id="1508519478">
      <w:marLeft w:val="0"/>
      <w:marRight w:val="0"/>
      <w:marTop w:val="0"/>
      <w:marBottom w:val="0"/>
      <w:divBdr>
        <w:top w:val="none" w:sz="0" w:space="0" w:color="auto"/>
        <w:left w:val="none" w:sz="0" w:space="0" w:color="auto"/>
        <w:bottom w:val="none" w:sz="0" w:space="0" w:color="auto"/>
        <w:right w:val="none" w:sz="0" w:space="0" w:color="auto"/>
      </w:divBdr>
    </w:div>
    <w:div w:id="1508519479">
      <w:marLeft w:val="0"/>
      <w:marRight w:val="0"/>
      <w:marTop w:val="0"/>
      <w:marBottom w:val="0"/>
      <w:divBdr>
        <w:top w:val="none" w:sz="0" w:space="0" w:color="auto"/>
        <w:left w:val="none" w:sz="0" w:space="0" w:color="auto"/>
        <w:bottom w:val="none" w:sz="0" w:space="0" w:color="auto"/>
        <w:right w:val="none" w:sz="0" w:space="0" w:color="auto"/>
      </w:divBdr>
    </w:div>
    <w:div w:id="1508519480">
      <w:marLeft w:val="0"/>
      <w:marRight w:val="0"/>
      <w:marTop w:val="0"/>
      <w:marBottom w:val="0"/>
      <w:divBdr>
        <w:top w:val="none" w:sz="0" w:space="0" w:color="auto"/>
        <w:left w:val="none" w:sz="0" w:space="0" w:color="auto"/>
        <w:bottom w:val="none" w:sz="0" w:space="0" w:color="auto"/>
        <w:right w:val="none" w:sz="0" w:space="0" w:color="auto"/>
      </w:divBdr>
    </w:div>
    <w:div w:id="1508519481">
      <w:marLeft w:val="0"/>
      <w:marRight w:val="0"/>
      <w:marTop w:val="0"/>
      <w:marBottom w:val="0"/>
      <w:divBdr>
        <w:top w:val="none" w:sz="0" w:space="0" w:color="auto"/>
        <w:left w:val="none" w:sz="0" w:space="0" w:color="auto"/>
        <w:bottom w:val="none" w:sz="0" w:space="0" w:color="auto"/>
        <w:right w:val="none" w:sz="0" w:space="0" w:color="auto"/>
      </w:divBdr>
    </w:div>
    <w:div w:id="1508519482">
      <w:marLeft w:val="0"/>
      <w:marRight w:val="0"/>
      <w:marTop w:val="0"/>
      <w:marBottom w:val="0"/>
      <w:divBdr>
        <w:top w:val="none" w:sz="0" w:space="0" w:color="auto"/>
        <w:left w:val="none" w:sz="0" w:space="0" w:color="auto"/>
        <w:bottom w:val="none" w:sz="0" w:space="0" w:color="auto"/>
        <w:right w:val="none" w:sz="0" w:space="0" w:color="auto"/>
      </w:divBdr>
    </w:div>
    <w:div w:id="1508519483">
      <w:marLeft w:val="0"/>
      <w:marRight w:val="0"/>
      <w:marTop w:val="0"/>
      <w:marBottom w:val="0"/>
      <w:divBdr>
        <w:top w:val="none" w:sz="0" w:space="0" w:color="auto"/>
        <w:left w:val="none" w:sz="0" w:space="0" w:color="auto"/>
        <w:bottom w:val="none" w:sz="0" w:space="0" w:color="auto"/>
        <w:right w:val="none" w:sz="0" w:space="0" w:color="auto"/>
      </w:divBdr>
    </w:div>
    <w:div w:id="1508519484">
      <w:marLeft w:val="0"/>
      <w:marRight w:val="0"/>
      <w:marTop w:val="0"/>
      <w:marBottom w:val="0"/>
      <w:divBdr>
        <w:top w:val="none" w:sz="0" w:space="0" w:color="auto"/>
        <w:left w:val="none" w:sz="0" w:space="0" w:color="auto"/>
        <w:bottom w:val="none" w:sz="0" w:space="0" w:color="auto"/>
        <w:right w:val="none" w:sz="0" w:space="0" w:color="auto"/>
      </w:divBdr>
    </w:div>
    <w:div w:id="1508519485">
      <w:marLeft w:val="0"/>
      <w:marRight w:val="0"/>
      <w:marTop w:val="0"/>
      <w:marBottom w:val="0"/>
      <w:divBdr>
        <w:top w:val="none" w:sz="0" w:space="0" w:color="auto"/>
        <w:left w:val="none" w:sz="0" w:space="0" w:color="auto"/>
        <w:bottom w:val="none" w:sz="0" w:space="0" w:color="auto"/>
        <w:right w:val="none" w:sz="0" w:space="0" w:color="auto"/>
      </w:divBdr>
    </w:div>
    <w:div w:id="1508519486">
      <w:marLeft w:val="0"/>
      <w:marRight w:val="0"/>
      <w:marTop w:val="0"/>
      <w:marBottom w:val="0"/>
      <w:divBdr>
        <w:top w:val="none" w:sz="0" w:space="0" w:color="auto"/>
        <w:left w:val="none" w:sz="0" w:space="0" w:color="auto"/>
        <w:bottom w:val="none" w:sz="0" w:space="0" w:color="auto"/>
        <w:right w:val="none" w:sz="0" w:space="0" w:color="auto"/>
      </w:divBdr>
    </w:div>
    <w:div w:id="1508519487">
      <w:marLeft w:val="0"/>
      <w:marRight w:val="0"/>
      <w:marTop w:val="0"/>
      <w:marBottom w:val="0"/>
      <w:divBdr>
        <w:top w:val="none" w:sz="0" w:space="0" w:color="auto"/>
        <w:left w:val="none" w:sz="0" w:space="0" w:color="auto"/>
        <w:bottom w:val="none" w:sz="0" w:space="0" w:color="auto"/>
        <w:right w:val="none" w:sz="0" w:space="0" w:color="auto"/>
      </w:divBdr>
    </w:div>
    <w:div w:id="1508519488">
      <w:marLeft w:val="0"/>
      <w:marRight w:val="0"/>
      <w:marTop w:val="0"/>
      <w:marBottom w:val="0"/>
      <w:divBdr>
        <w:top w:val="none" w:sz="0" w:space="0" w:color="auto"/>
        <w:left w:val="none" w:sz="0" w:space="0" w:color="auto"/>
        <w:bottom w:val="none" w:sz="0" w:space="0" w:color="auto"/>
        <w:right w:val="none" w:sz="0" w:space="0" w:color="auto"/>
      </w:divBdr>
    </w:div>
    <w:div w:id="1508519489">
      <w:marLeft w:val="0"/>
      <w:marRight w:val="0"/>
      <w:marTop w:val="0"/>
      <w:marBottom w:val="0"/>
      <w:divBdr>
        <w:top w:val="none" w:sz="0" w:space="0" w:color="auto"/>
        <w:left w:val="none" w:sz="0" w:space="0" w:color="auto"/>
        <w:bottom w:val="none" w:sz="0" w:space="0" w:color="auto"/>
        <w:right w:val="none" w:sz="0" w:space="0" w:color="auto"/>
      </w:divBdr>
    </w:div>
    <w:div w:id="1508519490">
      <w:marLeft w:val="0"/>
      <w:marRight w:val="0"/>
      <w:marTop w:val="0"/>
      <w:marBottom w:val="0"/>
      <w:divBdr>
        <w:top w:val="none" w:sz="0" w:space="0" w:color="auto"/>
        <w:left w:val="none" w:sz="0" w:space="0" w:color="auto"/>
        <w:bottom w:val="none" w:sz="0" w:space="0" w:color="auto"/>
        <w:right w:val="none" w:sz="0" w:space="0" w:color="auto"/>
      </w:divBdr>
    </w:div>
    <w:div w:id="1508519491">
      <w:marLeft w:val="0"/>
      <w:marRight w:val="0"/>
      <w:marTop w:val="0"/>
      <w:marBottom w:val="0"/>
      <w:divBdr>
        <w:top w:val="none" w:sz="0" w:space="0" w:color="auto"/>
        <w:left w:val="none" w:sz="0" w:space="0" w:color="auto"/>
        <w:bottom w:val="none" w:sz="0" w:space="0" w:color="auto"/>
        <w:right w:val="none" w:sz="0" w:space="0" w:color="auto"/>
      </w:divBdr>
    </w:div>
    <w:div w:id="1508519492">
      <w:marLeft w:val="0"/>
      <w:marRight w:val="0"/>
      <w:marTop w:val="0"/>
      <w:marBottom w:val="0"/>
      <w:divBdr>
        <w:top w:val="none" w:sz="0" w:space="0" w:color="auto"/>
        <w:left w:val="none" w:sz="0" w:space="0" w:color="auto"/>
        <w:bottom w:val="none" w:sz="0" w:space="0" w:color="auto"/>
        <w:right w:val="none" w:sz="0" w:space="0" w:color="auto"/>
      </w:divBdr>
    </w:div>
    <w:div w:id="1508519493">
      <w:marLeft w:val="0"/>
      <w:marRight w:val="0"/>
      <w:marTop w:val="0"/>
      <w:marBottom w:val="0"/>
      <w:divBdr>
        <w:top w:val="none" w:sz="0" w:space="0" w:color="auto"/>
        <w:left w:val="none" w:sz="0" w:space="0" w:color="auto"/>
        <w:bottom w:val="none" w:sz="0" w:space="0" w:color="auto"/>
        <w:right w:val="none" w:sz="0" w:space="0" w:color="auto"/>
      </w:divBdr>
    </w:div>
    <w:div w:id="1508519494">
      <w:marLeft w:val="0"/>
      <w:marRight w:val="0"/>
      <w:marTop w:val="0"/>
      <w:marBottom w:val="0"/>
      <w:divBdr>
        <w:top w:val="none" w:sz="0" w:space="0" w:color="auto"/>
        <w:left w:val="none" w:sz="0" w:space="0" w:color="auto"/>
        <w:bottom w:val="none" w:sz="0" w:space="0" w:color="auto"/>
        <w:right w:val="none" w:sz="0" w:space="0" w:color="auto"/>
      </w:divBdr>
    </w:div>
    <w:div w:id="1508519495">
      <w:marLeft w:val="0"/>
      <w:marRight w:val="0"/>
      <w:marTop w:val="0"/>
      <w:marBottom w:val="0"/>
      <w:divBdr>
        <w:top w:val="none" w:sz="0" w:space="0" w:color="auto"/>
        <w:left w:val="none" w:sz="0" w:space="0" w:color="auto"/>
        <w:bottom w:val="none" w:sz="0" w:space="0" w:color="auto"/>
        <w:right w:val="none" w:sz="0" w:space="0" w:color="auto"/>
      </w:divBdr>
    </w:div>
    <w:div w:id="1508519496">
      <w:marLeft w:val="0"/>
      <w:marRight w:val="0"/>
      <w:marTop w:val="0"/>
      <w:marBottom w:val="0"/>
      <w:divBdr>
        <w:top w:val="none" w:sz="0" w:space="0" w:color="auto"/>
        <w:left w:val="none" w:sz="0" w:space="0" w:color="auto"/>
        <w:bottom w:val="none" w:sz="0" w:space="0" w:color="auto"/>
        <w:right w:val="none" w:sz="0" w:space="0" w:color="auto"/>
      </w:divBdr>
    </w:div>
    <w:div w:id="1508519497">
      <w:marLeft w:val="0"/>
      <w:marRight w:val="0"/>
      <w:marTop w:val="0"/>
      <w:marBottom w:val="0"/>
      <w:divBdr>
        <w:top w:val="none" w:sz="0" w:space="0" w:color="auto"/>
        <w:left w:val="none" w:sz="0" w:space="0" w:color="auto"/>
        <w:bottom w:val="none" w:sz="0" w:space="0" w:color="auto"/>
        <w:right w:val="none" w:sz="0" w:space="0" w:color="auto"/>
      </w:divBdr>
    </w:div>
    <w:div w:id="1508519498">
      <w:marLeft w:val="0"/>
      <w:marRight w:val="0"/>
      <w:marTop w:val="0"/>
      <w:marBottom w:val="0"/>
      <w:divBdr>
        <w:top w:val="none" w:sz="0" w:space="0" w:color="auto"/>
        <w:left w:val="none" w:sz="0" w:space="0" w:color="auto"/>
        <w:bottom w:val="none" w:sz="0" w:space="0" w:color="auto"/>
        <w:right w:val="none" w:sz="0" w:space="0" w:color="auto"/>
      </w:divBdr>
    </w:div>
    <w:div w:id="1508519499">
      <w:marLeft w:val="0"/>
      <w:marRight w:val="0"/>
      <w:marTop w:val="0"/>
      <w:marBottom w:val="0"/>
      <w:divBdr>
        <w:top w:val="none" w:sz="0" w:space="0" w:color="auto"/>
        <w:left w:val="none" w:sz="0" w:space="0" w:color="auto"/>
        <w:bottom w:val="none" w:sz="0" w:space="0" w:color="auto"/>
        <w:right w:val="none" w:sz="0" w:space="0" w:color="auto"/>
      </w:divBdr>
    </w:div>
    <w:div w:id="1508519500">
      <w:marLeft w:val="0"/>
      <w:marRight w:val="0"/>
      <w:marTop w:val="0"/>
      <w:marBottom w:val="0"/>
      <w:divBdr>
        <w:top w:val="none" w:sz="0" w:space="0" w:color="auto"/>
        <w:left w:val="none" w:sz="0" w:space="0" w:color="auto"/>
        <w:bottom w:val="none" w:sz="0" w:space="0" w:color="auto"/>
        <w:right w:val="none" w:sz="0" w:space="0" w:color="auto"/>
      </w:divBdr>
    </w:div>
    <w:div w:id="1508519501">
      <w:marLeft w:val="0"/>
      <w:marRight w:val="0"/>
      <w:marTop w:val="0"/>
      <w:marBottom w:val="0"/>
      <w:divBdr>
        <w:top w:val="none" w:sz="0" w:space="0" w:color="auto"/>
        <w:left w:val="none" w:sz="0" w:space="0" w:color="auto"/>
        <w:bottom w:val="none" w:sz="0" w:space="0" w:color="auto"/>
        <w:right w:val="none" w:sz="0" w:space="0" w:color="auto"/>
      </w:divBdr>
    </w:div>
    <w:div w:id="1508519502">
      <w:marLeft w:val="0"/>
      <w:marRight w:val="0"/>
      <w:marTop w:val="0"/>
      <w:marBottom w:val="0"/>
      <w:divBdr>
        <w:top w:val="none" w:sz="0" w:space="0" w:color="auto"/>
        <w:left w:val="none" w:sz="0" w:space="0" w:color="auto"/>
        <w:bottom w:val="none" w:sz="0" w:space="0" w:color="auto"/>
        <w:right w:val="none" w:sz="0" w:space="0" w:color="auto"/>
      </w:divBdr>
    </w:div>
    <w:div w:id="1508519503">
      <w:marLeft w:val="0"/>
      <w:marRight w:val="0"/>
      <w:marTop w:val="0"/>
      <w:marBottom w:val="0"/>
      <w:divBdr>
        <w:top w:val="none" w:sz="0" w:space="0" w:color="auto"/>
        <w:left w:val="none" w:sz="0" w:space="0" w:color="auto"/>
        <w:bottom w:val="none" w:sz="0" w:space="0" w:color="auto"/>
        <w:right w:val="none" w:sz="0" w:space="0" w:color="auto"/>
      </w:divBdr>
    </w:div>
    <w:div w:id="1508519504">
      <w:marLeft w:val="0"/>
      <w:marRight w:val="0"/>
      <w:marTop w:val="0"/>
      <w:marBottom w:val="0"/>
      <w:divBdr>
        <w:top w:val="none" w:sz="0" w:space="0" w:color="auto"/>
        <w:left w:val="none" w:sz="0" w:space="0" w:color="auto"/>
        <w:bottom w:val="none" w:sz="0" w:space="0" w:color="auto"/>
        <w:right w:val="none" w:sz="0" w:space="0" w:color="auto"/>
      </w:divBdr>
    </w:div>
    <w:div w:id="1508519505">
      <w:marLeft w:val="0"/>
      <w:marRight w:val="0"/>
      <w:marTop w:val="0"/>
      <w:marBottom w:val="0"/>
      <w:divBdr>
        <w:top w:val="none" w:sz="0" w:space="0" w:color="auto"/>
        <w:left w:val="none" w:sz="0" w:space="0" w:color="auto"/>
        <w:bottom w:val="none" w:sz="0" w:space="0" w:color="auto"/>
        <w:right w:val="none" w:sz="0" w:space="0" w:color="auto"/>
      </w:divBdr>
    </w:div>
    <w:div w:id="1508519506">
      <w:marLeft w:val="0"/>
      <w:marRight w:val="0"/>
      <w:marTop w:val="0"/>
      <w:marBottom w:val="0"/>
      <w:divBdr>
        <w:top w:val="none" w:sz="0" w:space="0" w:color="auto"/>
        <w:left w:val="none" w:sz="0" w:space="0" w:color="auto"/>
        <w:bottom w:val="none" w:sz="0" w:space="0" w:color="auto"/>
        <w:right w:val="none" w:sz="0" w:space="0" w:color="auto"/>
      </w:divBdr>
    </w:div>
    <w:div w:id="1508519507">
      <w:marLeft w:val="0"/>
      <w:marRight w:val="0"/>
      <w:marTop w:val="0"/>
      <w:marBottom w:val="0"/>
      <w:divBdr>
        <w:top w:val="none" w:sz="0" w:space="0" w:color="auto"/>
        <w:left w:val="none" w:sz="0" w:space="0" w:color="auto"/>
        <w:bottom w:val="none" w:sz="0" w:space="0" w:color="auto"/>
        <w:right w:val="none" w:sz="0" w:space="0" w:color="auto"/>
      </w:divBdr>
    </w:div>
    <w:div w:id="1508519508">
      <w:marLeft w:val="0"/>
      <w:marRight w:val="0"/>
      <w:marTop w:val="0"/>
      <w:marBottom w:val="0"/>
      <w:divBdr>
        <w:top w:val="none" w:sz="0" w:space="0" w:color="auto"/>
        <w:left w:val="none" w:sz="0" w:space="0" w:color="auto"/>
        <w:bottom w:val="none" w:sz="0" w:space="0" w:color="auto"/>
        <w:right w:val="none" w:sz="0" w:space="0" w:color="auto"/>
      </w:divBdr>
    </w:div>
    <w:div w:id="1508519509">
      <w:marLeft w:val="0"/>
      <w:marRight w:val="0"/>
      <w:marTop w:val="0"/>
      <w:marBottom w:val="0"/>
      <w:divBdr>
        <w:top w:val="none" w:sz="0" w:space="0" w:color="auto"/>
        <w:left w:val="none" w:sz="0" w:space="0" w:color="auto"/>
        <w:bottom w:val="none" w:sz="0" w:space="0" w:color="auto"/>
        <w:right w:val="none" w:sz="0" w:space="0" w:color="auto"/>
      </w:divBdr>
    </w:div>
    <w:div w:id="1508519510">
      <w:marLeft w:val="0"/>
      <w:marRight w:val="0"/>
      <w:marTop w:val="0"/>
      <w:marBottom w:val="0"/>
      <w:divBdr>
        <w:top w:val="none" w:sz="0" w:space="0" w:color="auto"/>
        <w:left w:val="none" w:sz="0" w:space="0" w:color="auto"/>
        <w:bottom w:val="none" w:sz="0" w:space="0" w:color="auto"/>
        <w:right w:val="none" w:sz="0" w:space="0" w:color="auto"/>
      </w:divBdr>
    </w:div>
    <w:div w:id="1508519511">
      <w:marLeft w:val="0"/>
      <w:marRight w:val="0"/>
      <w:marTop w:val="0"/>
      <w:marBottom w:val="0"/>
      <w:divBdr>
        <w:top w:val="none" w:sz="0" w:space="0" w:color="auto"/>
        <w:left w:val="none" w:sz="0" w:space="0" w:color="auto"/>
        <w:bottom w:val="none" w:sz="0" w:space="0" w:color="auto"/>
        <w:right w:val="none" w:sz="0" w:space="0" w:color="auto"/>
      </w:divBdr>
    </w:div>
    <w:div w:id="1508519512">
      <w:marLeft w:val="0"/>
      <w:marRight w:val="0"/>
      <w:marTop w:val="0"/>
      <w:marBottom w:val="0"/>
      <w:divBdr>
        <w:top w:val="none" w:sz="0" w:space="0" w:color="auto"/>
        <w:left w:val="none" w:sz="0" w:space="0" w:color="auto"/>
        <w:bottom w:val="none" w:sz="0" w:space="0" w:color="auto"/>
        <w:right w:val="none" w:sz="0" w:space="0" w:color="auto"/>
      </w:divBdr>
    </w:div>
    <w:div w:id="1508519513">
      <w:marLeft w:val="0"/>
      <w:marRight w:val="0"/>
      <w:marTop w:val="0"/>
      <w:marBottom w:val="0"/>
      <w:divBdr>
        <w:top w:val="none" w:sz="0" w:space="0" w:color="auto"/>
        <w:left w:val="none" w:sz="0" w:space="0" w:color="auto"/>
        <w:bottom w:val="none" w:sz="0" w:space="0" w:color="auto"/>
        <w:right w:val="none" w:sz="0" w:space="0" w:color="auto"/>
      </w:divBdr>
    </w:div>
    <w:div w:id="1508519514">
      <w:marLeft w:val="0"/>
      <w:marRight w:val="0"/>
      <w:marTop w:val="0"/>
      <w:marBottom w:val="0"/>
      <w:divBdr>
        <w:top w:val="none" w:sz="0" w:space="0" w:color="auto"/>
        <w:left w:val="none" w:sz="0" w:space="0" w:color="auto"/>
        <w:bottom w:val="none" w:sz="0" w:space="0" w:color="auto"/>
        <w:right w:val="none" w:sz="0" w:space="0" w:color="auto"/>
      </w:divBdr>
    </w:div>
    <w:div w:id="1508519515">
      <w:marLeft w:val="0"/>
      <w:marRight w:val="0"/>
      <w:marTop w:val="0"/>
      <w:marBottom w:val="0"/>
      <w:divBdr>
        <w:top w:val="none" w:sz="0" w:space="0" w:color="auto"/>
        <w:left w:val="none" w:sz="0" w:space="0" w:color="auto"/>
        <w:bottom w:val="none" w:sz="0" w:space="0" w:color="auto"/>
        <w:right w:val="none" w:sz="0" w:space="0" w:color="auto"/>
      </w:divBdr>
    </w:div>
    <w:div w:id="1508519516">
      <w:marLeft w:val="0"/>
      <w:marRight w:val="0"/>
      <w:marTop w:val="0"/>
      <w:marBottom w:val="0"/>
      <w:divBdr>
        <w:top w:val="none" w:sz="0" w:space="0" w:color="auto"/>
        <w:left w:val="none" w:sz="0" w:space="0" w:color="auto"/>
        <w:bottom w:val="none" w:sz="0" w:space="0" w:color="auto"/>
        <w:right w:val="none" w:sz="0" w:space="0" w:color="auto"/>
      </w:divBdr>
    </w:div>
    <w:div w:id="1508519517">
      <w:marLeft w:val="0"/>
      <w:marRight w:val="0"/>
      <w:marTop w:val="0"/>
      <w:marBottom w:val="0"/>
      <w:divBdr>
        <w:top w:val="none" w:sz="0" w:space="0" w:color="auto"/>
        <w:left w:val="none" w:sz="0" w:space="0" w:color="auto"/>
        <w:bottom w:val="none" w:sz="0" w:space="0" w:color="auto"/>
        <w:right w:val="none" w:sz="0" w:space="0" w:color="auto"/>
      </w:divBdr>
    </w:div>
    <w:div w:id="1508519518">
      <w:marLeft w:val="0"/>
      <w:marRight w:val="0"/>
      <w:marTop w:val="0"/>
      <w:marBottom w:val="0"/>
      <w:divBdr>
        <w:top w:val="none" w:sz="0" w:space="0" w:color="auto"/>
        <w:left w:val="none" w:sz="0" w:space="0" w:color="auto"/>
        <w:bottom w:val="none" w:sz="0" w:space="0" w:color="auto"/>
        <w:right w:val="none" w:sz="0" w:space="0" w:color="auto"/>
      </w:divBdr>
    </w:div>
    <w:div w:id="1508519519">
      <w:marLeft w:val="0"/>
      <w:marRight w:val="0"/>
      <w:marTop w:val="0"/>
      <w:marBottom w:val="0"/>
      <w:divBdr>
        <w:top w:val="none" w:sz="0" w:space="0" w:color="auto"/>
        <w:left w:val="none" w:sz="0" w:space="0" w:color="auto"/>
        <w:bottom w:val="none" w:sz="0" w:space="0" w:color="auto"/>
        <w:right w:val="none" w:sz="0" w:space="0" w:color="auto"/>
      </w:divBdr>
    </w:div>
    <w:div w:id="1508519520">
      <w:marLeft w:val="0"/>
      <w:marRight w:val="0"/>
      <w:marTop w:val="0"/>
      <w:marBottom w:val="0"/>
      <w:divBdr>
        <w:top w:val="none" w:sz="0" w:space="0" w:color="auto"/>
        <w:left w:val="none" w:sz="0" w:space="0" w:color="auto"/>
        <w:bottom w:val="none" w:sz="0" w:space="0" w:color="auto"/>
        <w:right w:val="none" w:sz="0" w:space="0" w:color="auto"/>
      </w:divBdr>
    </w:div>
    <w:div w:id="1508519521">
      <w:marLeft w:val="0"/>
      <w:marRight w:val="0"/>
      <w:marTop w:val="0"/>
      <w:marBottom w:val="0"/>
      <w:divBdr>
        <w:top w:val="none" w:sz="0" w:space="0" w:color="auto"/>
        <w:left w:val="none" w:sz="0" w:space="0" w:color="auto"/>
        <w:bottom w:val="none" w:sz="0" w:space="0" w:color="auto"/>
        <w:right w:val="none" w:sz="0" w:space="0" w:color="auto"/>
      </w:divBdr>
    </w:div>
    <w:div w:id="1508519522">
      <w:marLeft w:val="0"/>
      <w:marRight w:val="0"/>
      <w:marTop w:val="0"/>
      <w:marBottom w:val="0"/>
      <w:divBdr>
        <w:top w:val="none" w:sz="0" w:space="0" w:color="auto"/>
        <w:left w:val="none" w:sz="0" w:space="0" w:color="auto"/>
        <w:bottom w:val="none" w:sz="0" w:space="0" w:color="auto"/>
        <w:right w:val="none" w:sz="0" w:space="0" w:color="auto"/>
      </w:divBdr>
    </w:div>
    <w:div w:id="1508519523">
      <w:marLeft w:val="0"/>
      <w:marRight w:val="0"/>
      <w:marTop w:val="0"/>
      <w:marBottom w:val="0"/>
      <w:divBdr>
        <w:top w:val="none" w:sz="0" w:space="0" w:color="auto"/>
        <w:left w:val="none" w:sz="0" w:space="0" w:color="auto"/>
        <w:bottom w:val="none" w:sz="0" w:space="0" w:color="auto"/>
        <w:right w:val="none" w:sz="0" w:space="0" w:color="auto"/>
      </w:divBdr>
    </w:div>
    <w:div w:id="1508519524">
      <w:marLeft w:val="0"/>
      <w:marRight w:val="0"/>
      <w:marTop w:val="0"/>
      <w:marBottom w:val="0"/>
      <w:divBdr>
        <w:top w:val="none" w:sz="0" w:space="0" w:color="auto"/>
        <w:left w:val="none" w:sz="0" w:space="0" w:color="auto"/>
        <w:bottom w:val="none" w:sz="0" w:space="0" w:color="auto"/>
        <w:right w:val="none" w:sz="0" w:space="0" w:color="auto"/>
      </w:divBdr>
    </w:div>
    <w:div w:id="1508519525">
      <w:marLeft w:val="0"/>
      <w:marRight w:val="0"/>
      <w:marTop w:val="0"/>
      <w:marBottom w:val="0"/>
      <w:divBdr>
        <w:top w:val="none" w:sz="0" w:space="0" w:color="auto"/>
        <w:left w:val="none" w:sz="0" w:space="0" w:color="auto"/>
        <w:bottom w:val="none" w:sz="0" w:space="0" w:color="auto"/>
        <w:right w:val="none" w:sz="0" w:space="0" w:color="auto"/>
      </w:divBdr>
    </w:div>
    <w:div w:id="1508519526">
      <w:marLeft w:val="0"/>
      <w:marRight w:val="0"/>
      <w:marTop w:val="0"/>
      <w:marBottom w:val="0"/>
      <w:divBdr>
        <w:top w:val="none" w:sz="0" w:space="0" w:color="auto"/>
        <w:left w:val="none" w:sz="0" w:space="0" w:color="auto"/>
        <w:bottom w:val="none" w:sz="0" w:space="0" w:color="auto"/>
        <w:right w:val="none" w:sz="0" w:space="0" w:color="auto"/>
      </w:divBdr>
    </w:div>
    <w:div w:id="1508519527">
      <w:marLeft w:val="0"/>
      <w:marRight w:val="0"/>
      <w:marTop w:val="0"/>
      <w:marBottom w:val="0"/>
      <w:divBdr>
        <w:top w:val="none" w:sz="0" w:space="0" w:color="auto"/>
        <w:left w:val="none" w:sz="0" w:space="0" w:color="auto"/>
        <w:bottom w:val="none" w:sz="0" w:space="0" w:color="auto"/>
        <w:right w:val="none" w:sz="0" w:space="0" w:color="auto"/>
      </w:divBdr>
    </w:div>
    <w:div w:id="1508519528">
      <w:marLeft w:val="0"/>
      <w:marRight w:val="0"/>
      <w:marTop w:val="0"/>
      <w:marBottom w:val="0"/>
      <w:divBdr>
        <w:top w:val="none" w:sz="0" w:space="0" w:color="auto"/>
        <w:left w:val="none" w:sz="0" w:space="0" w:color="auto"/>
        <w:bottom w:val="none" w:sz="0" w:space="0" w:color="auto"/>
        <w:right w:val="none" w:sz="0" w:space="0" w:color="auto"/>
      </w:divBdr>
    </w:div>
    <w:div w:id="1508519529">
      <w:marLeft w:val="0"/>
      <w:marRight w:val="0"/>
      <w:marTop w:val="0"/>
      <w:marBottom w:val="0"/>
      <w:divBdr>
        <w:top w:val="none" w:sz="0" w:space="0" w:color="auto"/>
        <w:left w:val="none" w:sz="0" w:space="0" w:color="auto"/>
        <w:bottom w:val="none" w:sz="0" w:space="0" w:color="auto"/>
        <w:right w:val="none" w:sz="0" w:space="0" w:color="auto"/>
      </w:divBdr>
    </w:div>
    <w:div w:id="1508519530">
      <w:marLeft w:val="0"/>
      <w:marRight w:val="0"/>
      <w:marTop w:val="0"/>
      <w:marBottom w:val="0"/>
      <w:divBdr>
        <w:top w:val="none" w:sz="0" w:space="0" w:color="auto"/>
        <w:left w:val="none" w:sz="0" w:space="0" w:color="auto"/>
        <w:bottom w:val="none" w:sz="0" w:space="0" w:color="auto"/>
        <w:right w:val="none" w:sz="0" w:space="0" w:color="auto"/>
      </w:divBdr>
    </w:div>
    <w:div w:id="1508519531">
      <w:marLeft w:val="0"/>
      <w:marRight w:val="0"/>
      <w:marTop w:val="0"/>
      <w:marBottom w:val="0"/>
      <w:divBdr>
        <w:top w:val="none" w:sz="0" w:space="0" w:color="auto"/>
        <w:left w:val="none" w:sz="0" w:space="0" w:color="auto"/>
        <w:bottom w:val="none" w:sz="0" w:space="0" w:color="auto"/>
        <w:right w:val="none" w:sz="0" w:space="0" w:color="auto"/>
      </w:divBdr>
    </w:div>
    <w:div w:id="1508519532">
      <w:marLeft w:val="0"/>
      <w:marRight w:val="0"/>
      <w:marTop w:val="0"/>
      <w:marBottom w:val="0"/>
      <w:divBdr>
        <w:top w:val="none" w:sz="0" w:space="0" w:color="auto"/>
        <w:left w:val="none" w:sz="0" w:space="0" w:color="auto"/>
        <w:bottom w:val="none" w:sz="0" w:space="0" w:color="auto"/>
        <w:right w:val="none" w:sz="0" w:space="0" w:color="auto"/>
      </w:divBdr>
    </w:div>
    <w:div w:id="1508519533">
      <w:marLeft w:val="0"/>
      <w:marRight w:val="0"/>
      <w:marTop w:val="0"/>
      <w:marBottom w:val="0"/>
      <w:divBdr>
        <w:top w:val="none" w:sz="0" w:space="0" w:color="auto"/>
        <w:left w:val="none" w:sz="0" w:space="0" w:color="auto"/>
        <w:bottom w:val="none" w:sz="0" w:space="0" w:color="auto"/>
        <w:right w:val="none" w:sz="0" w:space="0" w:color="auto"/>
      </w:divBdr>
    </w:div>
    <w:div w:id="1508519534">
      <w:marLeft w:val="0"/>
      <w:marRight w:val="0"/>
      <w:marTop w:val="0"/>
      <w:marBottom w:val="0"/>
      <w:divBdr>
        <w:top w:val="none" w:sz="0" w:space="0" w:color="auto"/>
        <w:left w:val="none" w:sz="0" w:space="0" w:color="auto"/>
        <w:bottom w:val="none" w:sz="0" w:space="0" w:color="auto"/>
        <w:right w:val="none" w:sz="0" w:space="0" w:color="auto"/>
      </w:divBdr>
    </w:div>
    <w:div w:id="1508519535">
      <w:marLeft w:val="0"/>
      <w:marRight w:val="0"/>
      <w:marTop w:val="0"/>
      <w:marBottom w:val="0"/>
      <w:divBdr>
        <w:top w:val="none" w:sz="0" w:space="0" w:color="auto"/>
        <w:left w:val="none" w:sz="0" w:space="0" w:color="auto"/>
        <w:bottom w:val="none" w:sz="0" w:space="0" w:color="auto"/>
        <w:right w:val="none" w:sz="0" w:space="0" w:color="auto"/>
      </w:divBdr>
    </w:div>
    <w:div w:id="1508519536">
      <w:marLeft w:val="0"/>
      <w:marRight w:val="0"/>
      <w:marTop w:val="0"/>
      <w:marBottom w:val="0"/>
      <w:divBdr>
        <w:top w:val="none" w:sz="0" w:space="0" w:color="auto"/>
        <w:left w:val="none" w:sz="0" w:space="0" w:color="auto"/>
        <w:bottom w:val="none" w:sz="0" w:space="0" w:color="auto"/>
        <w:right w:val="none" w:sz="0" w:space="0" w:color="auto"/>
      </w:divBdr>
    </w:div>
    <w:div w:id="1508519537">
      <w:marLeft w:val="0"/>
      <w:marRight w:val="0"/>
      <w:marTop w:val="0"/>
      <w:marBottom w:val="0"/>
      <w:divBdr>
        <w:top w:val="none" w:sz="0" w:space="0" w:color="auto"/>
        <w:left w:val="none" w:sz="0" w:space="0" w:color="auto"/>
        <w:bottom w:val="none" w:sz="0" w:space="0" w:color="auto"/>
        <w:right w:val="none" w:sz="0" w:space="0" w:color="auto"/>
      </w:divBdr>
    </w:div>
    <w:div w:id="1508519538">
      <w:marLeft w:val="0"/>
      <w:marRight w:val="0"/>
      <w:marTop w:val="0"/>
      <w:marBottom w:val="0"/>
      <w:divBdr>
        <w:top w:val="none" w:sz="0" w:space="0" w:color="auto"/>
        <w:left w:val="none" w:sz="0" w:space="0" w:color="auto"/>
        <w:bottom w:val="none" w:sz="0" w:space="0" w:color="auto"/>
        <w:right w:val="none" w:sz="0" w:space="0" w:color="auto"/>
      </w:divBdr>
    </w:div>
    <w:div w:id="1508519539">
      <w:marLeft w:val="0"/>
      <w:marRight w:val="0"/>
      <w:marTop w:val="0"/>
      <w:marBottom w:val="0"/>
      <w:divBdr>
        <w:top w:val="none" w:sz="0" w:space="0" w:color="auto"/>
        <w:left w:val="none" w:sz="0" w:space="0" w:color="auto"/>
        <w:bottom w:val="none" w:sz="0" w:space="0" w:color="auto"/>
        <w:right w:val="none" w:sz="0" w:space="0" w:color="auto"/>
      </w:divBdr>
    </w:div>
    <w:div w:id="1508519540">
      <w:marLeft w:val="0"/>
      <w:marRight w:val="0"/>
      <w:marTop w:val="0"/>
      <w:marBottom w:val="0"/>
      <w:divBdr>
        <w:top w:val="none" w:sz="0" w:space="0" w:color="auto"/>
        <w:left w:val="none" w:sz="0" w:space="0" w:color="auto"/>
        <w:bottom w:val="none" w:sz="0" w:space="0" w:color="auto"/>
        <w:right w:val="none" w:sz="0" w:space="0" w:color="auto"/>
      </w:divBdr>
    </w:div>
    <w:div w:id="1508519541">
      <w:marLeft w:val="0"/>
      <w:marRight w:val="0"/>
      <w:marTop w:val="0"/>
      <w:marBottom w:val="0"/>
      <w:divBdr>
        <w:top w:val="none" w:sz="0" w:space="0" w:color="auto"/>
        <w:left w:val="none" w:sz="0" w:space="0" w:color="auto"/>
        <w:bottom w:val="none" w:sz="0" w:space="0" w:color="auto"/>
        <w:right w:val="none" w:sz="0" w:space="0" w:color="auto"/>
      </w:divBdr>
    </w:div>
    <w:div w:id="1508519542">
      <w:marLeft w:val="0"/>
      <w:marRight w:val="0"/>
      <w:marTop w:val="0"/>
      <w:marBottom w:val="0"/>
      <w:divBdr>
        <w:top w:val="none" w:sz="0" w:space="0" w:color="auto"/>
        <w:left w:val="none" w:sz="0" w:space="0" w:color="auto"/>
        <w:bottom w:val="none" w:sz="0" w:space="0" w:color="auto"/>
        <w:right w:val="none" w:sz="0" w:space="0" w:color="auto"/>
      </w:divBdr>
    </w:div>
    <w:div w:id="1508519543">
      <w:marLeft w:val="0"/>
      <w:marRight w:val="0"/>
      <w:marTop w:val="0"/>
      <w:marBottom w:val="0"/>
      <w:divBdr>
        <w:top w:val="none" w:sz="0" w:space="0" w:color="auto"/>
        <w:left w:val="none" w:sz="0" w:space="0" w:color="auto"/>
        <w:bottom w:val="none" w:sz="0" w:space="0" w:color="auto"/>
        <w:right w:val="none" w:sz="0" w:space="0" w:color="auto"/>
      </w:divBdr>
    </w:div>
    <w:div w:id="1508519544">
      <w:marLeft w:val="0"/>
      <w:marRight w:val="0"/>
      <w:marTop w:val="0"/>
      <w:marBottom w:val="0"/>
      <w:divBdr>
        <w:top w:val="none" w:sz="0" w:space="0" w:color="auto"/>
        <w:left w:val="none" w:sz="0" w:space="0" w:color="auto"/>
        <w:bottom w:val="none" w:sz="0" w:space="0" w:color="auto"/>
        <w:right w:val="none" w:sz="0" w:space="0" w:color="auto"/>
      </w:divBdr>
    </w:div>
    <w:div w:id="1508519545">
      <w:marLeft w:val="0"/>
      <w:marRight w:val="0"/>
      <w:marTop w:val="0"/>
      <w:marBottom w:val="0"/>
      <w:divBdr>
        <w:top w:val="none" w:sz="0" w:space="0" w:color="auto"/>
        <w:left w:val="none" w:sz="0" w:space="0" w:color="auto"/>
        <w:bottom w:val="none" w:sz="0" w:space="0" w:color="auto"/>
        <w:right w:val="none" w:sz="0" w:space="0" w:color="auto"/>
      </w:divBdr>
    </w:div>
    <w:div w:id="1508519546">
      <w:marLeft w:val="0"/>
      <w:marRight w:val="0"/>
      <w:marTop w:val="0"/>
      <w:marBottom w:val="0"/>
      <w:divBdr>
        <w:top w:val="none" w:sz="0" w:space="0" w:color="auto"/>
        <w:left w:val="none" w:sz="0" w:space="0" w:color="auto"/>
        <w:bottom w:val="none" w:sz="0" w:space="0" w:color="auto"/>
        <w:right w:val="none" w:sz="0" w:space="0" w:color="auto"/>
      </w:divBdr>
    </w:div>
    <w:div w:id="1508519547">
      <w:marLeft w:val="0"/>
      <w:marRight w:val="0"/>
      <w:marTop w:val="0"/>
      <w:marBottom w:val="0"/>
      <w:divBdr>
        <w:top w:val="none" w:sz="0" w:space="0" w:color="auto"/>
        <w:left w:val="none" w:sz="0" w:space="0" w:color="auto"/>
        <w:bottom w:val="none" w:sz="0" w:space="0" w:color="auto"/>
        <w:right w:val="none" w:sz="0" w:space="0" w:color="auto"/>
      </w:divBdr>
    </w:div>
    <w:div w:id="1508519548">
      <w:marLeft w:val="0"/>
      <w:marRight w:val="0"/>
      <w:marTop w:val="0"/>
      <w:marBottom w:val="0"/>
      <w:divBdr>
        <w:top w:val="none" w:sz="0" w:space="0" w:color="auto"/>
        <w:left w:val="none" w:sz="0" w:space="0" w:color="auto"/>
        <w:bottom w:val="none" w:sz="0" w:space="0" w:color="auto"/>
        <w:right w:val="none" w:sz="0" w:space="0" w:color="auto"/>
      </w:divBdr>
    </w:div>
    <w:div w:id="1508519549">
      <w:marLeft w:val="0"/>
      <w:marRight w:val="0"/>
      <w:marTop w:val="0"/>
      <w:marBottom w:val="0"/>
      <w:divBdr>
        <w:top w:val="none" w:sz="0" w:space="0" w:color="auto"/>
        <w:left w:val="none" w:sz="0" w:space="0" w:color="auto"/>
        <w:bottom w:val="none" w:sz="0" w:space="0" w:color="auto"/>
        <w:right w:val="none" w:sz="0" w:space="0" w:color="auto"/>
      </w:divBdr>
    </w:div>
    <w:div w:id="1508519550">
      <w:marLeft w:val="0"/>
      <w:marRight w:val="0"/>
      <w:marTop w:val="0"/>
      <w:marBottom w:val="0"/>
      <w:divBdr>
        <w:top w:val="none" w:sz="0" w:space="0" w:color="auto"/>
        <w:left w:val="none" w:sz="0" w:space="0" w:color="auto"/>
        <w:bottom w:val="none" w:sz="0" w:space="0" w:color="auto"/>
        <w:right w:val="none" w:sz="0" w:space="0" w:color="auto"/>
      </w:divBdr>
    </w:div>
    <w:div w:id="1508519551">
      <w:marLeft w:val="0"/>
      <w:marRight w:val="0"/>
      <w:marTop w:val="0"/>
      <w:marBottom w:val="0"/>
      <w:divBdr>
        <w:top w:val="none" w:sz="0" w:space="0" w:color="auto"/>
        <w:left w:val="none" w:sz="0" w:space="0" w:color="auto"/>
        <w:bottom w:val="none" w:sz="0" w:space="0" w:color="auto"/>
        <w:right w:val="none" w:sz="0" w:space="0" w:color="auto"/>
      </w:divBdr>
    </w:div>
    <w:div w:id="1508519552">
      <w:marLeft w:val="0"/>
      <w:marRight w:val="0"/>
      <w:marTop w:val="0"/>
      <w:marBottom w:val="0"/>
      <w:divBdr>
        <w:top w:val="none" w:sz="0" w:space="0" w:color="auto"/>
        <w:left w:val="none" w:sz="0" w:space="0" w:color="auto"/>
        <w:bottom w:val="none" w:sz="0" w:space="0" w:color="auto"/>
        <w:right w:val="none" w:sz="0" w:space="0" w:color="auto"/>
      </w:divBdr>
    </w:div>
    <w:div w:id="1508519553">
      <w:marLeft w:val="0"/>
      <w:marRight w:val="0"/>
      <w:marTop w:val="0"/>
      <w:marBottom w:val="0"/>
      <w:divBdr>
        <w:top w:val="none" w:sz="0" w:space="0" w:color="auto"/>
        <w:left w:val="none" w:sz="0" w:space="0" w:color="auto"/>
        <w:bottom w:val="none" w:sz="0" w:space="0" w:color="auto"/>
        <w:right w:val="none" w:sz="0" w:space="0" w:color="auto"/>
      </w:divBdr>
    </w:div>
    <w:div w:id="1508519554">
      <w:marLeft w:val="0"/>
      <w:marRight w:val="0"/>
      <w:marTop w:val="0"/>
      <w:marBottom w:val="0"/>
      <w:divBdr>
        <w:top w:val="none" w:sz="0" w:space="0" w:color="auto"/>
        <w:left w:val="none" w:sz="0" w:space="0" w:color="auto"/>
        <w:bottom w:val="none" w:sz="0" w:space="0" w:color="auto"/>
        <w:right w:val="none" w:sz="0" w:space="0" w:color="auto"/>
      </w:divBdr>
    </w:div>
    <w:div w:id="1508519555">
      <w:marLeft w:val="0"/>
      <w:marRight w:val="0"/>
      <w:marTop w:val="0"/>
      <w:marBottom w:val="0"/>
      <w:divBdr>
        <w:top w:val="none" w:sz="0" w:space="0" w:color="auto"/>
        <w:left w:val="none" w:sz="0" w:space="0" w:color="auto"/>
        <w:bottom w:val="none" w:sz="0" w:space="0" w:color="auto"/>
        <w:right w:val="none" w:sz="0" w:space="0" w:color="auto"/>
      </w:divBdr>
    </w:div>
    <w:div w:id="1508519556">
      <w:marLeft w:val="0"/>
      <w:marRight w:val="0"/>
      <w:marTop w:val="0"/>
      <w:marBottom w:val="0"/>
      <w:divBdr>
        <w:top w:val="none" w:sz="0" w:space="0" w:color="auto"/>
        <w:left w:val="none" w:sz="0" w:space="0" w:color="auto"/>
        <w:bottom w:val="none" w:sz="0" w:space="0" w:color="auto"/>
        <w:right w:val="none" w:sz="0" w:space="0" w:color="auto"/>
      </w:divBdr>
    </w:div>
    <w:div w:id="1508519557">
      <w:marLeft w:val="0"/>
      <w:marRight w:val="0"/>
      <w:marTop w:val="0"/>
      <w:marBottom w:val="0"/>
      <w:divBdr>
        <w:top w:val="none" w:sz="0" w:space="0" w:color="auto"/>
        <w:left w:val="none" w:sz="0" w:space="0" w:color="auto"/>
        <w:bottom w:val="none" w:sz="0" w:space="0" w:color="auto"/>
        <w:right w:val="none" w:sz="0" w:space="0" w:color="auto"/>
      </w:divBdr>
    </w:div>
    <w:div w:id="1508519558">
      <w:marLeft w:val="0"/>
      <w:marRight w:val="0"/>
      <w:marTop w:val="0"/>
      <w:marBottom w:val="0"/>
      <w:divBdr>
        <w:top w:val="none" w:sz="0" w:space="0" w:color="auto"/>
        <w:left w:val="none" w:sz="0" w:space="0" w:color="auto"/>
        <w:bottom w:val="none" w:sz="0" w:space="0" w:color="auto"/>
        <w:right w:val="none" w:sz="0" w:space="0" w:color="auto"/>
      </w:divBdr>
    </w:div>
    <w:div w:id="1508519559">
      <w:marLeft w:val="0"/>
      <w:marRight w:val="0"/>
      <w:marTop w:val="0"/>
      <w:marBottom w:val="0"/>
      <w:divBdr>
        <w:top w:val="none" w:sz="0" w:space="0" w:color="auto"/>
        <w:left w:val="none" w:sz="0" w:space="0" w:color="auto"/>
        <w:bottom w:val="none" w:sz="0" w:space="0" w:color="auto"/>
        <w:right w:val="none" w:sz="0" w:space="0" w:color="auto"/>
      </w:divBdr>
    </w:div>
    <w:div w:id="1508519560">
      <w:marLeft w:val="0"/>
      <w:marRight w:val="0"/>
      <w:marTop w:val="0"/>
      <w:marBottom w:val="0"/>
      <w:divBdr>
        <w:top w:val="none" w:sz="0" w:space="0" w:color="auto"/>
        <w:left w:val="none" w:sz="0" w:space="0" w:color="auto"/>
        <w:bottom w:val="none" w:sz="0" w:space="0" w:color="auto"/>
        <w:right w:val="none" w:sz="0" w:space="0" w:color="auto"/>
      </w:divBdr>
    </w:div>
    <w:div w:id="1508519561">
      <w:marLeft w:val="0"/>
      <w:marRight w:val="0"/>
      <w:marTop w:val="0"/>
      <w:marBottom w:val="0"/>
      <w:divBdr>
        <w:top w:val="none" w:sz="0" w:space="0" w:color="auto"/>
        <w:left w:val="none" w:sz="0" w:space="0" w:color="auto"/>
        <w:bottom w:val="none" w:sz="0" w:space="0" w:color="auto"/>
        <w:right w:val="none" w:sz="0" w:space="0" w:color="auto"/>
      </w:divBdr>
    </w:div>
    <w:div w:id="1508519562">
      <w:marLeft w:val="0"/>
      <w:marRight w:val="0"/>
      <w:marTop w:val="0"/>
      <w:marBottom w:val="0"/>
      <w:divBdr>
        <w:top w:val="none" w:sz="0" w:space="0" w:color="auto"/>
        <w:left w:val="none" w:sz="0" w:space="0" w:color="auto"/>
        <w:bottom w:val="none" w:sz="0" w:space="0" w:color="auto"/>
        <w:right w:val="none" w:sz="0" w:space="0" w:color="auto"/>
      </w:divBdr>
    </w:div>
    <w:div w:id="1508519563">
      <w:marLeft w:val="0"/>
      <w:marRight w:val="0"/>
      <w:marTop w:val="0"/>
      <w:marBottom w:val="0"/>
      <w:divBdr>
        <w:top w:val="none" w:sz="0" w:space="0" w:color="auto"/>
        <w:left w:val="none" w:sz="0" w:space="0" w:color="auto"/>
        <w:bottom w:val="none" w:sz="0" w:space="0" w:color="auto"/>
        <w:right w:val="none" w:sz="0" w:space="0" w:color="auto"/>
      </w:divBdr>
    </w:div>
    <w:div w:id="1508519564">
      <w:marLeft w:val="0"/>
      <w:marRight w:val="0"/>
      <w:marTop w:val="0"/>
      <w:marBottom w:val="0"/>
      <w:divBdr>
        <w:top w:val="none" w:sz="0" w:space="0" w:color="auto"/>
        <w:left w:val="none" w:sz="0" w:space="0" w:color="auto"/>
        <w:bottom w:val="none" w:sz="0" w:space="0" w:color="auto"/>
        <w:right w:val="none" w:sz="0" w:space="0" w:color="auto"/>
      </w:divBdr>
    </w:div>
    <w:div w:id="1508519565">
      <w:marLeft w:val="0"/>
      <w:marRight w:val="0"/>
      <w:marTop w:val="0"/>
      <w:marBottom w:val="0"/>
      <w:divBdr>
        <w:top w:val="none" w:sz="0" w:space="0" w:color="auto"/>
        <w:left w:val="none" w:sz="0" w:space="0" w:color="auto"/>
        <w:bottom w:val="none" w:sz="0" w:space="0" w:color="auto"/>
        <w:right w:val="none" w:sz="0" w:space="0" w:color="auto"/>
      </w:divBdr>
    </w:div>
    <w:div w:id="1508519566">
      <w:marLeft w:val="0"/>
      <w:marRight w:val="0"/>
      <w:marTop w:val="0"/>
      <w:marBottom w:val="0"/>
      <w:divBdr>
        <w:top w:val="none" w:sz="0" w:space="0" w:color="auto"/>
        <w:left w:val="none" w:sz="0" w:space="0" w:color="auto"/>
        <w:bottom w:val="none" w:sz="0" w:space="0" w:color="auto"/>
        <w:right w:val="none" w:sz="0" w:space="0" w:color="auto"/>
      </w:divBdr>
    </w:div>
    <w:div w:id="1508519567">
      <w:marLeft w:val="0"/>
      <w:marRight w:val="0"/>
      <w:marTop w:val="0"/>
      <w:marBottom w:val="0"/>
      <w:divBdr>
        <w:top w:val="none" w:sz="0" w:space="0" w:color="auto"/>
        <w:left w:val="none" w:sz="0" w:space="0" w:color="auto"/>
        <w:bottom w:val="none" w:sz="0" w:space="0" w:color="auto"/>
        <w:right w:val="none" w:sz="0" w:space="0" w:color="auto"/>
      </w:divBdr>
    </w:div>
    <w:div w:id="1508519568">
      <w:marLeft w:val="0"/>
      <w:marRight w:val="0"/>
      <w:marTop w:val="0"/>
      <w:marBottom w:val="0"/>
      <w:divBdr>
        <w:top w:val="none" w:sz="0" w:space="0" w:color="auto"/>
        <w:left w:val="none" w:sz="0" w:space="0" w:color="auto"/>
        <w:bottom w:val="none" w:sz="0" w:space="0" w:color="auto"/>
        <w:right w:val="none" w:sz="0" w:space="0" w:color="auto"/>
      </w:divBdr>
    </w:div>
    <w:div w:id="1508519569">
      <w:marLeft w:val="0"/>
      <w:marRight w:val="0"/>
      <w:marTop w:val="0"/>
      <w:marBottom w:val="0"/>
      <w:divBdr>
        <w:top w:val="none" w:sz="0" w:space="0" w:color="auto"/>
        <w:left w:val="none" w:sz="0" w:space="0" w:color="auto"/>
        <w:bottom w:val="none" w:sz="0" w:space="0" w:color="auto"/>
        <w:right w:val="none" w:sz="0" w:space="0" w:color="auto"/>
      </w:divBdr>
    </w:div>
    <w:div w:id="1508519570">
      <w:marLeft w:val="0"/>
      <w:marRight w:val="0"/>
      <w:marTop w:val="0"/>
      <w:marBottom w:val="0"/>
      <w:divBdr>
        <w:top w:val="none" w:sz="0" w:space="0" w:color="auto"/>
        <w:left w:val="none" w:sz="0" w:space="0" w:color="auto"/>
        <w:bottom w:val="none" w:sz="0" w:space="0" w:color="auto"/>
        <w:right w:val="none" w:sz="0" w:space="0" w:color="auto"/>
      </w:divBdr>
    </w:div>
    <w:div w:id="1508519571">
      <w:marLeft w:val="0"/>
      <w:marRight w:val="0"/>
      <w:marTop w:val="0"/>
      <w:marBottom w:val="0"/>
      <w:divBdr>
        <w:top w:val="none" w:sz="0" w:space="0" w:color="auto"/>
        <w:left w:val="none" w:sz="0" w:space="0" w:color="auto"/>
        <w:bottom w:val="none" w:sz="0" w:space="0" w:color="auto"/>
        <w:right w:val="none" w:sz="0" w:space="0" w:color="auto"/>
      </w:divBdr>
    </w:div>
    <w:div w:id="1508519572">
      <w:marLeft w:val="0"/>
      <w:marRight w:val="0"/>
      <w:marTop w:val="0"/>
      <w:marBottom w:val="0"/>
      <w:divBdr>
        <w:top w:val="none" w:sz="0" w:space="0" w:color="auto"/>
        <w:left w:val="none" w:sz="0" w:space="0" w:color="auto"/>
        <w:bottom w:val="none" w:sz="0" w:space="0" w:color="auto"/>
        <w:right w:val="none" w:sz="0" w:space="0" w:color="auto"/>
      </w:divBdr>
    </w:div>
    <w:div w:id="1508519573">
      <w:marLeft w:val="0"/>
      <w:marRight w:val="0"/>
      <w:marTop w:val="0"/>
      <w:marBottom w:val="0"/>
      <w:divBdr>
        <w:top w:val="none" w:sz="0" w:space="0" w:color="auto"/>
        <w:left w:val="none" w:sz="0" w:space="0" w:color="auto"/>
        <w:bottom w:val="none" w:sz="0" w:space="0" w:color="auto"/>
        <w:right w:val="none" w:sz="0" w:space="0" w:color="auto"/>
      </w:divBdr>
    </w:div>
    <w:div w:id="1508519574">
      <w:marLeft w:val="0"/>
      <w:marRight w:val="0"/>
      <w:marTop w:val="0"/>
      <w:marBottom w:val="0"/>
      <w:divBdr>
        <w:top w:val="none" w:sz="0" w:space="0" w:color="auto"/>
        <w:left w:val="none" w:sz="0" w:space="0" w:color="auto"/>
        <w:bottom w:val="none" w:sz="0" w:space="0" w:color="auto"/>
        <w:right w:val="none" w:sz="0" w:space="0" w:color="auto"/>
      </w:divBdr>
    </w:div>
    <w:div w:id="1508519575">
      <w:marLeft w:val="0"/>
      <w:marRight w:val="0"/>
      <w:marTop w:val="0"/>
      <w:marBottom w:val="0"/>
      <w:divBdr>
        <w:top w:val="none" w:sz="0" w:space="0" w:color="auto"/>
        <w:left w:val="none" w:sz="0" w:space="0" w:color="auto"/>
        <w:bottom w:val="none" w:sz="0" w:space="0" w:color="auto"/>
        <w:right w:val="none" w:sz="0" w:space="0" w:color="auto"/>
      </w:divBdr>
    </w:div>
    <w:div w:id="1508519576">
      <w:marLeft w:val="0"/>
      <w:marRight w:val="0"/>
      <w:marTop w:val="0"/>
      <w:marBottom w:val="0"/>
      <w:divBdr>
        <w:top w:val="none" w:sz="0" w:space="0" w:color="auto"/>
        <w:left w:val="none" w:sz="0" w:space="0" w:color="auto"/>
        <w:bottom w:val="none" w:sz="0" w:space="0" w:color="auto"/>
        <w:right w:val="none" w:sz="0" w:space="0" w:color="auto"/>
      </w:divBdr>
    </w:div>
    <w:div w:id="1508519577">
      <w:marLeft w:val="0"/>
      <w:marRight w:val="0"/>
      <w:marTop w:val="0"/>
      <w:marBottom w:val="0"/>
      <w:divBdr>
        <w:top w:val="none" w:sz="0" w:space="0" w:color="auto"/>
        <w:left w:val="none" w:sz="0" w:space="0" w:color="auto"/>
        <w:bottom w:val="none" w:sz="0" w:space="0" w:color="auto"/>
        <w:right w:val="none" w:sz="0" w:space="0" w:color="auto"/>
      </w:divBdr>
    </w:div>
    <w:div w:id="1508519578">
      <w:marLeft w:val="0"/>
      <w:marRight w:val="0"/>
      <w:marTop w:val="0"/>
      <w:marBottom w:val="0"/>
      <w:divBdr>
        <w:top w:val="none" w:sz="0" w:space="0" w:color="auto"/>
        <w:left w:val="none" w:sz="0" w:space="0" w:color="auto"/>
        <w:bottom w:val="none" w:sz="0" w:space="0" w:color="auto"/>
        <w:right w:val="none" w:sz="0" w:space="0" w:color="auto"/>
      </w:divBdr>
    </w:div>
    <w:div w:id="1508519579">
      <w:marLeft w:val="0"/>
      <w:marRight w:val="0"/>
      <w:marTop w:val="0"/>
      <w:marBottom w:val="0"/>
      <w:divBdr>
        <w:top w:val="none" w:sz="0" w:space="0" w:color="auto"/>
        <w:left w:val="none" w:sz="0" w:space="0" w:color="auto"/>
        <w:bottom w:val="none" w:sz="0" w:space="0" w:color="auto"/>
        <w:right w:val="none" w:sz="0" w:space="0" w:color="auto"/>
      </w:divBdr>
    </w:div>
    <w:div w:id="1508519580">
      <w:marLeft w:val="0"/>
      <w:marRight w:val="0"/>
      <w:marTop w:val="0"/>
      <w:marBottom w:val="0"/>
      <w:divBdr>
        <w:top w:val="none" w:sz="0" w:space="0" w:color="auto"/>
        <w:left w:val="none" w:sz="0" w:space="0" w:color="auto"/>
        <w:bottom w:val="none" w:sz="0" w:space="0" w:color="auto"/>
        <w:right w:val="none" w:sz="0" w:space="0" w:color="auto"/>
      </w:divBdr>
    </w:div>
    <w:div w:id="1508519581">
      <w:marLeft w:val="0"/>
      <w:marRight w:val="0"/>
      <w:marTop w:val="0"/>
      <w:marBottom w:val="0"/>
      <w:divBdr>
        <w:top w:val="none" w:sz="0" w:space="0" w:color="auto"/>
        <w:left w:val="none" w:sz="0" w:space="0" w:color="auto"/>
        <w:bottom w:val="none" w:sz="0" w:space="0" w:color="auto"/>
        <w:right w:val="none" w:sz="0" w:space="0" w:color="auto"/>
      </w:divBdr>
    </w:div>
    <w:div w:id="1508519582">
      <w:marLeft w:val="0"/>
      <w:marRight w:val="0"/>
      <w:marTop w:val="0"/>
      <w:marBottom w:val="0"/>
      <w:divBdr>
        <w:top w:val="none" w:sz="0" w:space="0" w:color="auto"/>
        <w:left w:val="none" w:sz="0" w:space="0" w:color="auto"/>
        <w:bottom w:val="none" w:sz="0" w:space="0" w:color="auto"/>
        <w:right w:val="none" w:sz="0" w:space="0" w:color="auto"/>
      </w:divBdr>
    </w:div>
    <w:div w:id="1508519583">
      <w:marLeft w:val="0"/>
      <w:marRight w:val="0"/>
      <w:marTop w:val="0"/>
      <w:marBottom w:val="0"/>
      <w:divBdr>
        <w:top w:val="none" w:sz="0" w:space="0" w:color="auto"/>
        <w:left w:val="none" w:sz="0" w:space="0" w:color="auto"/>
        <w:bottom w:val="none" w:sz="0" w:space="0" w:color="auto"/>
        <w:right w:val="none" w:sz="0" w:space="0" w:color="auto"/>
      </w:divBdr>
    </w:div>
    <w:div w:id="1508519584">
      <w:marLeft w:val="0"/>
      <w:marRight w:val="0"/>
      <w:marTop w:val="0"/>
      <w:marBottom w:val="0"/>
      <w:divBdr>
        <w:top w:val="none" w:sz="0" w:space="0" w:color="auto"/>
        <w:left w:val="none" w:sz="0" w:space="0" w:color="auto"/>
        <w:bottom w:val="none" w:sz="0" w:space="0" w:color="auto"/>
        <w:right w:val="none" w:sz="0" w:space="0" w:color="auto"/>
      </w:divBdr>
    </w:div>
    <w:div w:id="1508519585">
      <w:marLeft w:val="0"/>
      <w:marRight w:val="0"/>
      <w:marTop w:val="0"/>
      <w:marBottom w:val="0"/>
      <w:divBdr>
        <w:top w:val="none" w:sz="0" w:space="0" w:color="auto"/>
        <w:left w:val="none" w:sz="0" w:space="0" w:color="auto"/>
        <w:bottom w:val="none" w:sz="0" w:space="0" w:color="auto"/>
        <w:right w:val="none" w:sz="0" w:space="0" w:color="auto"/>
      </w:divBdr>
    </w:div>
    <w:div w:id="1508519586">
      <w:marLeft w:val="0"/>
      <w:marRight w:val="0"/>
      <w:marTop w:val="0"/>
      <w:marBottom w:val="0"/>
      <w:divBdr>
        <w:top w:val="none" w:sz="0" w:space="0" w:color="auto"/>
        <w:left w:val="none" w:sz="0" w:space="0" w:color="auto"/>
        <w:bottom w:val="none" w:sz="0" w:space="0" w:color="auto"/>
        <w:right w:val="none" w:sz="0" w:space="0" w:color="auto"/>
      </w:divBdr>
    </w:div>
    <w:div w:id="1508519587">
      <w:marLeft w:val="0"/>
      <w:marRight w:val="0"/>
      <w:marTop w:val="0"/>
      <w:marBottom w:val="0"/>
      <w:divBdr>
        <w:top w:val="none" w:sz="0" w:space="0" w:color="auto"/>
        <w:left w:val="none" w:sz="0" w:space="0" w:color="auto"/>
        <w:bottom w:val="none" w:sz="0" w:space="0" w:color="auto"/>
        <w:right w:val="none" w:sz="0" w:space="0" w:color="auto"/>
      </w:divBdr>
    </w:div>
    <w:div w:id="1508519588">
      <w:marLeft w:val="0"/>
      <w:marRight w:val="0"/>
      <w:marTop w:val="0"/>
      <w:marBottom w:val="0"/>
      <w:divBdr>
        <w:top w:val="none" w:sz="0" w:space="0" w:color="auto"/>
        <w:left w:val="none" w:sz="0" w:space="0" w:color="auto"/>
        <w:bottom w:val="none" w:sz="0" w:space="0" w:color="auto"/>
        <w:right w:val="none" w:sz="0" w:space="0" w:color="auto"/>
      </w:divBdr>
    </w:div>
    <w:div w:id="1508519589">
      <w:marLeft w:val="0"/>
      <w:marRight w:val="0"/>
      <w:marTop w:val="0"/>
      <w:marBottom w:val="0"/>
      <w:divBdr>
        <w:top w:val="none" w:sz="0" w:space="0" w:color="auto"/>
        <w:left w:val="none" w:sz="0" w:space="0" w:color="auto"/>
        <w:bottom w:val="none" w:sz="0" w:space="0" w:color="auto"/>
        <w:right w:val="none" w:sz="0" w:space="0" w:color="auto"/>
      </w:divBdr>
    </w:div>
    <w:div w:id="1508519590">
      <w:marLeft w:val="0"/>
      <w:marRight w:val="0"/>
      <w:marTop w:val="0"/>
      <w:marBottom w:val="0"/>
      <w:divBdr>
        <w:top w:val="none" w:sz="0" w:space="0" w:color="auto"/>
        <w:left w:val="none" w:sz="0" w:space="0" w:color="auto"/>
        <w:bottom w:val="none" w:sz="0" w:space="0" w:color="auto"/>
        <w:right w:val="none" w:sz="0" w:space="0" w:color="auto"/>
      </w:divBdr>
    </w:div>
    <w:div w:id="1508519591">
      <w:marLeft w:val="0"/>
      <w:marRight w:val="0"/>
      <w:marTop w:val="0"/>
      <w:marBottom w:val="0"/>
      <w:divBdr>
        <w:top w:val="none" w:sz="0" w:space="0" w:color="auto"/>
        <w:left w:val="none" w:sz="0" w:space="0" w:color="auto"/>
        <w:bottom w:val="none" w:sz="0" w:space="0" w:color="auto"/>
        <w:right w:val="none" w:sz="0" w:space="0" w:color="auto"/>
      </w:divBdr>
    </w:div>
    <w:div w:id="1508519592">
      <w:marLeft w:val="0"/>
      <w:marRight w:val="0"/>
      <w:marTop w:val="0"/>
      <w:marBottom w:val="0"/>
      <w:divBdr>
        <w:top w:val="none" w:sz="0" w:space="0" w:color="auto"/>
        <w:left w:val="none" w:sz="0" w:space="0" w:color="auto"/>
        <w:bottom w:val="none" w:sz="0" w:space="0" w:color="auto"/>
        <w:right w:val="none" w:sz="0" w:space="0" w:color="auto"/>
      </w:divBdr>
    </w:div>
    <w:div w:id="1508519593">
      <w:marLeft w:val="0"/>
      <w:marRight w:val="0"/>
      <w:marTop w:val="0"/>
      <w:marBottom w:val="0"/>
      <w:divBdr>
        <w:top w:val="none" w:sz="0" w:space="0" w:color="auto"/>
        <w:left w:val="none" w:sz="0" w:space="0" w:color="auto"/>
        <w:bottom w:val="none" w:sz="0" w:space="0" w:color="auto"/>
        <w:right w:val="none" w:sz="0" w:space="0" w:color="auto"/>
      </w:divBdr>
    </w:div>
    <w:div w:id="1508519594">
      <w:marLeft w:val="0"/>
      <w:marRight w:val="0"/>
      <w:marTop w:val="0"/>
      <w:marBottom w:val="0"/>
      <w:divBdr>
        <w:top w:val="none" w:sz="0" w:space="0" w:color="auto"/>
        <w:left w:val="none" w:sz="0" w:space="0" w:color="auto"/>
        <w:bottom w:val="none" w:sz="0" w:space="0" w:color="auto"/>
        <w:right w:val="none" w:sz="0" w:space="0" w:color="auto"/>
      </w:divBdr>
    </w:div>
    <w:div w:id="1508519595">
      <w:marLeft w:val="0"/>
      <w:marRight w:val="0"/>
      <w:marTop w:val="0"/>
      <w:marBottom w:val="0"/>
      <w:divBdr>
        <w:top w:val="none" w:sz="0" w:space="0" w:color="auto"/>
        <w:left w:val="none" w:sz="0" w:space="0" w:color="auto"/>
        <w:bottom w:val="none" w:sz="0" w:space="0" w:color="auto"/>
        <w:right w:val="none" w:sz="0" w:space="0" w:color="auto"/>
      </w:divBdr>
    </w:div>
    <w:div w:id="1508519596">
      <w:marLeft w:val="0"/>
      <w:marRight w:val="0"/>
      <w:marTop w:val="0"/>
      <w:marBottom w:val="0"/>
      <w:divBdr>
        <w:top w:val="none" w:sz="0" w:space="0" w:color="auto"/>
        <w:left w:val="none" w:sz="0" w:space="0" w:color="auto"/>
        <w:bottom w:val="none" w:sz="0" w:space="0" w:color="auto"/>
        <w:right w:val="none" w:sz="0" w:space="0" w:color="auto"/>
      </w:divBdr>
    </w:div>
    <w:div w:id="1508519597">
      <w:marLeft w:val="0"/>
      <w:marRight w:val="0"/>
      <w:marTop w:val="0"/>
      <w:marBottom w:val="0"/>
      <w:divBdr>
        <w:top w:val="none" w:sz="0" w:space="0" w:color="auto"/>
        <w:left w:val="none" w:sz="0" w:space="0" w:color="auto"/>
        <w:bottom w:val="none" w:sz="0" w:space="0" w:color="auto"/>
        <w:right w:val="none" w:sz="0" w:space="0" w:color="auto"/>
      </w:divBdr>
    </w:div>
    <w:div w:id="1508519598">
      <w:marLeft w:val="0"/>
      <w:marRight w:val="0"/>
      <w:marTop w:val="0"/>
      <w:marBottom w:val="0"/>
      <w:divBdr>
        <w:top w:val="none" w:sz="0" w:space="0" w:color="auto"/>
        <w:left w:val="none" w:sz="0" w:space="0" w:color="auto"/>
        <w:bottom w:val="none" w:sz="0" w:space="0" w:color="auto"/>
        <w:right w:val="none" w:sz="0" w:space="0" w:color="auto"/>
      </w:divBdr>
    </w:div>
    <w:div w:id="1508519599">
      <w:marLeft w:val="0"/>
      <w:marRight w:val="0"/>
      <w:marTop w:val="0"/>
      <w:marBottom w:val="0"/>
      <w:divBdr>
        <w:top w:val="none" w:sz="0" w:space="0" w:color="auto"/>
        <w:left w:val="none" w:sz="0" w:space="0" w:color="auto"/>
        <w:bottom w:val="none" w:sz="0" w:space="0" w:color="auto"/>
        <w:right w:val="none" w:sz="0" w:space="0" w:color="auto"/>
      </w:divBdr>
    </w:div>
    <w:div w:id="1508519600">
      <w:marLeft w:val="0"/>
      <w:marRight w:val="0"/>
      <w:marTop w:val="0"/>
      <w:marBottom w:val="0"/>
      <w:divBdr>
        <w:top w:val="none" w:sz="0" w:space="0" w:color="auto"/>
        <w:left w:val="none" w:sz="0" w:space="0" w:color="auto"/>
        <w:bottom w:val="none" w:sz="0" w:space="0" w:color="auto"/>
        <w:right w:val="none" w:sz="0" w:space="0" w:color="auto"/>
      </w:divBdr>
    </w:div>
    <w:div w:id="1508519601">
      <w:marLeft w:val="0"/>
      <w:marRight w:val="0"/>
      <w:marTop w:val="0"/>
      <w:marBottom w:val="0"/>
      <w:divBdr>
        <w:top w:val="none" w:sz="0" w:space="0" w:color="auto"/>
        <w:left w:val="none" w:sz="0" w:space="0" w:color="auto"/>
        <w:bottom w:val="none" w:sz="0" w:space="0" w:color="auto"/>
        <w:right w:val="none" w:sz="0" w:space="0" w:color="auto"/>
      </w:divBdr>
    </w:div>
    <w:div w:id="1508519602">
      <w:marLeft w:val="0"/>
      <w:marRight w:val="0"/>
      <w:marTop w:val="0"/>
      <w:marBottom w:val="0"/>
      <w:divBdr>
        <w:top w:val="none" w:sz="0" w:space="0" w:color="auto"/>
        <w:left w:val="none" w:sz="0" w:space="0" w:color="auto"/>
        <w:bottom w:val="none" w:sz="0" w:space="0" w:color="auto"/>
        <w:right w:val="none" w:sz="0" w:space="0" w:color="auto"/>
      </w:divBdr>
    </w:div>
    <w:div w:id="1508519603">
      <w:marLeft w:val="0"/>
      <w:marRight w:val="0"/>
      <w:marTop w:val="0"/>
      <w:marBottom w:val="0"/>
      <w:divBdr>
        <w:top w:val="none" w:sz="0" w:space="0" w:color="auto"/>
        <w:left w:val="none" w:sz="0" w:space="0" w:color="auto"/>
        <w:bottom w:val="none" w:sz="0" w:space="0" w:color="auto"/>
        <w:right w:val="none" w:sz="0" w:space="0" w:color="auto"/>
      </w:divBdr>
    </w:div>
    <w:div w:id="1508519604">
      <w:marLeft w:val="0"/>
      <w:marRight w:val="0"/>
      <w:marTop w:val="0"/>
      <w:marBottom w:val="0"/>
      <w:divBdr>
        <w:top w:val="none" w:sz="0" w:space="0" w:color="auto"/>
        <w:left w:val="none" w:sz="0" w:space="0" w:color="auto"/>
        <w:bottom w:val="none" w:sz="0" w:space="0" w:color="auto"/>
        <w:right w:val="none" w:sz="0" w:space="0" w:color="auto"/>
      </w:divBdr>
    </w:div>
    <w:div w:id="1508519605">
      <w:marLeft w:val="0"/>
      <w:marRight w:val="0"/>
      <w:marTop w:val="0"/>
      <w:marBottom w:val="0"/>
      <w:divBdr>
        <w:top w:val="none" w:sz="0" w:space="0" w:color="auto"/>
        <w:left w:val="none" w:sz="0" w:space="0" w:color="auto"/>
        <w:bottom w:val="none" w:sz="0" w:space="0" w:color="auto"/>
        <w:right w:val="none" w:sz="0" w:space="0" w:color="auto"/>
      </w:divBdr>
    </w:div>
    <w:div w:id="1508519606">
      <w:marLeft w:val="0"/>
      <w:marRight w:val="0"/>
      <w:marTop w:val="0"/>
      <w:marBottom w:val="0"/>
      <w:divBdr>
        <w:top w:val="none" w:sz="0" w:space="0" w:color="auto"/>
        <w:left w:val="none" w:sz="0" w:space="0" w:color="auto"/>
        <w:bottom w:val="none" w:sz="0" w:space="0" w:color="auto"/>
        <w:right w:val="none" w:sz="0" w:space="0" w:color="auto"/>
      </w:divBdr>
    </w:div>
    <w:div w:id="1508519607">
      <w:marLeft w:val="0"/>
      <w:marRight w:val="0"/>
      <w:marTop w:val="0"/>
      <w:marBottom w:val="0"/>
      <w:divBdr>
        <w:top w:val="none" w:sz="0" w:space="0" w:color="auto"/>
        <w:left w:val="none" w:sz="0" w:space="0" w:color="auto"/>
        <w:bottom w:val="none" w:sz="0" w:space="0" w:color="auto"/>
        <w:right w:val="none" w:sz="0" w:space="0" w:color="auto"/>
      </w:divBdr>
    </w:div>
    <w:div w:id="1508519608">
      <w:marLeft w:val="0"/>
      <w:marRight w:val="0"/>
      <w:marTop w:val="0"/>
      <w:marBottom w:val="0"/>
      <w:divBdr>
        <w:top w:val="none" w:sz="0" w:space="0" w:color="auto"/>
        <w:left w:val="none" w:sz="0" w:space="0" w:color="auto"/>
        <w:bottom w:val="none" w:sz="0" w:space="0" w:color="auto"/>
        <w:right w:val="none" w:sz="0" w:space="0" w:color="auto"/>
      </w:divBdr>
    </w:div>
    <w:div w:id="1508519609">
      <w:marLeft w:val="0"/>
      <w:marRight w:val="0"/>
      <w:marTop w:val="0"/>
      <w:marBottom w:val="0"/>
      <w:divBdr>
        <w:top w:val="none" w:sz="0" w:space="0" w:color="auto"/>
        <w:left w:val="none" w:sz="0" w:space="0" w:color="auto"/>
        <w:bottom w:val="none" w:sz="0" w:space="0" w:color="auto"/>
        <w:right w:val="none" w:sz="0" w:space="0" w:color="auto"/>
      </w:divBdr>
    </w:div>
    <w:div w:id="1508519610">
      <w:marLeft w:val="0"/>
      <w:marRight w:val="0"/>
      <w:marTop w:val="0"/>
      <w:marBottom w:val="0"/>
      <w:divBdr>
        <w:top w:val="none" w:sz="0" w:space="0" w:color="auto"/>
        <w:left w:val="none" w:sz="0" w:space="0" w:color="auto"/>
        <w:bottom w:val="none" w:sz="0" w:space="0" w:color="auto"/>
        <w:right w:val="none" w:sz="0" w:space="0" w:color="auto"/>
      </w:divBdr>
    </w:div>
    <w:div w:id="1508519611">
      <w:marLeft w:val="0"/>
      <w:marRight w:val="0"/>
      <w:marTop w:val="0"/>
      <w:marBottom w:val="0"/>
      <w:divBdr>
        <w:top w:val="none" w:sz="0" w:space="0" w:color="auto"/>
        <w:left w:val="none" w:sz="0" w:space="0" w:color="auto"/>
        <w:bottom w:val="none" w:sz="0" w:space="0" w:color="auto"/>
        <w:right w:val="none" w:sz="0" w:space="0" w:color="auto"/>
      </w:divBdr>
    </w:div>
    <w:div w:id="1508519612">
      <w:marLeft w:val="0"/>
      <w:marRight w:val="0"/>
      <w:marTop w:val="0"/>
      <w:marBottom w:val="0"/>
      <w:divBdr>
        <w:top w:val="none" w:sz="0" w:space="0" w:color="auto"/>
        <w:left w:val="none" w:sz="0" w:space="0" w:color="auto"/>
        <w:bottom w:val="none" w:sz="0" w:space="0" w:color="auto"/>
        <w:right w:val="none" w:sz="0" w:space="0" w:color="auto"/>
      </w:divBdr>
    </w:div>
    <w:div w:id="1508519613">
      <w:marLeft w:val="0"/>
      <w:marRight w:val="0"/>
      <w:marTop w:val="0"/>
      <w:marBottom w:val="0"/>
      <w:divBdr>
        <w:top w:val="none" w:sz="0" w:space="0" w:color="auto"/>
        <w:left w:val="none" w:sz="0" w:space="0" w:color="auto"/>
        <w:bottom w:val="none" w:sz="0" w:space="0" w:color="auto"/>
        <w:right w:val="none" w:sz="0" w:space="0" w:color="auto"/>
      </w:divBdr>
    </w:div>
    <w:div w:id="1508519614">
      <w:marLeft w:val="0"/>
      <w:marRight w:val="0"/>
      <w:marTop w:val="0"/>
      <w:marBottom w:val="0"/>
      <w:divBdr>
        <w:top w:val="none" w:sz="0" w:space="0" w:color="auto"/>
        <w:left w:val="none" w:sz="0" w:space="0" w:color="auto"/>
        <w:bottom w:val="none" w:sz="0" w:space="0" w:color="auto"/>
        <w:right w:val="none" w:sz="0" w:space="0" w:color="auto"/>
      </w:divBdr>
    </w:div>
    <w:div w:id="1508519615">
      <w:marLeft w:val="0"/>
      <w:marRight w:val="0"/>
      <w:marTop w:val="0"/>
      <w:marBottom w:val="0"/>
      <w:divBdr>
        <w:top w:val="none" w:sz="0" w:space="0" w:color="auto"/>
        <w:left w:val="none" w:sz="0" w:space="0" w:color="auto"/>
        <w:bottom w:val="none" w:sz="0" w:space="0" w:color="auto"/>
        <w:right w:val="none" w:sz="0" w:space="0" w:color="auto"/>
      </w:divBdr>
    </w:div>
    <w:div w:id="1508519616">
      <w:marLeft w:val="0"/>
      <w:marRight w:val="0"/>
      <w:marTop w:val="0"/>
      <w:marBottom w:val="0"/>
      <w:divBdr>
        <w:top w:val="none" w:sz="0" w:space="0" w:color="auto"/>
        <w:left w:val="none" w:sz="0" w:space="0" w:color="auto"/>
        <w:bottom w:val="none" w:sz="0" w:space="0" w:color="auto"/>
        <w:right w:val="none" w:sz="0" w:space="0" w:color="auto"/>
      </w:divBdr>
    </w:div>
    <w:div w:id="1508519617">
      <w:marLeft w:val="0"/>
      <w:marRight w:val="0"/>
      <w:marTop w:val="0"/>
      <w:marBottom w:val="0"/>
      <w:divBdr>
        <w:top w:val="none" w:sz="0" w:space="0" w:color="auto"/>
        <w:left w:val="none" w:sz="0" w:space="0" w:color="auto"/>
        <w:bottom w:val="none" w:sz="0" w:space="0" w:color="auto"/>
        <w:right w:val="none" w:sz="0" w:space="0" w:color="auto"/>
      </w:divBdr>
    </w:div>
    <w:div w:id="1508519618">
      <w:marLeft w:val="0"/>
      <w:marRight w:val="0"/>
      <w:marTop w:val="0"/>
      <w:marBottom w:val="0"/>
      <w:divBdr>
        <w:top w:val="none" w:sz="0" w:space="0" w:color="auto"/>
        <w:left w:val="none" w:sz="0" w:space="0" w:color="auto"/>
        <w:bottom w:val="none" w:sz="0" w:space="0" w:color="auto"/>
        <w:right w:val="none" w:sz="0" w:space="0" w:color="auto"/>
      </w:divBdr>
    </w:div>
    <w:div w:id="1508519619">
      <w:marLeft w:val="0"/>
      <w:marRight w:val="0"/>
      <w:marTop w:val="0"/>
      <w:marBottom w:val="0"/>
      <w:divBdr>
        <w:top w:val="none" w:sz="0" w:space="0" w:color="auto"/>
        <w:left w:val="none" w:sz="0" w:space="0" w:color="auto"/>
        <w:bottom w:val="none" w:sz="0" w:space="0" w:color="auto"/>
        <w:right w:val="none" w:sz="0" w:space="0" w:color="auto"/>
      </w:divBdr>
    </w:div>
    <w:div w:id="1508519620">
      <w:marLeft w:val="0"/>
      <w:marRight w:val="0"/>
      <w:marTop w:val="0"/>
      <w:marBottom w:val="0"/>
      <w:divBdr>
        <w:top w:val="none" w:sz="0" w:space="0" w:color="auto"/>
        <w:left w:val="none" w:sz="0" w:space="0" w:color="auto"/>
        <w:bottom w:val="none" w:sz="0" w:space="0" w:color="auto"/>
        <w:right w:val="none" w:sz="0" w:space="0" w:color="auto"/>
      </w:divBdr>
    </w:div>
    <w:div w:id="1508519621">
      <w:marLeft w:val="0"/>
      <w:marRight w:val="0"/>
      <w:marTop w:val="0"/>
      <w:marBottom w:val="0"/>
      <w:divBdr>
        <w:top w:val="none" w:sz="0" w:space="0" w:color="auto"/>
        <w:left w:val="none" w:sz="0" w:space="0" w:color="auto"/>
        <w:bottom w:val="none" w:sz="0" w:space="0" w:color="auto"/>
        <w:right w:val="none" w:sz="0" w:space="0" w:color="auto"/>
      </w:divBdr>
    </w:div>
    <w:div w:id="1508519622">
      <w:marLeft w:val="0"/>
      <w:marRight w:val="0"/>
      <w:marTop w:val="0"/>
      <w:marBottom w:val="0"/>
      <w:divBdr>
        <w:top w:val="none" w:sz="0" w:space="0" w:color="auto"/>
        <w:left w:val="none" w:sz="0" w:space="0" w:color="auto"/>
        <w:bottom w:val="none" w:sz="0" w:space="0" w:color="auto"/>
        <w:right w:val="none" w:sz="0" w:space="0" w:color="auto"/>
      </w:divBdr>
    </w:div>
    <w:div w:id="1508519623">
      <w:marLeft w:val="0"/>
      <w:marRight w:val="0"/>
      <w:marTop w:val="0"/>
      <w:marBottom w:val="0"/>
      <w:divBdr>
        <w:top w:val="none" w:sz="0" w:space="0" w:color="auto"/>
        <w:left w:val="none" w:sz="0" w:space="0" w:color="auto"/>
        <w:bottom w:val="none" w:sz="0" w:space="0" w:color="auto"/>
        <w:right w:val="none" w:sz="0" w:space="0" w:color="auto"/>
      </w:divBdr>
    </w:div>
    <w:div w:id="1508519624">
      <w:marLeft w:val="0"/>
      <w:marRight w:val="0"/>
      <w:marTop w:val="0"/>
      <w:marBottom w:val="0"/>
      <w:divBdr>
        <w:top w:val="none" w:sz="0" w:space="0" w:color="auto"/>
        <w:left w:val="none" w:sz="0" w:space="0" w:color="auto"/>
        <w:bottom w:val="none" w:sz="0" w:space="0" w:color="auto"/>
        <w:right w:val="none" w:sz="0" w:space="0" w:color="auto"/>
      </w:divBdr>
    </w:div>
    <w:div w:id="1508519625">
      <w:marLeft w:val="0"/>
      <w:marRight w:val="0"/>
      <w:marTop w:val="0"/>
      <w:marBottom w:val="0"/>
      <w:divBdr>
        <w:top w:val="none" w:sz="0" w:space="0" w:color="auto"/>
        <w:left w:val="none" w:sz="0" w:space="0" w:color="auto"/>
        <w:bottom w:val="none" w:sz="0" w:space="0" w:color="auto"/>
        <w:right w:val="none" w:sz="0" w:space="0" w:color="auto"/>
      </w:divBdr>
    </w:div>
    <w:div w:id="1508519626">
      <w:marLeft w:val="0"/>
      <w:marRight w:val="0"/>
      <w:marTop w:val="0"/>
      <w:marBottom w:val="0"/>
      <w:divBdr>
        <w:top w:val="none" w:sz="0" w:space="0" w:color="auto"/>
        <w:left w:val="none" w:sz="0" w:space="0" w:color="auto"/>
        <w:bottom w:val="none" w:sz="0" w:space="0" w:color="auto"/>
        <w:right w:val="none" w:sz="0" w:space="0" w:color="auto"/>
      </w:divBdr>
    </w:div>
    <w:div w:id="1508519627">
      <w:marLeft w:val="0"/>
      <w:marRight w:val="0"/>
      <w:marTop w:val="0"/>
      <w:marBottom w:val="0"/>
      <w:divBdr>
        <w:top w:val="none" w:sz="0" w:space="0" w:color="auto"/>
        <w:left w:val="none" w:sz="0" w:space="0" w:color="auto"/>
        <w:bottom w:val="none" w:sz="0" w:space="0" w:color="auto"/>
        <w:right w:val="none" w:sz="0" w:space="0" w:color="auto"/>
      </w:divBdr>
    </w:div>
    <w:div w:id="1508519628">
      <w:marLeft w:val="0"/>
      <w:marRight w:val="0"/>
      <w:marTop w:val="0"/>
      <w:marBottom w:val="0"/>
      <w:divBdr>
        <w:top w:val="none" w:sz="0" w:space="0" w:color="auto"/>
        <w:left w:val="none" w:sz="0" w:space="0" w:color="auto"/>
        <w:bottom w:val="none" w:sz="0" w:space="0" w:color="auto"/>
        <w:right w:val="none" w:sz="0" w:space="0" w:color="auto"/>
      </w:divBdr>
    </w:div>
    <w:div w:id="1508519629">
      <w:marLeft w:val="0"/>
      <w:marRight w:val="0"/>
      <w:marTop w:val="0"/>
      <w:marBottom w:val="0"/>
      <w:divBdr>
        <w:top w:val="none" w:sz="0" w:space="0" w:color="auto"/>
        <w:left w:val="none" w:sz="0" w:space="0" w:color="auto"/>
        <w:bottom w:val="none" w:sz="0" w:space="0" w:color="auto"/>
        <w:right w:val="none" w:sz="0" w:space="0" w:color="auto"/>
      </w:divBdr>
    </w:div>
    <w:div w:id="1508519630">
      <w:marLeft w:val="0"/>
      <w:marRight w:val="0"/>
      <w:marTop w:val="0"/>
      <w:marBottom w:val="0"/>
      <w:divBdr>
        <w:top w:val="none" w:sz="0" w:space="0" w:color="auto"/>
        <w:left w:val="none" w:sz="0" w:space="0" w:color="auto"/>
        <w:bottom w:val="none" w:sz="0" w:space="0" w:color="auto"/>
        <w:right w:val="none" w:sz="0" w:space="0" w:color="auto"/>
      </w:divBdr>
    </w:div>
    <w:div w:id="1508519631">
      <w:marLeft w:val="0"/>
      <w:marRight w:val="0"/>
      <w:marTop w:val="0"/>
      <w:marBottom w:val="0"/>
      <w:divBdr>
        <w:top w:val="none" w:sz="0" w:space="0" w:color="auto"/>
        <w:left w:val="none" w:sz="0" w:space="0" w:color="auto"/>
        <w:bottom w:val="none" w:sz="0" w:space="0" w:color="auto"/>
        <w:right w:val="none" w:sz="0" w:space="0" w:color="auto"/>
      </w:divBdr>
    </w:div>
    <w:div w:id="1508519632">
      <w:marLeft w:val="0"/>
      <w:marRight w:val="0"/>
      <w:marTop w:val="0"/>
      <w:marBottom w:val="0"/>
      <w:divBdr>
        <w:top w:val="none" w:sz="0" w:space="0" w:color="auto"/>
        <w:left w:val="none" w:sz="0" w:space="0" w:color="auto"/>
        <w:bottom w:val="none" w:sz="0" w:space="0" w:color="auto"/>
        <w:right w:val="none" w:sz="0" w:space="0" w:color="auto"/>
      </w:divBdr>
    </w:div>
    <w:div w:id="1508519633">
      <w:marLeft w:val="0"/>
      <w:marRight w:val="0"/>
      <w:marTop w:val="0"/>
      <w:marBottom w:val="0"/>
      <w:divBdr>
        <w:top w:val="none" w:sz="0" w:space="0" w:color="auto"/>
        <w:left w:val="none" w:sz="0" w:space="0" w:color="auto"/>
        <w:bottom w:val="none" w:sz="0" w:space="0" w:color="auto"/>
        <w:right w:val="none" w:sz="0" w:space="0" w:color="auto"/>
      </w:divBdr>
    </w:div>
    <w:div w:id="1508519634">
      <w:marLeft w:val="0"/>
      <w:marRight w:val="0"/>
      <w:marTop w:val="0"/>
      <w:marBottom w:val="0"/>
      <w:divBdr>
        <w:top w:val="none" w:sz="0" w:space="0" w:color="auto"/>
        <w:left w:val="none" w:sz="0" w:space="0" w:color="auto"/>
        <w:bottom w:val="none" w:sz="0" w:space="0" w:color="auto"/>
        <w:right w:val="none" w:sz="0" w:space="0" w:color="auto"/>
      </w:divBdr>
    </w:div>
    <w:div w:id="1508519635">
      <w:marLeft w:val="0"/>
      <w:marRight w:val="0"/>
      <w:marTop w:val="0"/>
      <w:marBottom w:val="0"/>
      <w:divBdr>
        <w:top w:val="none" w:sz="0" w:space="0" w:color="auto"/>
        <w:left w:val="none" w:sz="0" w:space="0" w:color="auto"/>
        <w:bottom w:val="none" w:sz="0" w:space="0" w:color="auto"/>
        <w:right w:val="none" w:sz="0" w:space="0" w:color="auto"/>
      </w:divBdr>
    </w:div>
    <w:div w:id="1508519636">
      <w:marLeft w:val="0"/>
      <w:marRight w:val="0"/>
      <w:marTop w:val="0"/>
      <w:marBottom w:val="0"/>
      <w:divBdr>
        <w:top w:val="none" w:sz="0" w:space="0" w:color="auto"/>
        <w:left w:val="none" w:sz="0" w:space="0" w:color="auto"/>
        <w:bottom w:val="none" w:sz="0" w:space="0" w:color="auto"/>
        <w:right w:val="none" w:sz="0" w:space="0" w:color="auto"/>
      </w:divBdr>
    </w:div>
    <w:div w:id="1508519637">
      <w:marLeft w:val="0"/>
      <w:marRight w:val="0"/>
      <w:marTop w:val="0"/>
      <w:marBottom w:val="0"/>
      <w:divBdr>
        <w:top w:val="none" w:sz="0" w:space="0" w:color="auto"/>
        <w:left w:val="none" w:sz="0" w:space="0" w:color="auto"/>
        <w:bottom w:val="none" w:sz="0" w:space="0" w:color="auto"/>
        <w:right w:val="none" w:sz="0" w:space="0" w:color="auto"/>
      </w:divBdr>
    </w:div>
    <w:div w:id="1508519638">
      <w:marLeft w:val="0"/>
      <w:marRight w:val="0"/>
      <w:marTop w:val="0"/>
      <w:marBottom w:val="0"/>
      <w:divBdr>
        <w:top w:val="none" w:sz="0" w:space="0" w:color="auto"/>
        <w:left w:val="none" w:sz="0" w:space="0" w:color="auto"/>
        <w:bottom w:val="none" w:sz="0" w:space="0" w:color="auto"/>
        <w:right w:val="none" w:sz="0" w:space="0" w:color="auto"/>
      </w:divBdr>
    </w:div>
    <w:div w:id="1508519639">
      <w:marLeft w:val="0"/>
      <w:marRight w:val="0"/>
      <w:marTop w:val="0"/>
      <w:marBottom w:val="0"/>
      <w:divBdr>
        <w:top w:val="none" w:sz="0" w:space="0" w:color="auto"/>
        <w:left w:val="none" w:sz="0" w:space="0" w:color="auto"/>
        <w:bottom w:val="none" w:sz="0" w:space="0" w:color="auto"/>
        <w:right w:val="none" w:sz="0" w:space="0" w:color="auto"/>
      </w:divBdr>
    </w:div>
    <w:div w:id="1508519640">
      <w:marLeft w:val="0"/>
      <w:marRight w:val="0"/>
      <w:marTop w:val="0"/>
      <w:marBottom w:val="0"/>
      <w:divBdr>
        <w:top w:val="none" w:sz="0" w:space="0" w:color="auto"/>
        <w:left w:val="none" w:sz="0" w:space="0" w:color="auto"/>
        <w:bottom w:val="none" w:sz="0" w:space="0" w:color="auto"/>
        <w:right w:val="none" w:sz="0" w:space="0" w:color="auto"/>
      </w:divBdr>
    </w:div>
    <w:div w:id="1508519641">
      <w:marLeft w:val="0"/>
      <w:marRight w:val="0"/>
      <w:marTop w:val="0"/>
      <w:marBottom w:val="0"/>
      <w:divBdr>
        <w:top w:val="none" w:sz="0" w:space="0" w:color="auto"/>
        <w:left w:val="none" w:sz="0" w:space="0" w:color="auto"/>
        <w:bottom w:val="none" w:sz="0" w:space="0" w:color="auto"/>
        <w:right w:val="none" w:sz="0" w:space="0" w:color="auto"/>
      </w:divBdr>
    </w:div>
    <w:div w:id="1508519642">
      <w:marLeft w:val="0"/>
      <w:marRight w:val="0"/>
      <w:marTop w:val="0"/>
      <w:marBottom w:val="0"/>
      <w:divBdr>
        <w:top w:val="none" w:sz="0" w:space="0" w:color="auto"/>
        <w:left w:val="none" w:sz="0" w:space="0" w:color="auto"/>
        <w:bottom w:val="none" w:sz="0" w:space="0" w:color="auto"/>
        <w:right w:val="none" w:sz="0" w:space="0" w:color="auto"/>
      </w:divBdr>
    </w:div>
    <w:div w:id="1508519643">
      <w:marLeft w:val="0"/>
      <w:marRight w:val="0"/>
      <w:marTop w:val="0"/>
      <w:marBottom w:val="0"/>
      <w:divBdr>
        <w:top w:val="none" w:sz="0" w:space="0" w:color="auto"/>
        <w:left w:val="none" w:sz="0" w:space="0" w:color="auto"/>
        <w:bottom w:val="none" w:sz="0" w:space="0" w:color="auto"/>
        <w:right w:val="none" w:sz="0" w:space="0" w:color="auto"/>
      </w:divBdr>
    </w:div>
    <w:div w:id="1508519644">
      <w:marLeft w:val="0"/>
      <w:marRight w:val="0"/>
      <w:marTop w:val="0"/>
      <w:marBottom w:val="0"/>
      <w:divBdr>
        <w:top w:val="none" w:sz="0" w:space="0" w:color="auto"/>
        <w:left w:val="none" w:sz="0" w:space="0" w:color="auto"/>
        <w:bottom w:val="none" w:sz="0" w:space="0" w:color="auto"/>
        <w:right w:val="none" w:sz="0" w:space="0" w:color="auto"/>
      </w:divBdr>
    </w:div>
    <w:div w:id="1508519645">
      <w:marLeft w:val="0"/>
      <w:marRight w:val="0"/>
      <w:marTop w:val="0"/>
      <w:marBottom w:val="0"/>
      <w:divBdr>
        <w:top w:val="none" w:sz="0" w:space="0" w:color="auto"/>
        <w:left w:val="none" w:sz="0" w:space="0" w:color="auto"/>
        <w:bottom w:val="none" w:sz="0" w:space="0" w:color="auto"/>
        <w:right w:val="none" w:sz="0" w:space="0" w:color="auto"/>
      </w:divBdr>
    </w:div>
    <w:div w:id="1508519646">
      <w:marLeft w:val="0"/>
      <w:marRight w:val="0"/>
      <w:marTop w:val="0"/>
      <w:marBottom w:val="0"/>
      <w:divBdr>
        <w:top w:val="none" w:sz="0" w:space="0" w:color="auto"/>
        <w:left w:val="none" w:sz="0" w:space="0" w:color="auto"/>
        <w:bottom w:val="none" w:sz="0" w:space="0" w:color="auto"/>
        <w:right w:val="none" w:sz="0" w:space="0" w:color="auto"/>
      </w:divBdr>
    </w:div>
    <w:div w:id="1508519647">
      <w:marLeft w:val="0"/>
      <w:marRight w:val="0"/>
      <w:marTop w:val="0"/>
      <w:marBottom w:val="0"/>
      <w:divBdr>
        <w:top w:val="none" w:sz="0" w:space="0" w:color="auto"/>
        <w:left w:val="none" w:sz="0" w:space="0" w:color="auto"/>
        <w:bottom w:val="none" w:sz="0" w:space="0" w:color="auto"/>
        <w:right w:val="none" w:sz="0" w:space="0" w:color="auto"/>
      </w:divBdr>
    </w:div>
    <w:div w:id="1508519648">
      <w:marLeft w:val="0"/>
      <w:marRight w:val="0"/>
      <w:marTop w:val="0"/>
      <w:marBottom w:val="0"/>
      <w:divBdr>
        <w:top w:val="none" w:sz="0" w:space="0" w:color="auto"/>
        <w:left w:val="none" w:sz="0" w:space="0" w:color="auto"/>
        <w:bottom w:val="none" w:sz="0" w:space="0" w:color="auto"/>
        <w:right w:val="none" w:sz="0" w:space="0" w:color="auto"/>
      </w:divBdr>
    </w:div>
    <w:div w:id="1508519649">
      <w:marLeft w:val="0"/>
      <w:marRight w:val="0"/>
      <w:marTop w:val="0"/>
      <w:marBottom w:val="0"/>
      <w:divBdr>
        <w:top w:val="none" w:sz="0" w:space="0" w:color="auto"/>
        <w:left w:val="none" w:sz="0" w:space="0" w:color="auto"/>
        <w:bottom w:val="none" w:sz="0" w:space="0" w:color="auto"/>
        <w:right w:val="none" w:sz="0" w:space="0" w:color="auto"/>
      </w:divBdr>
    </w:div>
    <w:div w:id="1508519650">
      <w:marLeft w:val="0"/>
      <w:marRight w:val="0"/>
      <w:marTop w:val="0"/>
      <w:marBottom w:val="0"/>
      <w:divBdr>
        <w:top w:val="none" w:sz="0" w:space="0" w:color="auto"/>
        <w:left w:val="none" w:sz="0" w:space="0" w:color="auto"/>
        <w:bottom w:val="none" w:sz="0" w:space="0" w:color="auto"/>
        <w:right w:val="none" w:sz="0" w:space="0" w:color="auto"/>
      </w:divBdr>
    </w:div>
    <w:div w:id="1508519651">
      <w:marLeft w:val="0"/>
      <w:marRight w:val="0"/>
      <w:marTop w:val="0"/>
      <w:marBottom w:val="0"/>
      <w:divBdr>
        <w:top w:val="none" w:sz="0" w:space="0" w:color="auto"/>
        <w:left w:val="none" w:sz="0" w:space="0" w:color="auto"/>
        <w:bottom w:val="none" w:sz="0" w:space="0" w:color="auto"/>
        <w:right w:val="none" w:sz="0" w:space="0" w:color="auto"/>
      </w:divBdr>
    </w:div>
    <w:div w:id="1508519652">
      <w:marLeft w:val="0"/>
      <w:marRight w:val="0"/>
      <w:marTop w:val="0"/>
      <w:marBottom w:val="0"/>
      <w:divBdr>
        <w:top w:val="none" w:sz="0" w:space="0" w:color="auto"/>
        <w:left w:val="none" w:sz="0" w:space="0" w:color="auto"/>
        <w:bottom w:val="none" w:sz="0" w:space="0" w:color="auto"/>
        <w:right w:val="none" w:sz="0" w:space="0" w:color="auto"/>
      </w:divBdr>
    </w:div>
    <w:div w:id="1508519653">
      <w:marLeft w:val="0"/>
      <w:marRight w:val="0"/>
      <w:marTop w:val="0"/>
      <w:marBottom w:val="0"/>
      <w:divBdr>
        <w:top w:val="none" w:sz="0" w:space="0" w:color="auto"/>
        <w:left w:val="none" w:sz="0" w:space="0" w:color="auto"/>
        <w:bottom w:val="none" w:sz="0" w:space="0" w:color="auto"/>
        <w:right w:val="none" w:sz="0" w:space="0" w:color="auto"/>
      </w:divBdr>
    </w:div>
    <w:div w:id="1508519654">
      <w:marLeft w:val="0"/>
      <w:marRight w:val="0"/>
      <w:marTop w:val="0"/>
      <w:marBottom w:val="0"/>
      <w:divBdr>
        <w:top w:val="none" w:sz="0" w:space="0" w:color="auto"/>
        <w:left w:val="none" w:sz="0" w:space="0" w:color="auto"/>
        <w:bottom w:val="none" w:sz="0" w:space="0" w:color="auto"/>
        <w:right w:val="none" w:sz="0" w:space="0" w:color="auto"/>
      </w:divBdr>
    </w:div>
    <w:div w:id="1508519655">
      <w:marLeft w:val="0"/>
      <w:marRight w:val="0"/>
      <w:marTop w:val="0"/>
      <w:marBottom w:val="0"/>
      <w:divBdr>
        <w:top w:val="none" w:sz="0" w:space="0" w:color="auto"/>
        <w:left w:val="none" w:sz="0" w:space="0" w:color="auto"/>
        <w:bottom w:val="none" w:sz="0" w:space="0" w:color="auto"/>
        <w:right w:val="none" w:sz="0" w:space="0" w:color="auto"/>
      </w:divBdr>
    </w:div>
    <w:div w:id="1508519656">
      <w:marLeft w:val="0"/>
      <w:marRight w:val="0"/>
      <w:marTop w:val="0"/>
      <w:marBottom w:val="0"/>
      <w:divBdr>
        <w:top w:val="none" w:sz="0" w:space="0" w:color="auto"/>
        <w:left w:val="none" w:sz="0" w:space="0" w:color="auto"/>
        <w:bottom w:val="none" w:sz="0" w:space="0" w:color="auto"/>
        <w:right w:val="none" w:sz="0" w:space="0" w:color="auto"/>
      </w:divBdr>
    </w:div>
    <w:div w:id="1508519657">
      <w:marLeft w:val="0"/>
      <w:marRight w:val="0"/>
      <w:marTop w:val="0"/>
      <w:marBottom w:val="0"/>
      <w:divBdr>
        <w:top w:val="none" w:sz="0" w:space="0" w:color="auto"/>
        <w:left w:val="none" w:sz="0" w:space="0" w:color="auto"/>
        <w:bottom w:val="none" w:sz="0" w:space="0" w:color="auto"/>
        <w:right w:val="none" w:sz="0" w:space="0" w:color="auto"/>
      </w:divBdr>
    </w:div>
    <w:div w:id="1508519658">
      <w:marLeft w:val="0"/>
      <w:marRight w:val="0"/>
      <w:marTop w:val="0"/>
      <w:marBottom w:val="0"/>
      <w:divBdr>
        <w:top w:val="none" w:sz="0" w:space="0" w:color="auto"/>
        <w:left w:val="none" w:sz="0" w:space="0" w:color="auto"/>
        <w:bottom w:val="none" w:sz="0" w:space="0" w:color="auto"/>
        <w:right w:val="none" w:sz="0" w:space="0" w:color="auto"/>
      </w:divBdr>
    </w:div>
    <w:div w:id="1508519659">
      <w:marLeft w:val="0"/>
      <w:marRight w:val="0"/>
      <w:marTop w:val="0"/>
      <w:marBottom w:val="0"/>
      <w:divBdr>
        <w:top w:val="none" w:sz="0" w:space="0" w:color="auto"/>
        <w:left w:val="none" w:sz="0" w:space="0" w:color="auto"/>
        <w:bottom w:val="none" w:sz="0" w:space="0" w:color="auto"/>
        <w:right w:val="none" w:sz="0" w:space="0" w:color="auto"/>
      </w:divBdr>
    </w:div>
    <w:div w:id="1508519660">
      <w:marLeft w:val="0"/>
      <w:marRight w:val="0"/>
      <w:marTop w:val="0"/>
      <w:marBottom w:val="0"/>
      <w:divBdr>
        <w:top w:val="none" w:sz="0" w:space="0" w:color="auto"/>
        <w:left w:val="none" w:sz="0" w:space="0" w:color="auto"/>
        <w:bottom w:val="none" w:sz="0" w:space="0" w:color="auto"/>
        <w:right w:val="none" w:sz="0" w:space="0" w:color="auto"/>
      </w:divBdr>
    </w:div>
    <w:div w:id="1508519661">
      <w:marLeft w:val="0"/>
      <w:marRight w:val="0"/>
      <w:marTop w:val="0"/>
      <w:marBottom w:val="0"/>
      <w:divBdr>
        <w:top w:val="none" w:sz="0" w:space="0" w:color="auto"/>
        <w:left w:val="none" w:sz="0" w:space="0" w:color="auto"/>
        <w:bottom w:val="none" w:sz="0" w:space="0" w:color="auto"/>
        <w:right w:val="none" w:sz="0" w:space="0" w:color="auto"/>
      </w:divBdr>
    </w:div>
    <w:div w:id="1508519662">
      <w:marLeft w:val="0"/>
      <w:marRight w:val="0"/>
      <w:marTop w:val="0"/>
      <w:marBottom w:val="0"/>
      <w:divBdr>
        <w:top w:val="none" w:sz="0" w:space="0" w:color="auto"/>
        <w:left w:val="none" w:sz="0" w:space="0" w:color="auto"/>
        <w:bottom w:val="none" w:sz="0" w:space="0" w:color="auto"/>
        <w:right w:val="none" w:sz="0" w:space="0" w:color="auto"/>
      </w:divBdr>
    </w:div>
    <w:div w:id="1508519663">
      <w:marLeft w:val="0"/>
      <w:marRight w:val="0"/>
      <w:marTop w:val="0"/>
      <w:marBottom w:val="0"/>
      <w:divBdr>
        <w:top w:val="none" w:sz="0" w:space="0" w:color="auto"/>
        <w:left w:val="none" w:sz="0" w:space="0" w:color="auto"/>
        <w:bottom w:val="none" w:sz="0" w:space="0" w:color="auto"/>
        <w:right w:val="none" w:sz="0" w:space="0" w:color="auto"/>
      </w:divBdr>
    </w:div>
    <w:div w:id="1508519664">
      <w:marLeft w:val="0"/>
      <w:marRight w:val="0"/>
      <w:marTop w:val="0"/>
      <w:marBottom w:val="0"/>
      <w:divBdr>
        <w:top w:val="none" w:sz="0" w:space="0" w:color="auto"/>
        <w:left w:val="none" w:sz="0" w:space="0" w:color="auto"/>
        <w:bottom w:val="none" w:sz="0" w:space="0" w:color="auto"/>
        <w:right w:val="none" w:sz="0" w:space="0" w:color="auto"/>
      </w:divBdr>
    </w:div>
    <w:div w:id="1508519665">
      <w:marLeft w:val="0"/>
      <w:marRight w:val="0"/>
      <w:marTop w:val="0"/>
      <w:marBottom w:val="0"/>
      <w:divBdr>
        <w:top w:val="none" w:sz="0" w:space="0" w:color="auto"/>
        <w:left w:val="none" w:sz="0" w:space="0" w:color="auto"/>
        <w:bottom w:val="none" w:sz="0" w:space="0" w:color="auto"/>
        <w:right w:val="none" w:sz="0" w:space="0" w:color="auto"/>
      </w:divBdr>
    </w:div>
    <w:div w:id="1508519666">
      <w:marLeft w:val="0"/>
      <w:marRight w:val="0"/>
      <w:marTop w:val="0"/>
      <w:marBottom w:val="0"/>
      <w:divBdr>
        <w:top w:val="none" w:sz="0" w:space="0" w:color="auto"/>
        <w:left w:val="none" w:sz="0" w:space="0" w:color="auto"/>
        <w:bottom w:val="none" w:sz="0" w:space="0" w:color="auto"/>
        <w:right w:val="none" w:sz="0" w:space="0" w:color="auto"/>
      </w:divBdr>
    </w:div>
    <w:div w:id="1508519667">
      <w:marLeft w:val="0"/>
      <w:marRight w:val="0"/>
      <w:marTop w:val="0"/>
      <w:marBottom w:val="0"/>
      <w:divBdr>
        <w:top w:val="none" w:sz="0" w:space="0" w:color="auto"/>
        <w:left w:val="none" w:sz="0" w:space="0" w:color="auto"/>
        <w:bottom w:val="none" w:sz="0" w:space="0" w:color="auto"/>
        <w:right w:val="none" w:sz="0" w:space="0" w:color="auto"/>
      </w:divBdr>
    </w:div>
    <w:div w:id="1508519668">
      <w:marLeft w:val="0"/>
      <w:marRight w:val="0"/>
      <w:marTop w:val="0"/>
      <w:marBottom w:val="0"/>
      <w:divBdr>
        <w:top w:val="none" w:sz="0" w:space="0" w:color="auto"/>
        <w:left w:val="none" w:sz="0" w:space="0" w:color="auto"/>
        <w:bottom w:val="none" w:sz="0" w:space="0" w:color="auto"/>
        <w:right w:val="none" w:sz="0" w:space="0" w:color="auto"/>
      </w:divBdr>
    </w:div>
    <w:div w:id="1508519669">
      <w:marLeft w:val="0"/>
      <w:marRight w:val="0"/>
      <w:marTop w:val="0"/>
      <w:marBottom w:val="0"/>
      <w:divBdr>
        <w:top w:val="none" w:sz="0" w:space="0" w:color="auto"/>
        <w:left w:val="none" w:sz="0" w:space="0" w:color="auto"/>
        <w:bottom w:val="none" w:sz="0" w:space="0" w:color="auto"/>
        <w:right w:val="none" w:sz="0" w:space="0" w:color="auto"/>
      </w:divBdr>
    </w:div>
    <w:div w:id="1508519670">
      <w:marLeft w:val="0"/>
      <w:marRight w:val="0"/>
      <w:marTop w:val="0"/>
      <w:marBottom w:val="0"/>
      <w:divBdr>
        <w:top w:val="none" w:sz="0" w:space="0" w:color="auto"/>
        <w:left w:val="none" w:sz="0" w:space="0" w:color="auto"/>
        <w:bottom w:val="none" w:sz="0" w:space="0" w:color="auto"/>
        <w:right w:val="none" w:sz="0" w:space="0" w:color="auto"/>
      </w:divBdr>
    </w:div>
    <w:div w:id="1508519671">
      <w:marLeft w:val="0"/>
      <w:marRight w:val="0"/>
      <w:marTop w:val="0"/>
      <w:marBottom w:val="0"/>
      <w:divBdr>
        <w:top w:val="none" w:sz="0" w:space="0" w:color="auto"/>
        <w:left w:val="none" w:sz="0" w:space="0" w:color="auto"/>
        <w:bottom w:val="none" w:sz="0" w:space="0" w:color="auto"/>
        <w:right w:val="none" w:sz="0" w:space="0" w:color="auto"/>
      </w:divBdr>
    </w:div>
    <w:div w:id="1508519672">
      <w:marLeft w:val="0"/>
      <w:marRight w:val="0"/>
      <w:marTop w:val="0"/>
      <w:marBottom w:val="0"/>
      <w:divBdr>
        <w:top w:val="none" w:sz="0" w:space="0" w:color="auto"/>
        <w:left w:val="none" w:sz="0" w:space="0" w:color="auto"/>
        <w:bottom w:val="none" w:sz="0" w:space="0" w:color="auto"/>
        <w:right w:val="none" w:sz="0" w:space="0" w:color="auto"/>
      </w:divBdr>
    </w:div>
    <w:div w:id="1508519673">
      <w:marLeft w:val="0"/>
      <w:marRight w:val="0"/>
      <w:marTop w:val="0"/>
      <w:marBottom w:val="0"/>
      <w:divBdr>
        <w:top w:val="none" w:sz="0" w:space="0" w:color="auto"/>
        <w:left w:val="none" w:sz="0" w:space="0" w:color="auto"/>
        <w:bottom w:val="none" w:sz="0" w:space="0" w:color="auto"/>
        <w:right w:val="none" w:sz="0" w:space="0" w:color="auto"/>
      </w:divBdr>
    </w:div>
    <w:div w:id="1508519674">
      <w:marLeft w:val="0"/>
      <w:marRight w:val="0"/>
      <w:marTop w:val="0"/>
      <w:marBottom w:val="0"/>
      <w:divBdr>
        <w:top w:val="none" w:sz="0" w:space="0" w:color="auto"/>
        <w:left w:val="none" w:sz="0" w:space="0" w:color="auto"/>
        <w:bottom w:val="none" w:sz="0" w:space="0" w:color="auto"/>
        <w:right w:val="none" w:sz="0" w:space="0" w:color="auto"/>
      </w:divBdr>
    </w:div>
    <w:div w:id="1508519675">
      <w:marLeft w:val="0"/>
      <w:marRight w:val="0"/>
      <w:marTop w:val="0"/>
      <w:marBottom w:val="0"/>
      <w:divBdr>
        <w:top w:val="none" w:sz="0" w:space="0" w:color="auto"/>
        <w:left w:val="none" w:sz="0" w:space="0" w:color="auto"/>
        <w:bottom w:val="none" w:sz="0" w:space="0" w:color="auto"/>
        <w:right w:val="none" w:sz="0" w:space="0" w:color="auto"/>
      </w:divBdr>
    </w:div>
    <w:div w:id="1508519676">
      <w:marLeft w:val="0"/>
      <w:marRight w:val="0"/>
      <w:marTop w:val="0"/>
      <w:marBottom w:val="0"/>
      <w:divBdr>
        <w:top w:val="none" w:sz="0" w:space="0" w:color="auto"/>
        <w:left w:val="none" w:sz="0" w:space="0" w:color="auto"/>
        <w:bottom w:val="none" w:sz="0" w:space="0" w:color="auto"/>
        <w:right w:val="none" w:sz="0" w:space="0" w:color="auto"/>
      </w:divBdr>
    </w:div>
    <w:div w:id="1508519677">
      <w:marLeft w:val="0"/>
      <w:marRight w:val="0"/>
      <w:marTop w:val="0"/>
      <w:marBottom w:val="0"/>
      <w:divBdr>
        <w:top w:val="none" w:sz="0" w:space="0" w:color="auto"/>
        <w:left w:val="none" w:sz="0" w:space="0" w:color="auto"/>
        <w:bottom w:val="none" w:sz="0" w:space="0" w:color="auto"/>
        <w:right w:val="none" w:sz="0" w:space="0" w:color="auto"/>
      </w:divBdr>
    </w:div>
    <w:div w:id="1508519678">
      <w:marLeft w:val="0"/>
      <w:marRight w:val="0"/>
      <w:marTop w:val="0"/>
      <w:marBottom w:val="0"/>
      <w:divBdr>
        <w:top w:val="none" w:sz="0" w:space="0" w:color="auto"/>
        <w:left w:val="none" w:sz="0" w:space="0" w:color="auto"/>
        <w:bottom w:val="none" w:sz="0" w:space="0" w:color="auto"/>
        <w:right w:val="none" w:sz="0" w:space="0" w:color="auto"/>
      </w:divBdr>
    </w:div>
    <w:div w:id="1508519679">
      <w:marLeft w:val="0"/>
      <w:marRight w:val="0"/>
      <w:marTop w:val="0"/>
      <w:marBottom w:val="0"/>
      <w:divBdr>
        <w:top w:val="none" w:sz="0" w:space="0" w:color="auto"/>
        <w:left w:val="none" w:sz="0" w:space="0" w:color="auto"/>
        <w:bottom w:val="none" w:sz="0" w:space="0" w:color="auto"/>
        <w:right w:val="none" w:sz="0" w:space="0" w:color="auto"/>
      </w:divBdr>
    </w:div>
    <w:div w:id="1508519680">
      <w:marLeft w:val="0"/>
      <w:marRight w:val="0"/>
      <w:marTop w:val="0"/>
      <w:marBottom w:val="0"/>
      <w:divBdr>
        <w:top w:val="none" w:sz="0" w:space="0" w:color="auto"/>
        <w:left w:val="none" w:sz="0" w:space="0" w:color="auto"/>
        <w:bottom w:val="none" w:sz="0" w:space="0" w:color="auto"/>
        <w:right w:val="none" w:sz="0" w:space="0" w:color="auto"/>
      </w:divBdr>
    </w:div>
    <w:div w:id="1508519681">
      <w:marLeft w:val="0"/>
      <w:marRight w:val="0"/>
      <w:marTop w:val="0"/>
      <w:marBottom w:val="0"/>
      <w:divBdr>
        <w:top w:val="none" w:sz="0" w:space="0" w:color="auto"/>
        <w:left w:val="none" w:sz="0" w:space="0" w:color="auto"/>
        <w:bottom w:val="none" w:sz="0" w:space="0" w:color="auto"/>
        <w:right w:val="none" w:sz="0" w:space="0" w:color="auto"/>
      </w:divBdr>
    </w:div>
    <w:div w:id="1508519682">
      <w:marLeft w:val="0"/>
      <w:marRight w:val="0"/>
      <w:marTop w:val="0"/>
      <w:marBottom w:val="0"/>
      <w:divBdr>
        <w:top w:val="none" w:sz="0" w:space="0" w:color="auto"/>
        <w:left w:val="none" w:sz="0" w:space="0" w:color="auto"/>
        <w:bottom w:val="none" w:sz="0" w:space="0" w:color="auto"/>
        <w:right w:val="none" w:sz="0" w:space="0" w:color="auto"/>
      </w:divBdr>
    </w:div>
    <w:div w:id="1508519683">
      <w:marLeft w:val="0"/>
      <w:marRight w:val="0"/>
      <w:marTop w:val="0"/>
      <w:marBottom w:val="0"/>
      <w:divBdr>
        <w:top w:val="none" w:sz="0" w:space="0" w:color="auto"/>
        <w:left w:val="none" w:sz="0" w:space="0" w:color="auto"/>
        <w:bottom w:val="none" w:sz="0" w:space="0" w:color="auto"/>
        <w:right w:val="none" w:sz="0" w:space="0" w:color="auto"/>
      </w:divBdr>
    </w:div>
    <w:div w:id="1508519684">
      <w:marLeft w:val="0"/>
      <w:marRight w:val="0"/>
      <w:marTop w:val="0"/>
      <w:marBottom w:val="0"/>
      <w:divBdr>
        <w:top w:val="none" w:sz="0" w:space="0" w:color="auto"/>
        <w:left w:val="none" w:sz="0" w:space="0" w:color="auto"/>
        <w:bottom w:val="none" w:sz="0" w:space="0" w:color="auto"/>
        <w:right w:val="none" w:sz="0" w:space="0" w:color="auto"/>
      </w:divBdr>
    </w:div>
    <w:div w:id="1508519685">
      <w:marLeft w:val="0"/>
      <w:marRight w:val="0"/>
      <w:marTop w:val="0"/>
      <w:marBottom w:val="0"/>
      <w:divBdr>
        <w:top w:val="none" w:sz="0" w:space="0" w:color="auto"/>
        <w:left w:val="none" w:sz="0" w:space="0" w:color="auto"/>
        <w:bottom w:val="none" w:sz="0" w:space="0" w:color="auto"/>
        <w:right w:val="none" w:sz="0" w:space="0" w:color="auto"/>
      </w:divBdr>
    </w:div>
    <w:div w:id="1508519686">
      <w:marLeft w:val="0"/>
      <w:marRight w:val="0"/>
      <w:marTop w:val="0"/>
      <w:marBottom w:val="0"/>
      <w:divBdr>
        <w:top w:val="none" w:sz="0" w:space="0" w:color="auto"/>
        <w:left w:val="none" w:sz="0" w:space="0" w:color="auto"/>
        <w:bottom w:val="none" w:sz="0" w:space="0" w:color="auto"/>
        <w:right w:val="none" w:sz="0" w:space="0" w:color="auto"/>
      </w:divBdr>
    </w:div>
    <w:div w:id="1508519687">
      <w:marLeft w:val="0"/>
      <w:marRight w:val="0"/>
      <w:marTop w:val="0"/>
      <w:marBottom w:val="0"/>
      <w:divBdr>
        <w:top w:val="none" w:sz="0" w:space="0" w:color="auto"/>
        <w:left w:val="none" w:sz="0" w:space="0" w:color="auto"/>
        <w:bottom w:val="none" w:sz="0" w:space="0" w:color="auto"/>
        <w:right w:val="none" w:sz="0" w:space="0" w:color="auto"/>
      </w:divBdr>
    </w:div>
    <w:div w:id="1508519688">
      <w:marLeft w:val="0"/>
      <w:marRight w:val="0"/>
      <w:marTop w:val="0"/>
      <w:marBottom w:val="0"/>
      <w:divBdr>
        <w:top w:val="none" w:sz="0" w:space="0" w:color="auto"/>
        <w:left w:val="none" w:sz="0" w:space="0" w:color="auto"/>
        <w:bottom w:val="none" w:sz="0" w:space="0" w:color="auto"/>
        <w:right w:val="none" w:sz="0" w:space="0" w:color="auto"/>
      </w:divBdr>
    </w:div>
    <w:div w:id="1508519689">
      <w:marLeft w:val="0"/>
      <w:marRight w:val="0"/>
      <w:marTop w:val="0"/>
      <w:marBottom w:val="0"/>
      <w:divBdr>
        <w:top w:val="none" w:sz="0" w:space="0" w:color="auto"/>
        <w:left w:val="none" w:sz="0" w:space="0" w:color="auto"/>
        <w:bottom w:val="none" w:sz="0" w:space="0" w:color="auto"/>
        <w:right w:val="none" w:sz="0" w:space="0" w:color="auto"/>
      </w:divBdr>
    </w:div>
    <w:div w:id="1508519690">
      <w:marLeft w:val="0"/>
      <w:marRight w:val="0"/>
      <w:marTop w:val="0"/>
      <w:marBottom w:val="0"/>
      <w:divBdr>
        <w:top w:val="none" w:sz="0" w:space="0" w:color="auto"/>
        <w:left w:val="none" w:sz="0" w:space="0" w:color="auto"/>
        <w:bottom w:val="none" w:sz="0" w:space="0" w:color="auto"/>
        <w:right w:val="none" w:sz="0" w:space="0" w:color="auto"/>
      </w:divBdr>
    </w:div>
    <w:div w:id="1508519691">
      <w:marLeft w:val="0"/>
      <w:marRight w:val="0"/>
      <w:marTop w:val="0"/>
      <w:marBottom w:val="0"/>
      <w:divBdr>
        <w:top w:val="none" w:sz="0" w:space="0" w:color="auto"/>
        <w:left w:val="none" w:sz="0" w:space="0" w:color="auto"/>
        <w:bottom w:val="none" w:sz="0" w:space="0" w:color="auto"/>
        <w:right w:val="none" w:sz="0" w:space="0" w:color="auto"/>
      </w:divBdr>
    </w:div>
    <w:div w:id="1508519692">
      <w:marLeft w:val="0"/>
      <w:marRight w:val="0"/>
      <w:marTop w:val="0"/>
      <w:marBottom w:val="0"/>
      <w:divBdr>
        <w:top w:val="none" w:sz="0" w:space="0" w:color="auto"/>
        <w:left w:val="none" w:sz="0" w:space="0" w:color="auto"/>
        <w:bottom w:val="none" w:sz="0" w:space="0" w:color="auto"/>
        <w:right w:val="none" w:sz="0" w:space="0" w:color="auto"/>
      </w:divBdr>
    </w:div>
    <w:div w:id="1508519693">
      <w:marLeft w:val="0"/>
      <w:marRight w:val="0"/>
      <w:marTop w:val="0"/>
      <w:marBottom w:val="0"/>
      <w:divBdr>
        <w:top w:val="none" w:sz="0" w:space="0" w:color="auto"/>
        <w:left w:val="none" w:sz="0" w:space="0" w:color="auto"/>
        <w:bottom w:val="none" w:sz="0" w:space="0" w:color="auto"/>
        <w:right w:val="none" w:sz="0" w:space="0" w:color="auto"/>
      </w:divBdr>
    </w:div>
    <w:div w:id="1508519694">
      <w:marLeft w:val="0"/>
      <w:marRight w:val="0"/>
      <w:marTop w:val="0"/>
      <w:marBottom w:val="0"/>
      <w:divBdr>
        <w:top w:val="none" w:sz="0" w:space="0" w:color="auto"/>
        <w:left w:val="none" w:sz="0" w:space="0" w:color="auto"/>
        <w:bottom w:val="none" w:sz="0" w:space="0" w:color="auto"/>
        <w:right w:val="none" w:sz="0" w:space="0" w:color="auto"/>
      </w:divBdr>
    </w:div>
    <w:div w:id="1508519695">
      <w:marLeft w:val="0"/>
      <w:marRight w:val="0"/>
      <w:marTop w:val="0"/>
      <w:marBottom w:val="0"/>
      <w:divBdr>
        <w:top w:val="none" w:sz="0" w:space="0" w:color="auto"/>
        <w:left w:val="none" w:sz="0" w:space="0" w:color="auto"/>
        <w:bottom w:val="none" w:sz="0" w:space="0" w:color="auto"/>
        <w:right w:val="none" w:sz="0" w:space="0" w:color="auto"/>
      </w:divBdr>
    </w:div>
    <w:div w:id="1508519696">
      <w:marLeft w:val="0"/>
      <w:marRight w:val="0"/>
      <w:marTop w:val="0"/>
      <w:marBottom w:val="0"/>
      <w:divBdr>
        <w:top w:val="none" w:sz="0" w:space="0" w:color="auto"/>
        <w:left w:val="none" w:sz="0" w:space="0" w:color="auto"/>
        <w:bottom w:val="none" w:sz="0" w:space="0" w:color="auto"/>
        <w:right w:val="none" w:sz="0" w:space="0" w:color="auto"/>
      </w:divBdr>
    </w:div>
    <w:div w:id="1508519697">
      <w:marLeft w:val="0"/>
      <w:marRight w:val="0"/>
      <w:marTop w:val="0"/>
      <w:marBottom w:val="0"/>
      <w:divBdr>
        <w:top w:val="none" w:sz="0" w:space="0" w:color="auto"/>
        <w:left w:val="none" w:sz="0" w:space="0" w:color="auto"/>
        <w:bottom w:val="none" w:sz="0" w:space="0" w:color="auto"/>
        <w:right w:val="none" w:sz="0" w:space="0" w:color="auto"/>
      </w:divBdr>
    </w:div>
    <w:div w:id="1508519698">
      <w:marLeft w:val="0"/>
      <w:marRight w:val="0"/>
      <w:marTop w:val="0"/>
      <w:marBottom w:val="0"/>
      <w:divBdr>
        <w:top w:val="none" w:sz="0" w:space="0" w:color="auto"/>
        <w:left w:val="none" w:sz="0" w:space="0" w:color="auto"/>
        <w:bottom w:val="none" w:sz="0" w:space="0" w:color="auto"/>
        <w:right w:val="none" w:sz="0" w:space="0" w:color="auto"/>
      </w:divBdr>
    </w:div>
    <w:div w:id="1508519699">
      <w:marLeft w:val="0"/>
      <w:marRight w:val="0"/>
      <w:marTop w:val="0"/>
      <w:marBottom w:val="0"/>
      <w:divBdr>
        <w:top w:val="none" w:sz="0" w:space="0" w:color="auto"/>
        <w:left w:val="none" w:sz="0" w:space="0" w:color="auto"/>
        <w:bottom w:val="none" w:sz="0" w:space="0" w:color="auto"/>
        <w:right w:val="none" w:sz="0" w:space="0" w:color="auto"/>
      </w:divBdr>
    </w:div>
    <w:div w:id="1508519700">
      <w:marLeft w:val="0"/>
      <w:marRight w:val="0"/>
      <w:marTop w:val="0"/>
      <w:marBottom w:val="0"/>
      <w:divBdr>
        <w:top w:val="none" w:sz="0" w:space="0" w:color="auto"/>
        <w:left w:val="none" w:sz="0" w:space="0" w:color="auto"/>
        <w:bottom w:val="none" w:sz="0" w:space="0" w:color="auto"/>
        <w:right w:val="none" w:sz="0" w:space="0" w:color="auto"/>
      </w:divBdr>
    </w:div>
    <w:div w:id="1508519701">
      <w:marLeft w:val="0"/>
      <w:marRight w:val="0"/>
      <w:marTop w:val="0"/>
      <w:marBottom w:val="0"/>
      <w:divBdr>
        <w:top w:val="none" w:sz="0" w:space="0" w:color="auto"/>
        <w:left w:val="none" w:sz="0" w:space="0" w:color="auto"/>
        <w:bottom w:val="none" w:sz="0" w:space="0" w:color="auto"/>
        <w:right w:val="none" w:sz="0" w:space="0" w:color="auto"/>
      </w:divBdr>
    </w:div>
    <w:div w:id="1508519702">
      <w:marLeft w:val="0"/>
      <w:marRight w:val="0"/>
      <w:marTop w:val="0"/>
      <w:marBottom w:val="0"/>
      <w:divBdr>
        <w:top w:val="none" w:sz="0" w:space="0" w:color="auto"/>
        <w:left w:val="none" w:sz="0" w:space="0" w:color="auto"/>
        <w:bottom w:val="none" w:sz="0" w:space="0" w:color="auto"/>
        <w:right w:val="none" w:sz="0" w:space="0" w:color="auto"/>
      </w:divBdr>
    </w:div>
    <w:div w:id="1508519703">
      <w:marLeft w:val="0"/>
      <w:marRight w:val="0"/>
      <w:marTop w:val="0"/>
      <w:marBottom w:val="0"/>
      <w:divBdr>
        <w:top w:val="none" w:sz="0" w:space="0" w:color="auto"/>
        <w:left w:val="none" w:sz="0" w:space="0" w:color="auto"/>
        <w:bottom w:val="none" w:sz="0" w:space="0" w:color="auto"/>
        <w:right w:val="none" w:sz="0" w:space="0" w:color="auto"/>
      </w:divBdr>
    </w:div>
    <w:div w:id="1508519704">
      <w:marLeft w:val="0"/>
      <w:marRight w:val="0"/>
      <w:marTop w:val="0"/>
      <w:marBottom w:val="0"/>
      <w:divBdr>
        <w:top w:val="none" w:sz="0" w:space="0" w:color="auto"/>
        <w:left w:val="none" w:sz="0" w:space="0" w:color="auto"/>
        <w:bottom w:val="none" w:sz="0" w:space="0" w:color="auto"/>
        <w:right w:val="none" w:sz="0" w:space="0" w:color="auto"/>
      </w:divBdr>
    </w:div>
    <w:div w:id="1508519705">
      <w:marLeft w:val="0"/>
      <w:marRight w:val="0"/>
      <w:marTop w:val="0"/>
      <w:marBottom w:val="0"/>
      <w:divBdr>
        <w:top w:val="none" w:sz="0" w:space="0" w:color="auto"/>
        <w:left w:val="none" w:sz="0" w:space="0" w:color="auto"/>
        <w:bottom w:val="none" w:sz="0" w:space="0" w:color="auto"/>
        <w:right w:val="none" w:sz="0" w:space="0" w:color="auto"/>
      </w:divBdr>
    </w:div>
    <w:div w:id="1508519706">
      <w:marLeft w:val="0"/>
      <w:marRight w:val="0"/>
      <w:marTop w:val="0"/>
      <w:marBottom w:val="0"/>
      <w:divBdr>
        <w:top w:val="none" w:sz="0" w:space="0" w:color="auto"/>
        <w:left w:val="none" w:sz="0" w:space="0" w:color="auto"/>
        <w:bottom w:val="none" w:sz="0" w:space="0" w:color="auto"/>
        <w:right w:val="none" w:sz="0" w:space="0" w:color="auto"/>
      </w:divBdr>
    </w:div>
    <w:div w:id="1508519707">
      <w:marLeft w:val="0"/>
      <w:marRight w:val="0"/>
      <w:marTop w:val="0"/>
      <w:marBottom w:val="0"/>
      <w:divBdr>
        <w:top w:val="none" w:sz="0" w:space="0" w:color="auto"/>
        <w:left w:val="none" w:sz="0" w:space="0" w:color="auto"/>
        <w:bottom w:val="none" w:sz="0" w:space="0" w:color="auto"/>
        <w:right w:val="none" w:sz="0" w:space="0" w:color="auto"/>
      </w:divBdr>
    </w:div>
    <w:div w:id="1508519708">
      <w:marLeft w:val="0"/>
      <w:marRight w:val="0"/>
      <w:marTop w:val="0"/>
      <w:marBottom w:val="0"/>
      <w:divBdr>
        <w:top w:val="none" w:sz="0" w:space="0" w:color="auto"/>
        <w:left w:val="none" w:sz="0" w:space="0" w:color="auto"/>
        <w:bottom w:val="none" w:sz="0" w:space="0" w:color="auto"/>
        <w:right w:val="none" w:sz="0" w:space="0" w:color="auto"/>
      </w:divBdr>
    </w:div>
    <w:div w:id="1508519709">
      <w:marLeft w:val="0"/>
      <w:marRight w:val="0"/>
      <w:marTop w:val="0"/>
      <w:marBottom w:val="0"/>
      <w:divBdr>
        <w:top w:val="none" w:sz="0" w:space="0" w:color="auto"/>
        <w:left w:val="none" w:sz="0" w:space="0" w:color="auto"/>
        <w:bottom w:val="none" w:sz="0" w:space="0" w:color="auto"/>
        <w:right w:val="none" w:sz="0" w:space="0" w:color="auto"/>
      </w:divBdr>
    </w:div>
    <w:div w:id="1508519710">
      <w:marLeft w:val="0"/>
      <w:marRight w:val="0"/>
      <w:marTop w:val="0"/>
      <w:marBottom w:val="0"/>
      <w:divBdr>
        <w:top w:val="none" w:sz="0" w:space="0" w:color="auto"/>
        <w:left w:val="none" w:sz="0" w:space="0" w:color="auto"/>
        <w:bottom w:val="none" w:sz="0" w:space="0" w:color="auto"/>
        <w:right w:val="none" w:sz="0" w:space="0" w:color="auto"/>
      </w:divBdr>
    </w:div>
    <w:div w:id="1508519711">
      <w:marLeft w:val="0"/>
      <w:marRight w:val="0"/>
      <w:marTop w:val="0"/>
      <w:marBottom w:val="0"/>
      <w:divBdr>
        <w:top w:val="none" w:sz="0" w:space="0" w:color="auto"/>
        <w:left w:val="none" w:sz="0" w:space="0" w:color="auto"/>
        <w:bottom w:val="none" w:sz="0" w:space="0" w:color="auto"/>
        <w:right w:val="none" w:sz="0" w:space="0" w:color="auto"/>
      </w:divBdr>
    </w:div>
    <w:div w:id="1508519712">
      <w:marLeft w:val="0"/>
      <w:marRight w:val="0"/>
      <w:marTop w:val="0"/>
      <w:marBottom w:val="0"/>
      <w:divBdr>
        <w:top w:val="none" w:sz="0" w:space="0" w:color="auto"/>
        <w:left w:val="none" w:sz="0" w:space="0" w:color="auto"/>
        <w:bottom w:val="none" w:sz="0" w:space="0" w:color="auto"/>
        <w:right w:val="none" w:sz="0" w:space="0" w:color="auto"/>
      </w:divBdr>
    </w:div>
    <w:div w:id="1508519713">
      <w:marLeft w:val="0"/>
      <w:marRight w:val="0"/>
      <w:marTop w:val="0"/>
      <w:marBottom w:val="0"/>
      <w:divBdr>
        <w:top w:val="none" w:sz="0" w:space="0" w:color="auto"/>
        <w:left w:val="none" w:sz="0" w:space="0" w:color="auto"/>
        <w:bottom w:val="none" w:sz="0" w:space="0" w:color="auto"/>
        <w:right w:val="none" w:sz="0" w:space="0" w:color="auto"/>
      </w:divBdr>
    </w:div>
    <w:div w:id="1508519714">
      <w:marLeft w:val="0"/>
      <w:marRight w:val="0"/>
      <w:marTop w:val="0"/>
      <w:marBottom w:val="0"/>
      <w:divBdr>
        <w:top w:val="none" w:sz="0" w:space="0" w:color="auto"/>
        <w:left w:val="none" w:sz="0" w:space="0" w:color="auto"/>
        <w:bottom w:val="none" w:sz="0" w:space="0" w:color="auto"/>
        <w:right w:val="none" w:sz="0" w:space="0" w:color="auto"/>
      </w:divBdr>
    </w:div>
    <w:div w:id="1508519715">
      <w:marLeft w:val="0"/>
      <w:marRight w:val="0"/>
      <w:marTop w:val="0"/>
      <w:marBottom w:val="0"/>
      <w:divBdr>
        <w:top w:val="none" w:sz="0" w:space="0" w:color="auto"/>
        <w:left w:val="none" w:sz="0" w:space="0" w:color="auto"/>
        <w:bottom w:val="none" w:sz="0" w:space="0" w:color="auto"/>
        <w:right w:val="none" w:sz="0" w:space="0" w:color="auto"/>
      </w:divBdr>
    </w:div>
    <w:div w:id="1508519716">
      <w:marLeft w:val="0"/>
      <w:marRight w:val="0"/>
      <w:marTop w:val="0"/>
      <w:marBottom w:val="0"/>
      <w:divBdr>
        <w:top w:val="none" w:sz="0" w:space="0" w:color="auto"/>
        <w:left w:val="none" w:sz="0" w:space="0" w:color="auto"/>
        <w:bottom w:val="none" w:sz="0" w:space="0" w:color="auto"/>
        <w:right w:val="none" w:sz="0" w:space="0" w:color="auto"/>
      </w:divBdr>
    </w:div>
    <w:div w:id="1508519717">
      <w:marLeft w:val="0"/>
      <w:marRight w:val="0"/>
      <w:marTop w:val="0"/>
      <w:marBottom w:val="0"/>
      <w:divBdr>
        <w:top w:val="none" w:sz="0" w:space="0" w:color="auto"/>
        <w:left w:val="none" w:sz="0" w:space="0" w:color="auto"/>
        <w:bottom w:val="none" w:sz="0" w:space="0" w:color="auto"/>
        <w:right w:val="none" w:sz="0" w:space="0" w:color="auto"/>
      </w:divBdr>
    </w:div>
    <w:div w:id="1508519718">
      <w:marLeft w:val="0"/>
      <w:marRight w:val="0"/>
      <w:marTop w:val="0"/>
      <w:marBottom w:val="0"/>
      <w:divBdr>
        <w:top w:val="none" w:sz="0" w:space="0" w:color="auto"/>
        <w:left w:val="none" w:sz="0" w:space="0" w:color="auto"/>
        <w:bottom w:val="none" w:sz="0" w:space="0" w:color="auto"/>
        <w:right w:val="none" w:sz="0" w:space="0" w:color="auto"/>
      </w:divBdr>
    </w:div>
    <w:div w:id="1508519719">
      <w:marLeft w:val="0"/>
      <w:marRight w:val="0"/>
      <w:marTop w:val="0"/>
      <w:marBottom w:val="0"/>
      <w:divBdr>
        <w:top w:val="none" w:sz="0" w:space="0" w:color="auto"/>
        <w:left w:val="none" w:sz="0" w:space="0" w:color="auto"/>
        <w:bottom w:val="none" w:sz="0" w:space="0" w:color="auto"/>
        <w:right w:val="none" w:sz="0" w:space="0" w:color="auto"/>
      </w:divBdr>
    </w:div>
    <w:div w:id="1508519720">
      <w:marLeft w:val="0"/>
      <w:marRight w:val="0"/>
      <w:marTop w:val="0"/>
      <w:marBottom w:val="0"/>
      <w:divBdr>
        <w:top w:val="none" w:sz="0" w:space="0" w:color="auto"/>
        <w:left w:val="none" w:sz="0" w:space="0" w:color="auto"/>
        <w:bottom w:val="none" w:sz="0" w:space="0" w:color="auto"/>
        <w:right w:val="none" w:sz="0" w:space="0" w:color="auto"/>
      </w:divBdr>
    </w:div>
    <w:div w:id="1508519721">
      <w:marLeft w:val="0"/>
      <w:marRight w:val="0"/>
      <w:marTop w:val="0"/>
      <w:marBottom w:val="0"/>
      <w:divBdr>
        <w:top w:val="none" w:sz="0" w:space="0" w:color="auto"/>
        <w:left w:val="none" w:sz="0" w:space="0" w:color="auto"/>
        <w:bottom w:val="none" w:sz="0" w:space="0" w:color="auto"/>
        <w:right w:val="none" w:sz="0" w:space="0" w:color="auto"/>
      </w:divBdr>
    </w:div>
    <w:div w:id="1508519722">
      <w:marLeft w:val="0"/>
      <w:marRight w:val="0"/>
      <w:marTop w:val="0"/>
      <w:marBottom w:val="0"/>
      <w:divBdr>
        <w:top w:val="none" w:sz="0" w:space="0" w:color="auto"/>
        <w:left w:val="none" w:sz="0" w:space="0" w:color="auto"/>
        <w:bottom w:val="none" w:sz="0" w:space="0" w:color="auto"/>
        <w:right w:val="none" w:sz="0" w:space="0" w:color="auto"/>
      </w:divBdr>
    </w:div>
    <w:div w:id="1508519723">
      <w:marLeft w:val="0"/>
      <w:marRight w:val="0"/>
      <w:marTop w:val="0"/>
      <w:marBottom w:val="0"/>
      <w:divBdr>
        <w:top w:val="none" w:sz="0" w:space="0" w:color="auto"/>
        <w:left w:val="none" w:sz="0" w:space="0" w:color="auto"/>
        <w:bottom w:val="none" w:sz="0" w:space="0" w:color="auto"/>
        <w:right w:val="none" w:sz="0" w:space="0" w:color="auto"/>
      </w:divBdr>
    </w:div>
    <w:div w:id="1508519724">
      <w:marLeft w:val="0"/>
      <w:marRight w:val="0"/>
      <w:marTop w:val="0"/>
      <w:marBottom w:val="0"/>
      <w:divBdr>
        <w:top w:val="none" w:sz="0" w:space="0" w:color="auto"/>
        <w:left w:val="none" w:sz="0" w:space="0" w:color="auto"/>
        <w:bottom w:val="none" w:sz="0" w:space="0" w:color="auto"/>
        <w:right w:val="none" w:sz="0" w:space="0" w:color="auto"/>
      </w:divBdr>
    </w:div>
    <w:div w:id="1508519725">
      <w:marLeft w:val="0"/>
      <w:marRight w:val="0"/>
      <w:marTop w:val="0"/>
      <w:marBottom w:val="0"/>
      <w:divBdr>
        <w:top w:val="none" w:sz="0" w:space="0" w:color="auto"/>
        <w:left w:val="none" w:sz="0" w:space="0" w:color="auto"/>
        <w:bottom w:val="none" w:sz="0" w:space="0" w:color="auto"/>
        <w:right w:val="none" w:sz="0" w:space="0" w:color="auto"/>
      </w:divBdr>
    </w:div>
    <w:div w:id="1508519726">
      <w:marLeft w:val="0"/>
      <w:marRight w:val="0"/>
      <w:marTop w:val="0"/>
      <w:marBottom w:val="0"/>
      <w:divBdr>
        <w:top w:val="none" w:sz="0" w:space="0" w:color="auto"/>
        <w:left w:val="none" w:sz="0" w:space="0" w:color="auto"/>
        <w:bottom w:val="none" w:sz="0" w:space="0" w:color="auto"/>
        <w:right w:val="none" w:sz="0" w:space="0" w:color="auto"/>
      </w:divBdr>
    </w:div>
    <w:div w:id="1508519727">
      <w:marLeft w:val="0"/>
      <w:marRight w:val="0"/>
      <w:marTop w:val="0"/>
      <w:marBottom w:val="0"/>
      <w:divBdr>
        <w:top w:val="none" w:sz="0" w:space="0" w:color="auto"/>
        <w:left w:val="none" w:sz="0" w:space="0" w:color="auto"/>
        <w:bottom w:val="none" w:sz="0" w:space="0" w:color="auto"/>
        <w:right w:val="none" w:sz="0" w:space="0" w:color="auto"/>
      </w:divBdr>
    </w:div>
    <w:div w:id="1508519728">
      <w:marLeft w:val="0"/>
      <w:marRight w:val="0"/>
      <w:marTop w:val="0"/>
      <w:marBottom w:val="0"/>
      <w:divBdr>
        <w:top w:val="none" w:sz="0" w:space="0" w:color="auto"/>
        <w:left w:val="none" w:sz="0" w:space="0" w:color="auto"/>
        <w:bottom w:val="none" w:sz="0" w:space="0" w:color="auto"/>
        <w:right w:val="none" w:sz="0" w:space="0" w:color="auto"/>
      </w:divBdr>
    </w:div>
    <w:div w:id="1508519729">
      <w:marLeft w:val="0"/>
      <w:marRight w:val="0"/>
      <w:marTop w:val="0"/>
      <w:marBottom w:val="0"/>
      <w:divBdr>
        <w:top w:val="none" w:sz="0" w:space="0" w:color="auto"/>
        <w:left w:val="none" w:sz="0" w:space="0" w:color="auto"/>
        <w:bottom w:val="none" w:sz="0" w:space="0" w:color="auto"/>
        <w:right w:val="none" w:sz="0" w:space="0" w:color="auto"/>
      </w:divBdr>
    </w:div>
    <w:div w:id="1508519730">
      <w:marLeft w:val="0"/>
      <w:marRight w:val="0"/>
      <w:marTop w:val="0"/>
      <w:marBottom w:val="0"/>
      <w:divBdr>
        <w:top w:val="none" w:sz="0" w:space="0" w:color="auto"/>
        <w:left w:val="none" w:sz="0" w:space="0" w:color="auto"/>
        <w:bottom w:val="none" w:sz="0" w:space="0" w:color="auto"/>
        <w:right w:val="none" w:sz="0" w:space="0" w:color="auto"/>
      </w:divBdr>
    </w:div>
    <w:div w:id="1508519731">
      <w:marLeft w:val="0"/>
      <w:marRight w:val="0"/>
      <w:marTop w:val="0"/>
      <w:marBottom w:val="0"/>
      <w:divBdr>
        <w:top w:val="none" w:sz="0" w:space="0" w:color="auto"/>
        <w:left w:val="none" w:sz="0" w:space="0" w:color="auto"/>
        <w:bottom w:val="none" w:sz="0" w:space="0" w:color="auto"/>
        <w:right w:val="none" w:sz="0" w:space="0" w:color="auto"/>
      </w:divBdr>
    </w:div>
    <w:div w:id="1508519732">
      <w:marLeft w:val="0"/>
      <w:marRight w:val="0"/>
      <w:marTop w:val="0"/>
      <w:marBottom w:val="0"/>
      <w:divBdr>
        <w:top w:val="none" w:sz="0" w:space="0" w:color="auto"/>
        <w:left w:val="none" w:sz="0" w:space="0" w:color="auto"/>
        <w:bottom w:val="none" w:sz="0" w:space="0" w:color="auto"/>
        <w:right w:val="none" w:sz="0" w:space="0" w:color="auto"/>
      </w:divBdr>
    </w:div>
    <w:div w:id="1508519733">
      <w:marLeft w:val="0"/>
      <w:marRight w:val="0"/>
      <w:marTop w:val="0"/>
      <w:marBottom w:val="0"/>
      <w:divBdr>
        <w:top w:val="none" w:sz="0" w:space="0" w:color="auto"/>
        <w:left w:val="none" w:sz="0" w:space="0" w:color="auto"/>
        <w:bottom w:val="none" w:sz="0" w:space="0" w:color="auto"/>
        <w:right w:val="none" w:sz="0" w:space="0" w:color="auto"/>
      </w:divBdr>
    </w:div>
    <w:div w:id="1508519734">
      <w:marLeft w:val="0"/>
      <w:marRight w:val="0"/>
      <w:marTop w:val="0"/>
      <w:marBottom w:val="0"/>
      <w:divBdr>
        <w:top w:val="none" w:sz="0" w:space="0" w:color="auto"/>
        <w:left w:val="none" w:sz="0" w:space="0" w:color="auto"/>
        <w:bottom w:val="none" w:sz="0" w:space="0" w:color="auto"/>
        <w:right w:val="none" w:sz="0" w:space="0" w:color="auto"/>
      </w:divBdr>
    </w:div>
    <w:div w:id="1508519735">
      <w:marLeft w:val="0"/>
      <w:marRight w:val="0"/>
      <w:marTop w:val="0"/>
      <w:marBottom w:val="0"/>
      <w:divBdr>
        <w:top w:val="none" w:sz="0" w:space="0" w:color="auto"/>
        <w:left w:val="none" w:sz="0" w:space="0" w:color="auto"/>
        <w:bottom w:val="none" w:sz="0" w:space="0" w:color="auto"/>
        <w:right w:val="none" w:sz="0" w:space="0" w:color="auto"/>
      </w:divBdr>
    </w:div>
    <w:div w:id="1508519736">
      <w:marLeft w:val="0"/>
      <w:marRight w:val="0"/>
      <w:marTop w:val="0"/>
      <w:marBottom w:val="0"/>
      <w:divBdr>
        <w:top w:val="none" w:sz="0" w:space="0" w:color="auto"/>
        <w:left w:val="none" w:sz="0" w:space="0" w:color="auto"/>
        <w:bottom w:val="none" w:sz="0" w:space="0" w:color="auto"/>
        <w:right w:val="none" w:sz="0" w:space="0" w:color="auto"/>
      </w:divBdr>
    </w:div>
    <w:div w:id="1508519737">
      <w:marLeft w:val="0"/>
      <w:marRight w:val="0"/>
      <w:marTop w:val="0"/>
      <w:marBottom w:val="0"/>
      <w:divBdr>
        <w:top w:val="none" w:sz="0" w:space="0" w:color="auto"/>
        <w:left w:val="none" w:sz="0" w:space="0" w:color="auto"/>
        <w:bottom w:val="none" w:sz="0" w:space="0" w:color="auto"/>
        <w:right w:val="none" w:sz="0" w:space="0" w:color="auto"/>
      </w:divBdr>
    </w:div>
    <w:div w:id="1508519738">
      <w:marLeft w:val="0"/>
      <w:marRight w:val="0"/>
      <w:marTop w:val="0"/>
      <w:marBottom w:val="0"/>
      <w:divBdr>
        <w:top w:val="none" w:sz="0" w:space="0" w:color="auto"/>
        <w:left w:val="none" w:sz="0" w:space="0" w:color="auto"/>
        <w:bottom w:val="none" w:sz="0" w:space="0" w:color="auto"/>
        <w:right w:val="none" w:sz="0" w:space="0" w:color="auto"/>
      </w:divBdr>
    </w:div>
    <w:div w:id="1508519739">
      <w:marLeft w:val="0"/>
      <w:marRight w:val="0"/>
      <w:marTop w:val="0"/>
      <w:marBottom w:val="0"/>
      <w:divBdr>
        <w:top w:val="none" w:sz="0" w:space="0" w:color="auto"/>
        <w:left w:val="none" w:sz="0" w:space="0" w:color="auto"/>
        <w:bottom w:val="none" w:sz="0" w:space="0" w:color="auto"/>
        <w:right w:val="none" w:sz="0" w:space="0" w:color="auto"/>
      </w:divBdr>
    </w:div>
    <w:div w:id="1508519740">
      <w:marLeft w:val="0"/>
      <w:marRight w:val="0"/>
      <w:marTop w:val="0"/>
      <w:marBottom w:val="0"/>
      <w:divBdr>
        <w:top w:val="none" w:sz="0" w:space="0" w:color="auto"/>
        <w:left w:val="none" w:sz="0" w:space="0" w:color="auto"/>
        <w:bottom w:val="none" w:sz="0" w:space="0" w:color="auto"/>
        <w:right w:val="none" w:sz="0" w:space="0" w:color="auto"/>
      </w:divBdr>
    </w:div>
    <w:div w:id="1508519741">
      <w:marLeft w:val="0"/>
      <w:marRight w:val="0"/>
      <w:marTop w:val="0"/>
      <w:marBottom w:val="0"/>
      <w:divBdr>
        <w:top w:val="none" w:sz="0" w:space="0" w:color="auto"/>
        <w:left w:val="none" w:sz="0" w:space="0" w:color="auto"/>
        <w:bottom w:val="none" w:sz="0" w:space="0" w:color="auto"/>
        <w:right w:val="none" w:sz="0" w:space="0" w:color="auto"/>
      </w:divBdr>
    </w:div>
    <w:div w:id="1508519742">
      <w:marLeft w:val="0"/>
      <w:marRight w:val="0"/>
      <w:marTop w:val="0"/>
      <w:marBottom w:val="0"/>
      <w:divBdr>
        <w:top w:val="none" w:sz="0" w:space="0" w:color="auto"/>
        <w:left w:val="none" w:sz="0" w:space="0" w:color="auto"/>
        <w:bottom w:val="none" w:sz="0" w:space="0" w:color="auto"/>
        <w:right w:val="none" w:sz="0" w:space="0" w:color="auto"/>
      </w:divBdr>
    </w:div>
    <w:div w:id="1508519743">
      <w:marLeft w:val="0"/>
      <w:marRight w:val="0"/>
      <w:marTop w:val="0"/>
      <w:marBottom w:val="0"/>
      <w:divBdr>
        <w:top w:val="none" w:sz="0" w:space="0" w:color="auto"/>
        <w:left w:val="none" w:sz="0" w:space="0" w:color="auto"/>
        <w:bottom w:val="none" w:sz="0" w:space="0" w:color="auto"/>
        <w:right w:val="none" w:sz="0" w:space="0" w:color="auto"/>
      </w:divBdr>
    </w:div>
    <w:div w:id="1508519744">
      <w:marLeft w:val="0"/>
      <w:marRight w:val="0"/>
      <w:marTop w:val="0"/>
      <w:marBottom w:val="0"/>
      <w:divBdr>
        <w:top w:val="none" w:sz="0" w:space="0" w:color="auto"/>
        <w:left w:val="none" w:sz="0" w:space="0" w:color="auto"/>
        <w:bottom w:val="none" w:sz="0" w:space="0" w:color="auto"/>
        <w:right w:val="none" w:sz="0" w:space="0" w:color="auto"/>
      </w:divBdr>
    </w:div>
    <w:div w:id="1508519745">
      <w:marLeft w:val="0"/>
      <w:marRight w:val="0"/>
      <w:marTop w:val="0"/>
      <w:marBottom w:val="0"/>
      <w:divBdr>
        <w:top w:val="none" w:sz="0" w:space="0" w:color="auto"/>
        <w:left w:val="none" w:sz="0" w:space="0" w:color="auto"/>
        <w:bottom w:val="none" w:sz="0" w:space="0" w:color="auto"/>
        <w:right w:val="none" w:sz="0" w:space="0" w:color="auto"/>
      </w:divBdr>
    </w:div>
    <w:div w:id="1508519746">
      <w:marLeft w:val="0"/>
      <w:marRight w:val="0"/>
      <w:marTop w:val="0"/>
      <w:marBottom w:val="0"/>
      <w:divBdr>
        <w:top w:val="none" w:sz="0" w:space="0" w:color="auto"/>
        <w:left w:val="none" w:sz="0" w:space="0" w:color="auto"/>
        <w:bottom w:val="none" w:sz="0" w:space="0" w:color="auto"/>
        <w:right w:val="none" w:sz="0" w:space="0" w:color="auto"/>
      </w:divBdr>
    </w:div>
    <w:div w:id="1508519747">
      <w:marLeft w:val="0"/>
      <w:marRight w:val="0"/>
      <w:marTop w:val="0"/>
      <w:marBottom w:val="0"/>
      <w:divBdr>
        <w:top w:val="none" w:sz="0" w:space="0" w:color="auto"/>
        <w:left w:val="none" w:sz="0" w:space="0" w:color="auto"/>
        <w:bottom w:val="none" w:sz="0" w:space="0" w:color="auto"/>
        <w:right w:val="none" w:sz="0" w:space="0" w:color="auto"/>
      </w:divBdr>
    </w:div>
    <w:div w:id="1508519748">
      <w:marLeft w:val="0"/>
      <w:marRight w:val="0"/>
      <w:marTop w:val="0"/>
      <w:marBottom w:val="0"/>
      <w:divBdr>
        <w:top w:val="none" w:sz="0" w:space="0" w:color="auto"/>
        <w:left w:val="none" w:sz="0" w:space="0" w:color="auto"/>
        <w:bottom w:val="none" w:sz="0" w:space="0" w:color="auto"/>
        <w:right w:val="none" w:sz="0" w:space="0" w:color="auto"/>
      </w:divBdr>
    </w:div>
    <w:div w:id="1508519749">
      <w:marLeft w:val="0"/>
      <w:marRight w:val="0"/>
      <w:marTop w:val="0"/>
      <w:marBottom w:val="0"/>
      <w:divBdr>
        <w:top w:val="none" w:sz="0" w:space="0" w:color="auto"/>
        <w:left w:val="none" w:sz="0" w:space="0" w:color="auto"/>
        <w:bottom w:val="none" w:sz="0" w:space="0" w:color="auto"/>
        <w:right w:val="none" w:sz="0" w:space="0" w:color="auto"/>
      </w:divBdr>
    </w:div>
    <w:div w:id="1508519750">
      <w:marLeft w:val="0"/>
      <w:marRight w:val="0"/>
      <w:marTop w:val="0"/>
      <w:marBottom w:val="0"/>
      <w:divBdr>
        <w:top w:val="none" w:sz="0" w:space="0" w:color="auto"/>
        <w:left w:val="none" w:sz="0" w:space="0" w:color="auto"/>
        <w:bottom w:val="none" w:sz="0" w:space="0" w:color="auto"/>
        <w:right w:val="none" w:sz="0" w:space="0" w:color="auto"/>
      </w:divBdr>
    </w:div>
    <w:div w:id="1508519751">
      <w:marLeft w:val="0"/>
      <w:marRight w:val="0"/>
      <w:marTop w:val="0"/>
      <w:marBottom w:val="0"/>
      <w:divBdr>
        <w:top w:val="none" w:sz="0" w:space="0" w:color="auto"/>
        <w:left w:val="none" w:sz="0" w:space="0" w:color="auto"/>
        <w:bottom w:val="none" w:sz="0" w:space="0" w:color="auto"/>
        <w:right w:val="none" w:sz="0" w:space="0" w:color="auto"/>
      </w:divBdr>
    </w:div>
    <w:div w:id="1508519752">
      <w:marLeft w:val="0"/>
      <w:marRight w:val="0"/>
      <w:marTop w:val="0"/>
      <w:marBottom w:val="0"/>
      <w:divBdr>
        <w:top w:val="none" w:sz="0" w:space="0" w:color="auto"/>
        <w:left w:val="none" w:sz="0" w:space="0" w:color="auto"/>
        <w:bottom w:val="none" w:sz="0" w:space="0" w:color="auto"/>
        <w:right w:val="none" w:sz="0" w:space="0" w:color="auto"/>
      </w:divBdr>
    </w:div>
    <w:div w:id="1508519753">
      <w:marLeft w:val="0"/>
      <w:marRight w:val="0"/>
      <w:marTop w:val="0"/>
      <w:marBottom w:val="0"/>
      <w:divBdr>
        <w:top w:val="none" w:sz="0" w:space="0" w:color="auto"/>
        <w:left w:val="none" w:sz="0" w:space="0" w:color="auto"/>
        <w:bottom w:val="none" w:sz="0" w:space="0" w:color="auto"/>
        <w:right w:val="none" w:sz="0" w:space="0" w:color="auto"/>
      </w:divBdr>
    </w:div>
    <w:div w:id="1508519754">
      <w:marLeft w:val="0"/>
      <w:marRight w:val="0"/>
      <w:marTop w:val="0"/>
      <w:marBottom w:val="0"/>
      <w:divBdr>
        <w:top w:val="none" w:sz="0" w:space="0" w:color="auto"/>
        <w:left w:val="none" w:sz="0" w:space="0" w:color="auto"/>
        <w:bottom w:val="none" w:sz="0" w:space="0" w:color="auto"/>
        <w:right w:val="none" w:sz="0" w:space="0" w:color="auto"/>
      </w:divBdr>
    </w:div>
    <w:div w:id="1508519755">
      <w:marLeft w:val="0"/>
      <w:marRight w:val="0"/>
      <w:marTop w:val="0"/>
      <w:marBottom w:val="0"/>
      <w:divBdr>
        <w:top w:val="none" w:sz="0" w:space="0" w:color="auto"/>
        <w:left w:val="none" w:sz="0" w:space="0" w:color="auto"/>
        <w:bottom w:val="none" w:sz="0" w:space="0" w:color="auto"/>
        <w:right w:val="none" w:sz="0" w:space="0" w:color="auto"/>
      </w:divBdr>
    </w:div>
    <w:div w:id="1508519756">
      <w:marLeft w:val="0"/>
      <w:marRight w:val="0"/>
      <w:marTop w:val="0"/>
      <w:marBottom w:val="0"/>
      <w:divBdr>
        <w:top w:val="none" w:sz="0" w:space="0" w:color="auto"/>
        <w:left w:val="none" w:sz="0" w:space="0" w:color="auto"/>
        <w:bottom w:val="none" w:sz="0" w:space="0" w:color="auto"/>
        <w:right w:val="none" w:sz="0" w:space="0" w:color="auto"/>
      </w:divBdr>
    </w:div>
    <w:div w:id="1508519757">
      <w:marLeft w:val="0"/>
      <w:marRight w:val="0"/>
      <w:marTop w:val="0"/>
      <w:marBottom w:val="0"/>
      <w:divBdr>
        <w:top w:val="none" w:sz="0" w:space="0" w:color="auto"/>
        <w:left w:val="none" w:sz="0" w:space="0" w:color="auto"/>
        <w:bottom w:val="none" w:sz="0" w:space="0" w:color="auto"/>
        <w:right w:val="none" w:sz="0" w:space="0" w:color="auto"/>
      </w:divBdr>
    </w:div>
    <w:div w:id="1508519758">
      <w:marLeft w:val="0"/>
      <w:marRight w:val="0"/>
      <w:marTop w:val="0"/>
      <w:marBottom w:val="0"/>
      <w:divBdr>
        <w:top w:val="none" w:sz="0" w:space="0" w:color="auto"/>
        <w:left w:val="none" w:sz="0" w:space="0" w:color="auto"/>
        <w:bottom w:val="none" w:sz="0" w:space="0" w:color="auto"/>
        <w:right w:val="none" w:sz="0" w:space="0" w:color="auto"/>
      </w:divBdr>
    </w:div>
    <w:div w:id="1508519759">
      <w:marLeft w:val="0"/>
      <w:marRight w:val="0"/>
      <w:marTop w:val="0"/>
      <w:marBottom w:val="0"/>
      <w:divBdr>
        <w:top w:val="none" w:sz="0" w:space="0" w:color="auto"/>
        <w:left w:val="none" w:sz="0" w:space="0" w:color="auto"/>
        <w:bottom w:val="none" w:sz="0" w:space="0" w:color="auto"/>
        <w:right w:val="none" w:sz="0" w:space="0" w:color="auto"/>
      </w:divBdr>
    </w:div>
    <w:div w:id="1508519760">
      <w:marLeft w:val="0"/>
      <w:marRight w:val="0"/>
      <w:marTop w:val="0"/>
      <w:marBottom w:val="0"/>
      <w:divBdr>
        <w:top w:val="none" w:sz="0" w:space="0" w:color="auto"/>
        <w:left w:val="none" w:sz="0" w:space="0" w:color="auto"/>
        <w:bottom w:val="none" w:sz="0" w:space="0" w:color="auto"/>
        <w:right w:val="none" w:sz="0" w:space="0" w:color="auto"/>
      </w:divBdr>
    </w:div>
    <w:div w:id="1508519761">
      <w:marLeft w:val="0"/>
      <w:marRight w:val="0"/>
      <w:marTop w:val="0"/>
      <w:marBottom w:val="0"/>
      <w:divBdr>
        <w:top w:val="none" w:sz="0" w:space="0" w:color="auto"/>
        <w:left w:val="none" w:sz="0" w:space="0" w:color="auto"/>
        <w:bottom w:val="none" w:sz="0" w:space="0" w:color="auto"/>
        <w:right w:val="none" w:sz="0" w:space="0" w:color="auto"/>
      </w:divBdr>
    </w:div>
    <w:div w:id="1508519762">
      <w:marLeft w:val="0"/>
      <w:marRight w:val="0"/>
      <w:marTop w:val="0"/>
      <w:marBottom w:val="0"/>
      <w:divBdr>
        <w:top w:val="none" w:sz="0" w:space="0" w:color="auto"/>
        <w:left w:val="none" w:sz="0" w:space="0" w:color="auto"/>
        <w:bottom w:val="none" w:sz="0" w:space="0" w:color="auto"/>
        <w:right w:val="none" w:sz="0" w:space="0" w:color="auto"/>
      </w:divBdr>
    </w:div>
    <w:div w:id="1508519763">
      <w:marLeft w:val="0"/>
      <w:marRight w:val="0"/>
      <w:marTop w:val="0"/>
      <w:marBottom w:val="0"/>
      <w:divBdr>
        <w:top w:val="none" w:sz="0" w:space="0" w:color="auto"/>
        <w:left w:val="none" w:sz="0" w:space="0" w:color="auto"/>
        <w:bottom w:val="none" w:sz="0" w:space="0" w:color="auto"/>
        <w:right w:val="none" w:sz="0" w:space="0" w:color="auto"/>
      </w:divBdr>
    </w:div>
    <w:div w:id="1508519764">
      <w:marLeft w:val="0"/>
      <w:marRight w:val="0"/>
      <w:marTop w:val="0"/>
      <w:marBottom w:val="0"/>
      <w:divBdr>
        <w:top w:val="none" w:sz="0" w:space="0" w:color="auto"/>
        <w:left w:val="none" w:sz="0" w:space="0" w:color="auto"/>
        <w:bottom w:val="none" w:sz="0" w:space="0" w:color="auto"/>
        <w:right w:val="none" w:sz="0" w:space="0" w:color="auto"/>
      </w:divBdr>
    </w:div>
    <w:div w:id="1508519765">
      <w:marLeft w:val="0"/>
      <w:marRight w:val="0"/>
      <w:marTop w:val="0"/>
      <w:marBottom w:val="0"/>
      <w:divBdr>
        <w:top w:val="none" w:sz="0" w:space="0" w:color="auto"/>
        <w:left w:val="none" w:sz="0" w:space="0" w:color="auto"/>
        <w:bottom w:val="none" w:sz="0" w:space="0" w:color="auto"/>
        <w:right w:val="none" w:sz="0" w:space="0" w:color="auto"/>
      </w:divBdr>
    </w:div>
    <w:div w:id="1508519766">
      <w:marLeft w:val="0"/>
      <w:marRight w:val="0"/>
      <w:marTop w:val="0"/>
      <w:marBottom w:val="0"/>
      <w:divBdr>
        <w:top w:val="none" w:sz="0" w:space="0" w:color="auto"/>
        <w:left w:val="none" w:sz="0" w:space="0" w:color="auto"/>
        <w:bottom w:val="none" w:sz="0" w:space="0" w:color="auto"/>
        <w:right w:val="none" w:sz="0" w:space="0" w:color="auto"/>
      </w:divBdr>
    </w:div>
    <w:div w:id="1508519767">
      <w:marLeft w:val="0"/>
      <w:marRight w:val="0"/>
      <w:marTop w:val="0"/>
      <w:marBottom w:val="0"/>
      <w:divBdr>
        <w:top w:val="none" w:sz="0" w:space="0" w:color="auto"/>
        <w:left w:val="none" w:sz="0" w:space="0" w:color="auto"/>
        <w:bottom w:val="none" w:sz="0" w:space="0" w:color="auto"/>
        <w:right w:val="none" w:sz="0" w:space="0" w:color="auto"/>
      </w:divBdr>
    </w:div>
    <w:div w:id="1508519768">
      <w:marLeft w:val="0"/>
      <w:marRight w:val="0"/>
      <w:marTop w:val="0"/>
      <w:marBottom w:val="0"/>
      <w:divBdr>
        <w:top w:val="none" w:sz="0" w:space="0" w:color="auto"/>
        <w:left w:val="none" w:sz="0" w:space="0" w:color="auto"/>
        <w:bottom w:val="none" w:sz="0" w:space="0" w:color="auto"/>
        <w:right w:val="none" w:sz="0" w:space="0" w:color="auto"/>
      </w:divBdr>
    </w:div>
    <w:div w:id="1508519769">
      <w:marLeft w:val="0"/>
      <w:marRight w:val="0"/>
      <w:marTop w:val="0"/>
      <w:marBottom w:val="0"/>
      <w:divBdr>
        <w:top w:val="none" w:sz="0" w:space="0" w:color="auto"/>
        <w:left w:val="none" w:sz="0" w:space="0" w:color="auto"/>
        <w:bottom w:val="none" w:sz="0" w:space="0" w:color="auto"/>
        <w:right w:val="none" w:sz="0" w:space="0" w:color="auto"/>
      </w:divBdr>
    </w:div>
    <w:div w:id="1508519770">
      <w:marLeft w:val="0"/>
      <w:marRight w:val="0"/>
      <w:marTop w:val="0"/>
      <w:marBottom w:val="0"/>
      <w:divBdr>
        <w:top w:val="none" w:sz="0" w:space="0" w:color="auto"/>
        <w:left w:val="none" w:sz="0" w:space="0" w:color="auto"/>
        <w:bottom w:val="none" w:sz="0" w:space="0" w:color="auto"/>
        <w:right w:val="none" w:sz="0" w:space="0" w:color="auto"/>
      </w:divBdr>
    </w:div>
    <w:div w:id="1508519771">
      <w:marLeft w:val="0"/>
      <w:marRight w:val="0"/>
      <w:marTop w:val="0"/>
      <w:marBottom w:val="0"/>
      <w:divBdr>
        <w:top w:val="none" w:sz="0" w:space="0" w:color="auto"/>
        <w:left w:val="none" w:sz="0" w:space="0" w:color="auto"/>
        <w:bottom w:val="none" w:sz="0" w:space="0" w:color="auto"/>
        <w:right w:val="none" w:sz="0" w:space="0" w:color="auto"/>
      </w:divBdr>
    </w:div>
    <w:div w:id="1508519772">
      <w:marLeft w:val="0"/>
      <w:marRight w:val="0"/>
      <w:marTop w:val="0"/>
      <w:marBottom w:val="0"/>
      <w:divBdr>
        <w:top w:val="none" w:sz="0" w:space="0" w:color="auto"/>
        <w:left w:val="none" w:sz="0" w:space="0" w:color="auto"/>
        <w:bottom w:val="none" w:sz="0" w:space="0" w:color="auto"/>
        <w:right w:val="none" w:sz="0" w:space="0" w:color="auto"/>
      </w:divBdr>
    </w:div>
    <w:div w:id="1508519773">
      <w:marLeft w:val="0"/>
      <w:marRight w:val="0"/>
      <w:marTop w:val="0"/>
      <w:marBottom w:val="0"/>
      <w:divBdr>
        <w:top w:val="none" w:sz="0" w:space="0" w:color="auto"/>
        <w:left w:val="none" w:sz="0" w:space="0" w:color="auto"/>
        <w:bottom w:val="none" w:sz="0" w:space="0" w:color="auto"/>
        <w:right w:val="none" w:sz="0" w:space="0" w:color="auto"/>
      </w:divBdr>
    </w:div>
    <w:div w:id="1508519774">
      <w:marLeft w:val="0"/>
      <w:marRight w:val="0"/>
      <w:marTop w:val="0"/>
      <w:marBottom w:val="0"/>
      <w:divBdr>
        <w:top w:val="none" w:sz="0" w:space="0" w:color="auto"/>
        <w:left w:val="none" w:sz="0" w:space="0" w:color="auto"/>
        <w:bottom w:val="none" w:sz="0" w:space="0" w:color="auto"/>
        <w:right w:val="none" w:sz="0" w:space="0" w:color="auto"/>
      </w:divBdr>
    </w:div>
    <w:div w:id="1508519775">
      <w:marLeft w:val="0"/>
      <w:marRight w:val="0"/>
      <w:marTop w:val="0"/>
      <w:marBottom w:val="0"/>
      <w:divBdr>
        <w:top w:val="none" w:sz="0" w:space="0" w:color="auto"/>
        <w:left w:val="none" w:sz="0" w:space="0" w:color="auto"/>
        <w:bottom w:val="none" w:sz="0" w:space="0" w:color="auto"/>
        <w:right w:val="none" w:sz="0" w:space="0" w:color="auto"/>
      </w:divBdr>
    </w:div>
    <w:div w:id="1508519776">
      <w:marLeft w:val="0"/>
      <w:marRight w:val="0"/>
      <w:marTop w:val="0"/>
      <w:marBottom w:val="0"/>
      <w:divBdr>
        <w:top w:val="none" w:sz="0" w:space="0" w:color="auto"/>
        <w:left w:val="none" w:sz="0" w:space="0" w:color="auto"/>
        <w:bottom w:val="none" w:sz="0" w:space="0" w:color="auto"/>
        <w:right w:val="none" w:sz="0" w:space="0" w:color="auto"/>
      </w:divBdr>
    </w:div>
    <w:div w:id="1508519777">
      <w:marLeft w:val="0"/>
      <w:marRight w:val="0"/>
      <w:marTop w:val="0"/>
      <w:marBottom w:val="0"/>
      <w:divBdr>
        <w:top w:val="none" w:sz="0" w:space="0" w:color="auto"/>
        <w:left w:val="none" w:sz="0" w:space="0" w:color="auto"/>
        <w:bottom w:val="none" w:sz="0" w:space="0" w:color="auto"/>
        <w:right w:val="none" w:sz="0" w:space="0" w:color="auto"/>
      </w:divBdr>
    </w:div>
    <w:div w:id="1508519778">
      <w:marLeft w:val="0"/>
      <w:marRight w:val="0"/>
      <w:marTop w:val="0"/>
      <w:marBottom w:val="0"/>
      <w:divBdr>
        <w:top w:val="none" w:sz="0" w:space="0" w:color="auto"/>
        <w:left w:val="none" w:sz="0" w:space="0" w:color="auto"/>
        <w:bottom w:val="none" w:sz="0" w:space="0" w:color="auto"/>
        <w:right w:val="none" w:sz="0" w:space="0" w:color="auto"/>
      </w:divBdr>
    </w:div>
    <w:div w:id="1508519779">
      <w:marLeft w:val="0"/>
      <w:marRight w:val="0"/>
      <w:marTop w:val="0"/>
      <w:marBottom w:val="0"/>
      <w:divBdr>
        <w:top w:val="none" w:sz="0" w:space="0" w:color="auto"/>
        <w:left w:val="none" w:sz="0" w:space="0" w:color="auto"/>
        <w:bottom w:val="none" w:sz="0" w:space="0" w:color="auto"/>
        <w:right w:val="none" w:sz="0" w:space="0" w:color="auto"/>
      </w:divBdr>
    </w:div>
    <w:div w:id="1508519780">
      <w:marLeft w:val="0"/>
      <w:marRight w:val="0"/>
      <w:marTop w:val="0"/>
      <w:marBottom w:val="0"/>
      <w:divBdr>
        <w:top w:val="none" w:sz="0" w:space="0" w:color="auto"/>
        <w:left w:val="none" w:sz="0" w:space="0" w:color="auto"/>
        <w:bottom w:val="none" w:sz="0" w:space="0" w:color="auto"/>
        <w:right w:val="none" w:sz="0" w:space="0" w:color="auto"/>
      </w:divBdr>
    </w:div>
    <w:div w:id="1508519781">
      <w:marLeft w:val="0"/>
      <w:marRight w:val="0"/>
      <w:marTop w:val="0"/>
      <w:marBottom w:val="0"/>
      <w:divBdr>
        <w:top w:val="none" w:sz="0" w:space="0" w:color="auto"/>
        <w:left w:val="none" w:sz="0" w:space="0" w:color="auto"/>
        <w:bottom w:val="none" w:sz="0" w:space="0" w:color="auto"/>
        <w:right w:val="none" w:sz="0" w:space="0" w:color="auto"/>
      </w:divBdr>
    </w:div>
    <w:div w:id="1508519782">
      <w:marLeft w:val="0"/>
      <w:marRight w:val="0"/>
      <w:marTop w:val="0"/>
      <w:marBottom w:val="0"/>
      <w:divBdr>
        <w:top w:val="none" w:sz="0" w:space="0" w:color="auto"/>
        <w:left w:val="none" w:sz="0" w:space="0" w:color="auto"/>
        <w:bottom w:val="none" w:sz="0" w:space="0" w:color="auto"/>
        <w:right w:val="none" w:sz="0" w:space="0" w:color="auto"/>
      </w:divBdr>
    </w:div>
    <w:div w:id="1508519783">
      <w:marLeft w:val="0"/>
      <w:marRight w:val="0"/>
      <w:marTop w:val="0"/>
      <w:marBottom w:val="0"/>
      <w:divBdr>
        <w:top w:val="none" w:sz="0" w:space="0" w:color="auto"/>
        <w:left w:val="none" w:sz="0" w:space="0" w:color="auto"/>
        <w:bottom w:val="none" w:sz="0" w:space="0" w:color="auto"/>
        <w:right w:val="none" w:sz="0" w:space="0" w:color="auto"/>
      </w:divBdr>
    </w:div>
    <w:div w:id="1508519784">
      <w:marLeft w:val="0"/>
      <w:marRight w:val="0"/>
      <w:marTop w:val="0"/>
      <w:marBottom w:val="0"/>
      <w:divBdr>
        <w:top w:val="none" w:sz="0" w:space="0" w:color="auto"/>
        <w:left w:val="none" w:sz="0" w:space="0" w:color="auto"/>
        <w:bottom w:val="none" w:sz="0" w:space="0" w:color="auto"/>
        <w:right w:val="none" w:sz="0" w:space="0" w:color="auto"/>
      </w:divBdr>
    </w:div>
    <w:div w:id="1508519785">
      <w:marLeft w:val="0"/>
      <w:marRight w:val="0"/>
      <w:marTop w:val="0"/>
      <w:marBottom w:val="0"/>
      <w:divBdr>
        <w:top w:val="none" w:sz="0" w:space="0" w:color="auto"/>
        <w:left w:val="none" w:sz="0" w:space="0" w:color="auto"/>
        <w:bottom w:val="none" w:sz="0" w:space="0" w:color="auto"/>
        <w:right w:val="none" w:sz="0" w:space="0" w:color="auto"/>
      </w:divBdr>
    </w:div>
    <w:div w:id="1508519786">
      <w:marLeft w:val="0"/>
      <w:marRight w:val="0"/>
      <w:marTop w:val="0"/>
      <w:marBottom w:val="0"/>
      <w:divBdr>
        <w:top w:val="none" w:sz="0" w:space="0" w:color="auto"/>
        <w:left w:val="none" w:sz="0" w:space="0" w:color="auto"/>
        <w:bottom w:val="none" w:sz="0" w:space="0" w:color="auto"/>
        <w:right w:val="none" w:sz="0" w:space="0" w:color="auto"/>
      </w:divBdr>
    </w:div>
    <w:div w:id="1508519787">
      <w:marLeft w:val="0"/>
      <w:marRight w:val="0"/>
      <w:marTop w:val="0"/>
      <w:marBottom w:val="0"/>
      <w:divBdr>
        <w:top w:val="none" w:sz="0" w:space="0" w:color="auto"/>
        <w:left w:val="none" w:sz="0" w:space="0" w:color="auto"/>
        <w:bottom w:val="none" w:sz="0" w:space="0" w:color="auto"/>
        <w:right w:val="none" w:sz="0" w:space="0" w:color="auto"/>
      </w:divBdr>
    </w:div>
    <w:div w:id="1508519788">
      <w:marLeft w:val="0"/>
      <w:marRight w:val="0"/>
      <w:marTop w:val="0"/>
      <w:marBottom w:val="0"/>
      <w:divBdr>
        <w:top w:val="none" w:sz="0" w:space="0" w:color="auto"/>
        <w:left w:val="none" w:sz="0" w:space="0" w:color="auto"/>
        <w:bottom w:val="none" w:sz="0" w:space="0" w:color="auto"/>
        <w:right w:val="none" w:sz="0" w:space="0" w:color="auto"/>
      </w:divBdr>
    </w:div>
    <w:div w:id="1508519789">
      <w:marLeft w:val="0"/>
      <w:marRight w:val="0"/>
      <w:marTop w:val="0"/>
      <w:marBottom w:val="0"/>
      <w:divBdr>
        <w:top w:val="none" w:sz="0" w:space="0" w:color="auto"/>
        <w:left w:val="none" w:sz="0" w:space="0" w:color="auto"/>
        <w:bottom w:val="none" w:sz="0" w:space="0" w:color="auto"/>
        <w:right w:val="none" w:sz="0" w:space="0" w:color="auto"/>
      </w:divBdr>
    </w:div>
    <w:div w:id="1508519790">
      <w:marLeft w:val="0"/>
      <w:marRight w:val="0"/>
      <w:marTop w:val="0"/>
      <w:marBottom w:val="0"/>
      <w:divBdr>
        <w:top w:val="none" w:sz="0" w:space="0" w:color="auto"/>
        <w:left w:val="none" w:sz="0" w:space="0" w:color="auto"/>
        <w:bottom w:val="none" w:sz="0" w:space="0" w:color="auto"/>
        <w:right w:val="none" w:sz="0" w:space="0" w:color="auto"/>
      </w:divBdr>
    </w:div>
    <w:div w:id="1508519791">
      <w:marLeft w:val="0"/>
      <w:marRight w:val="0"/>
      <w:marTop w:val="0"/>
      <w:marBottom w:val="0"/>
      <w:divBdr>
        <w:top w:val="none" w:sz="0" w:space="0" w:color="auto"/>
        <w:left w:val="none" w:sz="0" w:space="0" w:color="auto"/>
        <w:bottom w:val="none" w:sz="0" w:space="0" w:color="auto"/>
        <w:right w:val="none" w:sz="0" w:space="0" w:color="auto"/>
      </w:divBdr>
    </w:div>
    <w:div w:id="1508519792">
      <w:marLeft w:val="0"/>
      <w:marRight w:val="0"/>
      <w:marTop w:val="0"/>
      <w:marBottom w:val="0"/>
      <w:divBdr>
        <w:top w:val="none" w:sz="0" w:space="0" w:color="auto"/>
        <w:left w:val="none" w:sz="0" w:space="0" w:color="auto"/>
        <w:bottom w:val="none" w:sz="0" w:space="0" w:color="auto"/>
        <w:right w:val="none" w:sz="0" w:space="0" w:color="auto"/>
      </w:divBdr>
    </w:div>
    <w:div w:id="1508519793">
      <w:marLeft w:val="0"/>
      <w:marRight w:val="0"/>
      <w:marTop w:val="0"/>
      <w:marBottom w:val="0"/>
      <w:divBdr>
        <w:top w:val="none" w:sz="0" w:space="0" w:color="auto"/>
        <w:left w:val="none" w:sz="0" w:space="0" w:color="auto"/>
        <w:bottom w:val="none" w:sz="0" w:space="0" w:color="auto"/>
        <w:right w:val="none" w:sz="0" w:space="0" w:color="auto"/>
      </w:divBdr>
    </w:div>
    <w:div w:id="1508519794">
      <w:marLeft w:val="0"/>
      <w:marRight w:val="0"/>
      <w:marTop w:val="0"/>
      <w:marBottom w:val="0"/>
      <w:divBdr>
        <w:top w:val="none" w:sz="0" w:space="0" w:color="auto"/>
        <w:left w:val="none" w:sz="0" w:space="0" w:color="auto"/>
        <w:bottom w:val="none" w:sz="0" w:space="0" w:color="auto"/>
        <w:right w:val="none" w:sz="0" w:space="0" w:color="auto"/>
      </w:divBdr>
    </w:div>
    <w:div w:id="1508519795">
      <w:marLeft w:val="0"/>
      <w:marRight w:val="0"/>
      <w:marTop w:val="0"/>
      <w:marBottom w:val="0"/>
      <w:divBdr>
        <w:top w:val="none" w:sz="0" w:space="0" w:color="auto"/>
        <w:left w:val="none" w:sz="0" w:space="0" w:color="auto"/>
        <w:bottom w:val="none" w:sz="0" w:space="0" w:color="auto"/>
        <w:right w:val="none" w:sz="0" w:space="0" w:color="auto"/>
      </w:divBdr>
    </w:div>
    <w:div w:id="1508519796">
      <w:marLeft w:val="0"/>
      <w:marRight w:val="0"/>
      <w:marTop w:val="0"/>
      <w:marBottom w:val="0"/>
      <w:divBdr>
        <w:top w:val="none" w:sz="0" w:space="0" w:color="auto"/>
        <w:left w:val="none" w:sz="0" w:space="0" w:color="auto"/>
        <w:bottom w:val="none" w:sz="0" w:space="0" w:color="auto"/>
        <w:right w:val="none" w:sz="0" w:space="0" w:color="auto"/>
      </w:divBdr>
    </w:div>
    <w:div w:id="1508519797">
      <w:marLeft w:val="0"/>
      <w:marRight w:val="0"/>
      <w:marTop w:val="0"/>
      <w:marBottom w:val="0"/>
      <w:divBdr>
        <w:top w:val="none" w:sz="0" w:space="0" w:color="auto"/>
        <w:left w:val="none" w:sz="0" w:space="0" w:color="auto"/>
        <w:bottom w:val="none" w:sz="0" w:space="0" w:color="auto"/>
        <w:right w:val="none" w:sz="0" w:space="0" w:color="auto"/>
      </w:divBdr>
    </w:div>
    <w:div w:id="1508519798">
      <w:marLeft w:val="0"/>
      <w:marRight w:val="0"/>
      <w:marTop w:val="0"/>
      <w:marBottom w:val="0"/>
      <w:divBdr>
        <w:top w:val="none" w:sz="0" w:space="0" w:color="auto"/>
        <w:left w:val="none" w:sz="0" w:space="0" w:color="auto"/>
        <w:bottom w:val="none" w:sz="0" w:space="0" w:color="auto"/>
        <w:right w:val="none" w:sz="0" w:space="0" w:color="auto"/>
      </w:divBdr>
    </w:div>
    <w:div w:id="1508519799">
      <w:marLeft w:val="0"/>
      <w:marRight w:val="0"/>
      <w:marTop w:val="0"/>
      <w:marBottom w:val="0"/>
      <w:divBdr>
        <w:top w:val="none" w:sz="0" w:space="0" w:color="auto"/>
        <w:left w:val="none" w:sz="0" w:space="0" w:color="auto"/>
        <w:bottom w:val="none" w:sz="0" w:space="0" w:color="auto"/>
        <w:right w:val="none" w:sz="0" w:space="0" w:color="auto"/>
      </w:divBdr>
    </w:div>
    <w:div w:id="1508519800">
      <w:marLeft w:val="0"/>
      <w:marRight w:val="0"/>
      <w:marTop w:val="0"/>
      <w:marBottom w:val="0"/>
      <w:divBdr>
        <w:top w:val="none" w:sz="0" w:space="0" w:color="auto"/>
        <w:left w:val="none" w:sz="0" w:space="0" w:color="auto"/>
        <w:bottom w:val="none" w:sz="0" w:space="0" w:color="auto"/>
        <w:right w:val="none" w:sz="0" w:space="0" w:color="auto"/>
      </w:divBdr>
    </w:div>
    <w:div w:id="1508519801">
      <w:marLeft w:val="0"/>
      <w:marRight w:val="0"/>
      <w:marTop w:val="0"/>
      <w:marBottom w:val="0"/>
      <w:divBdr>
        <w:top w:val="none" w:sz="0" w:space="0" w:color="auto"/>
        <w:left w:val="none" w:sz="0" w:space="0" w:color="auto"/>
        <w:bottom w:val="none" w:sz="0" w:space="0" w:color="auto"/>
        <w:right w:val="none" w:sz="0" w:space="0" w:color="auto"/>
      </w:divBdr>
    </w:div>
    <w:div w:id="1508519802">
      <w:marLeft w:val="0"/>
      <w:marRight w:val="0"/>
      <w:marTop w:val="0"/>
      <w:marBottom w:val="0"/>
      <w:divBdr>
        <w:top w:val="none" w:sz="0" w:space="0" w:color="auto"/>
        <w:left w:val="none" w:sz="0" w:space="0" w:color="auto"/>
        <w:bottom w:val="none" w:sz="0" w:space="0" w:color="auto"/>
        <w:right w:val="none" w:sz="0" w:space="0" w:color="auto"/>
      </w:divBdr>
    </w:div>
    <w:div w:id="1508519803">
      <w:marLeft w:val="0"/>
      <w:marRight w:val="0"/>
      <w:marTop w:val="0"/>
      <w:marBottom w:val="0"/>
      <w:divBdr>
        <w:top w:val="none" w:sz="0" w:space="0" w:color="auto"/>
        <w:left w:val="none" w:sz="0" w:space="0" w:color="auto"/>
        <w:bottom w:val="none" w:sz="0" w:space="0" w:color="auto"/>
        <w:right w:val="none" w:sz="0" w:space="0" w:color="auto"/>
      </w:divBdr>
    </w:div>
    <w:div w:id="1508519804">
      <w:marLeft w:val="0"/>
      <w:marRight w:val="0"/>
      <w:marTop w:val="0"/>
      <w:marBottom w:val="0"/>
      <w:divBdr>
        <w:top w:val="none" w:sz="0" w:space="0" w:color="auto"/>
        <w:left w:val="none" w:sz="0" w:space="0" w:color="auto"/>
        <w:bottom w:val="none" w:sz="0" w:space="0" w:color="auto"/>
        <w:right w:val="none" w:sz="0" w:space="0" w:color="auto"/>
      </w:divBdr>
    </w:div>
    <w:div w:id="1508519805">
      <w:marLeft w:val="0"/>
      <w:marRight w:val="0"/>
      <w:marTop w:val="0"/>
      <w:marBottom w:val="0"/>
      <w:divBdr>
        <w:top w:val="none" w:sz="0" w:space="0" w:color="auto"/>
        <w:left w:val="none" w:sz="0" w:space="0" w:color="auto"/>
        <w:bottom w:val="none" w:sz="0" w:space="0" w:color="auto"/>
        <w:right w:val="none" w:sz="0" w:space="0" w:color="auto"/>
      </w:divBdr>
    </w:div>
    <w:div w:id="1508519806">
      <w:marLeft w:val="0"/>
      <w:marRight w:val="0"/>
      <w:marTop w:val="0"/>
      <w:marBottom w:val="0"/>
      <w:divBdr>
        <w:top w:val="none" w:sz="0" w:space="0" w:color="auto"/>
        <w:left w:val="none" w:sz="0" w:space="0" w:color="auto"/>
        <w:bottom w:val="none" w:sz="0" w:space="0" w:color="auto"/>
        <w:right w:val="none" w:sz="0" w:space="0" w:color="auto"/>
      </w:divBdr>
    </w:div>
    <w:div w:id="1508519807">
      <w:marLeft w:val="0"/>
      <w:marRight w:val="0"/>
      <w:marTop w:val="0"/>
      <w:marBottom w:val="0"/>
      <w:divBdr>
        <w:top w:val="none" w:sz="0" w:space="0" w:color="auto"/>
        <w:left w:val="none" w:sz="0" w:space="0" w:color="auto"/>
        <w:bottom w:val="none" w:sz="0" w:space="0" w:color="auto"/>
        <w:right w:val="none" w:sz="0" w:space="0" w:color="auto"/>
      </w:divBdr>
    </w:div>
    <w:div w:id="1508519808">
      <w:marLeft w:val="0"/>
      <w:marRight w:val="0"/>
      <w:marTop w:val="0"/>
      <w:marBottom w:val="0"/>
      <w:divBdr>
        <w:top w:val="none" w:sz="0" w:space="0" w:color="auto"/>
        <w:left w:val="none" w:sz="0" w:space="0" w:color="auto"/>
        <w:bottom w:val="none" w:sz="0" w:space="0" w:color="auto"/>
        <w:right w:val="none" w:sz="0" w:space="0" w:color="auto"/>
      </w:divBdr>
    </w:div>
    <w:div w:id="1508519809">
      <w:marLeft w:val="0"/>
      <w:marRight w:val="0"/>
      <w:marTop w:val="0"/>
      <w:marBottom w:val="0"/>
      <w:divBdr>
        <w:top w:val="none" w:sz="0" w:space="0" w:color="auto"/>
        <w:left w:val="none" w:sz="0" w:space="0" w:color="auto"/>
        <w:bottom w:val="none" w:sz="0" w:space="0" w:color="auto"/>
        <w:right w:val="none" w:sz="0" w:space="0" w:color="auto"/>
      </w:divBdr>
    </w:div>
    <w:div w:id="1508519810">
      <w:marLeft w:val="0"/>
      <w:marRight w:val="0"/>
      <w:marTop w:val="0"/>
      <w:marBottom w:val="0"/>
      <w:divBdr>
        <w:top w:val="none" w:sz="0" w:space="0" w:color="auto"/>
        <w:left w:val="none" w:sz="0" w:space="0" w:color="auto"/>
        <w:bottom w:val="none" w:sz="0" w:space="0" w:color="auto"/>
        <w:right w:val="none" w:sz="0" w:space="0" w:color="auto"/>
      </w:divBdr>
    </w:div>
    <w:div w:id="1508519811">
      <w:marLeft w:val="0"/>
      <w:marRight w:val="0"/>
      <w:marTop w:val="0"/>
      <w:marBottom w:val="0"/>
      <w:divBdr>
        <w:top w:val="none" w:sz="0" w:space="0" w:color="auto"/>
        <w:left w:val="none" w:sz="0" w:space="0" w:color="auto"/>
        <w:bottom w:val="none" w:sz="0" w:space="0" w:color="auto"/>
        <w:right w:val="none" w:sz="0" w:space="0" w:color="auto"/>
      </w:divBdr>
    </w:div>
    <w:div w:id="1508519812">
      <w:marLeft w:val="0"/>
      <w:marRight w:val="0"/>
      <w:marTop w:val="0"/>
      <w:marBottom w:val="0"/>
      <w:divBdr>
        <w:top w:val="none" w:sz="0" w:space="0" w:color="auto"/>
        <w:left w:val="none" w:sz="0" w:space="0" w:color="auto"/>
        <w:bottom w:val="none" w:sz="0" w:space="0" w:color="auto"/>
        <w:right w:val="none" w:sz="0" w:space="0" w:color="auto"/>
      </w:divBdr>
    </w:div>
    <w:div w:id="1508519813">
      <w:marLeft w:val="0"/>
      <w:marRight w:val="0"/>
      <w:marTop w:val="0"/>
      <w:marBottom w:val="0"/>
      <w:divBdr>
        <w:top w:val="none" w:sz="0" w:space="0" w:color="auto"/>
        <w:left w:val="none" w:sz="0" w:space="0" w:color="auto"/>
        <w:bottom w:val="none" w:sz="0" w:space="0" w:color="auto"/>
        <w:right w:val="none" w:sz="0" w:space="0" w:color="auto"/>
      </w:divBdr>
    </w:div>
    <w:div w:id="1508519814">
      <w:marLeft w:val="0"/>
      <w:marRight w:val="0"/>
      <w:marTop w:val="0"/>
      <w:marBottom w:val="0"/>
      <w:divBdr>
        <w:top w:val="none" w:sz="0" w:space="0" w:color="auto"/>
        <w:left w:val="none" w:sz="0" w:space="0" w:color="auto"/>
        <w:bottom w:val="none" w:sz="0" w:space="0" w:color="auto"/>
        <w:right w:val="none" w:sz="0" w:space="0" w:color="auto"/>
      </w:divBdr>
    </w:div>
    <w:div w:id="1508519815">
      <w:marLeft w:val="0"/>
      <w:marRight w:val="0"/>
      <w:marTop w:val="0"/>
      <w:marBottom w:val="0"/>
      <w:divBdr>
        <w:top w:val="none" w:sz="0" w:space="0" w:color="auto"/>
        <w:left w:val="none" w:sz="0" w:space="0" w:color="auto"/>
        <w:bottom w:val="none" w:sz="0" w:space="0" w:color="auto"/>
        <w:right w:val="none" w:sz="0" w:space="0" w:color="auto"/>
      </w:divBdr>
    </w:div>
    <w:div w:id="1508519816">
      <w:marLeft w:val="0"/>
      <w:marRight w:val="0"/>
      <w:marTop w:val="0"/>
      <w:marBottom w:val="0"/>
      <w:divBdr>
        <w:top w:val="none" w:sz="0" w:space="0" w:color="auto"/>
        <w:left w:val="none" w:sz="0" w:space="0" w:color="auto"/>
        <w:bottom w:val="none" w:sz="0" w:space="0" w:color="auto"/>
        <w:right w:val="none" w:sz="0" w:space="0" w:color="auto"/>
      </w:divBdr>
    </w:div>
    <w:div w:id="1508519817">
      <w:marLeft w:val="0"/>
      <w:marRight w:val="0"/>
      <w:marTop w:val="0"/>
      <w:marBottom w:val="0"/>
      <w:divBdr>
        <w:top w:val="none" w:sz="0" w:space="0" w:color="auto"/>
        <w:left w:val="none" w:sz="0" w:space="0" w:color="auto"/>
        <w:bottom w:val="none" w:sz="0" w:space="0" w:color="auto"/>
        <w:right w:val="none" w:sz="0" w:space="0" w:color="auto"/>
      </w:divBdr>
    </w:div>
    <w:div w:id="1508519818">
      <w:marLeft w:val="0"/>
      <w:marRight w:val="0"/>
      <w:marTop w:val="0"/>
      <w:marBottom w:val="0"/>
      <w:divBdr>
        <w:top w:val="none" w:sz="0" w:space="0" w:color="auto"/>
        <w:left w:val="none" w:sz="0" w:space="0" w:color="auto"/>
        <w:bottom w:val="none" w:sz="0" w:space="0" w:color="auto"/>
        <w:right w:val="none" w:sz="0" w:space="0" w:color="auto"/>
      </w:divBdr>
    </w:div>
    <w:div w:id="1508519819">
      <w:marLeft w:val="0"/>
      <w:marRight w:val="0"/>
      <w:marTop w:val="0"/>
      <w:marBottom w:val="0"/>
      <w:divBdr>
        <w:top w:val="none" w:sz="0" w:space="0" w:color="auto"/>
        <w:left w:val="none" w:sz="0" w:space="0" w:color="auto"/>
        <w:bottom w:val="none" w:sz="0" w:space="0" w:color="auto"/>
        <w:right w:val="none" w:sz="0" w:space="0" w:color="auto"/>
      </w:divBdr>
    </w:div>
    <w:div w:id="1508519820">
      <w:marLeft w:val="0"/>
      <w:marRight w:val="0"/>
      <w:marTop w:val="0"/>
      <w:marBottom w:val="0"/>
      <w:divBdr>
        <w:top w:val="none" w:sz="0" w:space="0" w:color="auto"/>
        <w:left w:val="none" w:sz="0" w:space="0" w:color="auto"/>
        <w:bottom w:val="none" w:sz="0" w:space="0" w:color="auto"/>
        <w:right w:val="none" w:sz="0" w:space="0" w:color="auto"/>
      </w:divBdr>
    </w:div>
    <w:div w:id="1508519821">
      <w:marLeft w:val="0"/>
      <w:marRight w:val="0"/>
      <w:marTop w:val="0"/>
      <w:marBottom w:val="0"/>
      <w:divBdr>
        <w:top w:val="none" w:sz="0" w:space="0" w:color="auto"/>
        <w:left w:val="none" w:sz="0" w:space="0" w:color="auto"/>
        <w:bottom w:val="none" w:sz="0" w:space="0" w:color="auto"/>
        <w:right w:val="none" w:sz="0" w:space="0" w:color="auto"/>
      </w:divBdr>
    </w:div>
    <w:div w:id="1508519822">
      <w:marLeft w:val="0"/>
      <w:marRight w:val="0"/>
      <w:marTop w:val="0"/>
      <w:marBottom w:val="0"/>
      <w:divBdr>
        <w:top w:val="none" w:sz="0" w:space="0" w:color="auto"/>
        <w:left w:val="none" w:sz="0" w:space="0" w:color="auto"/>
        <w:bottom w:val="none" w:sz="0" w:space="0" w:color="auto"/>
        <w:right w:val="none" w:sz="0" w:space="0" w:color="auto"/>
      </w:divBdr>
    </w:div>
    <w:div w:id="1508519823">
      <w:marLeft w:val="0"/>
      <w:marRight w:val="0"/>
      <w:marTop w:val="0"/>
      <w:marBottom w:val="0"/>
      <w:divBdr>
        <w:top w:val="none" w:sz="0" w:space="0" w:color="auto"/>
        <w:left w:val="none" w:sz="0" w:space="0" w:color="auto"/>
        <w:bottom w:val="none" w:sz="0" w:space="0" w:color="auto"/>
        <w:right w:val="none" w:sz="0" w:space="0" w:color="auto"/>
      </w:divBdr>
    </w:div>
    <w:div w:id="1508519824">
      <w:marLeft w:val="0"/>
      <w:marRight w:val="0"/>
      <w:marTop w:val="0"/>
      <w:marBottom w:val="0"/>
      <w:divBdr>
        <w:top w:val="none" w:sz="0" w:space="0" w:color="auto"/>
        <w:left w:val="none" w:sz="0" w:space="0" w:color="auto"/>
        <w:bottom w:val="none" w:sz="0" w:space="0" w:color="auto"/>
        <w:right w:val="none" w:sz="0" w:space="0" w:color="auto"/>
      </w:divBdr>
    </w:div>
    <w:div w:id="1508519825">
      <w:marLeft w:val="0"/>
      <w:marRight w:val="0"/>
      <w:marTop w:val="0"/>
      <w:marBottom w:val="0"/>
      <w:divBdr>
        <w:top w:val="none" w:sz="0" w:space="0" w:color="auto"/>
        <w:left w:val="none" w:sz="0" w:space="0" w:color="auto"/>
        <w:bottom w:val="none" w:sz="0" w:space="0" w:color="auto"/>
        <w:right w:val="none" w:sz="0" w:space="0" w:color="auto"/>
      </w:divBdr>
    </w:div>
    <w:div w:id="1508519826">
      <w:marLeft w:val="0"/>
      <w:marRight w:val="0"/>
      <w:marTop w:val="0"/>
      <w:marBottom w:val="0"/>
      <w:divBdr>
        <w:top w:val="none" w:sz="0" w:space="0" w:color="auto"/>
        <w:left w:val="none" w:sz="0" w:space="0" w:color="auto"/>
        <w:bottom w:val="none" w:sz="0" w:space="0" w:color="auto"/>
        <w:right w:val="none" w:sz="0" w:space="0" w:color="auto"/>
      </w:divBdr>
    </w:div>
    <w:div w:id="1508519827">
      <w:marLeft w:val="0"/>
      <w:marRight w:val="0"/>
      <w:marTop w:val="0"/>
      <w:marBottom w:val="0"/>
      <w:divBdr>
        <w:top w:val="none" w:sz="0" w:space="0" w:color="auto"/>
        <w:left w:val="none" w:sz="0" w:space="0" w:color="auto"/>
        <w:bottom w:val="none" w:sz="0" w:space="0" w:color="auto"/>
        <w:right w:val="none" w:sz="0" w:space="0" w:color="auto"/>
      </w:divBdr>
    </w:div>
    <w:div w:id="1508519828">
      <w:marLeft w:val="0"/>
      <w:marRight w:val="0"/>
      <w:marTop w:val="0"/>
      <w:marBottom w:val="0"/>
      <w:divBdr>
        <w:top w:val="none" w:sz="0" w:space="0" w:color="auto"/>
        <w:left w:val="none" w:sz="0" w:space="0" w:color="auto"/>
        <w:bottom w:val="none" w:sz="0" w:space="0" w:color="auto"/>
        <w:right w:val="none" w:sz="0" w:space="0" w:color="auto"/>
      </w:divBdr>
    </w:div>
    <w:div w:id="1508519829">
      <w:marLeft w:val="0"/>
      <w:marRight w:val="0"/>
      <w:marTop w:val="0"/>
      <w:marBottom w:val="0"/>
      <w:divBdr>
        <w:top w:val="none" w:sz="0" w:space="0" w:color="auto"/>
        <w:left w:val="none" w:sz="0" w:space="0" w:color="auto"/>
        <w:bottom w:val="none" w:sz="0" w:space="0" w:color="auto"/>
        <w:right w:val="none" w:sz="0" w:space="0" w:color="auto"/>
      </w:divBdr>
    </w:div>
    <w:div w:id="1508519830">
      <w:marLeft w:val="0"/>
      <w:marRight w:val="0"/>
      <w:marTop w:val="0"/>
      <w:marBottom w:val="0"/>
      <w:divBdr>
        <w:top w:val="none" w:sz="0" w:space="0" w:color="auto"/>
        <w:left w:val="none" w:sz="0" w:space="0" w:color="auto"/>
        <w:bottom w:val="none" w:sz="0" w:space="0" w:color="auto"/>
        <w:right w:val="none" w:sz="0" w:space="0" w:color="auto"/>
      </w:divBdr>
    </w:div>
    <w:div w:id="1508519831">
      <w:marLeft w:val="0"/>
      <w:marRight w:val="0"/>
      <w:marTop w:val="0"/>
      <w:marBottom w:val="0"/>
      <w:divBdr>
        <w:top w:val="none" w:sz="0" w:space="0" w:color="auto"/>
        <w:left w:val="none" w:sz="0" w:space="0" w:color="auto"/>
        <w:bottom w:val="none" w:sz="0" w:space="0" w:color="auto"/>
        <w:right w:val="none" w:sz="0" w:space="0" w:color="auto"/>
      </w:divBdr>
    </w:div>
    <w:div w:id="1508519832">
      <w:marLeft w:val="0"/>
      <w:marRight w:val="0"/>
      <w:marTop w:val="0"/>
      <w:marBottom w:val="0"/>
      <w:divBdr>
        <w:top w:val="none" w:sz="0" w:space="0" w:color="auto"/>
        <w:left w:val="none" w:sz="0" w:space="0" w:color="auto"/>
        <w:bottom w:val="none" w:sz="0" w:space="0" w:color="auto"/>
        <w:right w:val="none" w:sz="0" w:space="0" w:color="auto"/>
      </w:divBdr>
    </w:div>
    <w:div w:id="1508519833">
      <w:marLeft w:val="0"/>
      <w:marRight w:val="0"/>
      <w:marTop w:val="0"/>
      <w:marBottom w:val="0"/>
      <w:divBdr>
        <w:top w:val="none" w:sz="0" w:space="0" w:color="auto"/>
        <w:left w:val="none" w:sz="0" w:space="0" w:color="auto"/>
        <w:bottom w:val="none" w:sz="0" w:space="0" w:color="auto"/>
        <w:right w:val="none" w:sz="0" w:space="0" w:color="auto"/>
      </w:divBdr>
    </w:div>
    <w:div w:id="1508519834">
      <w:marLeft w:val="0"/>
      <w:marRight w:val="0"/>
      <w:marTop w:val="0"/>
      <w:marBottom w:val="0"/>
      <w:divBdr>
        <w:top w:val="none" w:sz="0" w:space="0" w:color="auto"/>
        <w:left w:val="none" w:sz="0" w:space="0" w:color="auto"/>
        <w:bottom w:val="none" w:sz="0" w:space="0" w:color="auto"/>
        <w:right w:val="none" w:sz="0" w:space="0" w:color="auto"/>
      </w:divBdr>
    </w:div>
    <w:div w:id="1508519835">
      <w:marLeft w:val="0"/>
      <w:marRight w:val="0"/>
      <w:marTop w:val="0"/>
      <w:marBottom w:val="0"/>
      <w:divBdr>
        <w:top w:val="none" w:sz="0" w:space="0" w:color="auto"/>
        <w:left w:val="none" w:sz="0" w:space="0" w:color="auto"/>
        <w:bottom w:val="none" w:sz="0" w:space="0" w:color="auto"/>
        <w:right w:val="none" w:sz="0" w:space="0" w:color="auto"/>
      </w:divBdr>
    </w:div>
    <w:div w:id="1508519836">
      <w:marLeft w:val="0"/>
      <w:marRight w:val="0"/>
      <w:marTop w:val="0"/>
      <w:marBottom w:val="0"/>
      <w:divBdr>
        <w:top w:val="none" w:sz="0" w:space="0" w:color="auto"/>
        <w:left w:val="none" w:sz="0" w:space="0" w:color="auto"/>
        <w:bottom w:val="none" w:sz="0" w:space="0" w:color="auto"/>
        <w:right w:val="none" w:sz="0" w:space="0" w:color="auto"/>
      </w:divBdr>
    </w:div>
    <w:div w:id="1508519837">
      <w:marLeft w:val="0"/>
      <w:marRight w:val="0"/>
      <w:marTop w:val="0"/>
      <w:marBottom w:val="0"/>
      <w:divBdr>
        <w:top w:val="none" w:sz="0" w:space="0" w:color="auto"/>
        <w:left w:val="none" w:sz="0" w:space="0" w:color="auto"/>
        <w:bottom w:val="none" w:sz="0" w:space="0" w:color="auto"/>
        <w:right w:val="none" w:sz="0" w:space="0" w:color="auto"/>
      </w:divBdr>
    </w:div>
    <w:div w:id="1508519838">
      <w:marLeft w:val="0"/>
      <w:marRight w:val="0"/>
      <w:marTop w:val="0"/>
      <w:marBottom w:val="0"/>
      <w:divBdr>
        <w:top w:val="none" w:sz="0" w:space="0" w:color="auto"/>
        <w:left w:val="none" w:sz="0" w:space="0" w:color="auto"/>
        <w:bottom w:val="none" w:sz="0" w:space="0" w:color="auto"/>
        <w:right w:val="none" w:sz="0" w:space="0" w:color="auto"/>
      </w:divBdr>
    </w:div>
    <w:div w:id="1508519839">
      <w:marLeft w:val="0"/>
      <w:marRight w:val="0"/>
      <w:marTop w:val="0"/>
      <w:marBottom w:val="0"/>
      <w:divBdr>
        <w:top w:val="none" w:sz="0" w:space="0" w:color="auto"/>
        <w:left w:val="none" w:sz="0" w:space="0" w:color="auto"/>
        <w:bottom w:val="none" w:sz="0" w:space="0" w:color="auto"/>
        <w:right w:val="none" w:sz="0" w:space="0" w:color="auto"/>
      </w:divBdr>
    </w:div>
    <w:div w:id="1508519840">
      <w:marLeft w:val="0"/>
      <w:marRight w:val="0"/>
      <w:marTop w:val="0"/>
      <w:marBottom w:val="0"/>
      <w:divBdr>
        <w:top w:val="none" w:sz="0" w:space="0" w:color="auto"/>
        <w:left w:val="none" w:sz="0" w:space="0" w:color="auto"/>
        <w:bottom w:val="none" w:sz="0" w:space="0" w:color="auto"/>
        <w:right w:val="none" w:sz="0" w:space="0" w:color="auto"/>
      </w:divBdr>
    </w:div>
    <w:div w:id="1508519841">
      <w:marLeft w:val="0"/>
      <w:marRight w:val="0"/>
      <w:marTop w:val="0"/>
      <w:marBottom w:val="0"/>
      <w:divBdr>
        <w:top w:val="none" w:sz="0" w:space="0" w:color="auto"/>
        <w:left w:val="none" w:sz="0" w:space="0" w:color="auto"/>
        <w:bottom w:val="none" w:sz="0" w:space="0" w:color="auto"/>
        <w:right w:val="none" w:sz="0" w:space="0" w:color="auto"/>
      </w:divBdr>
    </w:div>
    <w:div w:id="1508519842">
      <w:marLeft w:val="0"/>
      <w:marRight w:val="0"/>
      <w:marTop w:val="0"/>
      <w:marBottom w:val="0"/>
      <w:divBdr>
        <w:top w:val="none" w:sz="0" w:space="0" w:color="auto"/>
        <w:left w:val="none" w:sz="0" w:space="0" w:color="auto"/>
        <w:bottom w:val="none" w:sz="0" w:space="0" w:color="auto"/>
        <w:right w:val="none" w:sz="0" w:space="0" w:color="auto"/>
      </w:divBdr>
    </w:div>
    <w:div w:id="1508519843">
      <w:marLeft w:val="0"/>
      <w:marRight w:val="0"/>
      <w:marTop w:val="0"/>
      <w:marBottom w:val="0"/>
      <w:divBdr>
        <w:top w:val="none" w:sz="0" w:space="0" w:color="auto"/>
        <w:left w:val="none" w:sz="0" w:space="0" w:color="auto"/>
        <w:bottom w:val="none" w:sz="0" w:space="0" w:color="auto"/>
        <w:right w:val="none" w:sz="0" w:space="0" w:color="auto"/>
      </w:divBdr>
    </w:div>
    <w:div w:id="1508519844">
      <w:marLeft w:val="0"/>
      <w:marRight w:val="0"/>
      <w:marTop w:val="0"/>
      <w:marBottom w:val="0"/>
      <w:divBdr>
        <w:top w:val="none" w:sz="0" w:space="0" w:color="auto"/>
        <w:left w:val="none" w:sz="0" w:space="0" w:color="auto"/>
        <w:bottom w:val="none" w:sz="0" w:space="0" w:color="auto"/>
        <w:right w:val="none" w:sz="0" w:space="0" w:color="auto"/>
      </w:divBdr>
    </w:div>
    <w:div w:id="1508519845">
      <w:marLeft w:val="0"/>
      <w:marRight w:val="0"/>
      <w:marTop w:val="0"/>
      <w:marBottom w:val="0"/>
      <w:divBdr>
        <w:top w:val="none" w:sz="0" w:space="0" w:color="auto"/>
        <w:left w:val="none" w:sz="0" w:space="0" w:color="auto"/>
        <w:bottom w:val="none" w:sz="0" w:space="0" w:color="auto"/>
        <w:right w:val="none" w:sz="0" w:space="0" w:color="auto"/>
      </w:divBdr>
    </w:div>
    <w:div w:id="1508519846">
      <w:marLeft w:val="0"/>
      <w:marRight w:val="0"/>
      <w:marTop w:val="0"/>
      <w:marBottom w:val="0"/>
      <w:divBdr>
        <w:top w:val="none" w:sz="0" w:space="0" w:color="auto"/>
        <w:left w:val="none" w:sz="0" w:space="0" w:color="auto"/>
        <w:bottom w:val="none" w:sz="0" w:space="0" w:color="auto"/>
        <w:right w:val="none" w:sz="0" w:space="0" w:color="auto"/>
      </w:divBdr>
    </w:div>
    <w:div w:id="1508519847">
      <w:marLeft w:val="0"/>
      <w:marRight w:val="0"/>
      <w:marTop w:val="0"/>
      <w:marBottom w:val="0"/>
      <w:divBdr>
        <w:top w:val="none" w:sz="0" w:space="0" w:color="auto"/>
        <w:left w:val="none" w:sz="0" w:space="0" w:color="auto"/>
        <w:bottom w:val="none" w:sz="0" w:space="0" w:color="auto"/>
        <w:right w:val="none" w:sz="0" w:space="0" w:color="auto"/>
      </w:divBdr>
    </w:div>
    <w:div w:id="1508519848">
      <w:marLeft w:val="0"/>
      <w:marRight w:val="0"/>
      <w:marTop w:val="0"/>
      <w:marBottom w:val="0"/>
      <w:divBdr>
        <w:top w:val="none" w:sz="0" w:space="0" w:color="auto"/>
        <w:left w:val="none" w:sz="0" w:space="0" w:color="auto"/>
        <w:bottom w:val="none" w:sz="0" w:space="0" w:color="auto"/>
        <w:right w:val="none" w:sz="0" w:space="0" w:color="auto"/>
      </w:divBdr>
    </w:div>
    <w:div w:id="1508519849">
      <w:marLeft w:val="0"/>
      <w:marRight w:val="0"/>
      <w:marTop w:val="0"/>
      <w:marBottom w:val="0"/>
      <w:divBdr>
        <w:top w:val="none" w:sz="0" w:space="0" w:color="auto"/>
        <w:left w:val="none" w:sz="0" w:space="0" w:color="auto"/>
        <w:bottom w:val="none" w:sz="0" w:space="0" w:color="auto"/>
        <w:right w:val="none" w:sz="0" w:space="0" w:color="auto"/>
      </w:divBdr>
    </w:div>
    <w:div w:id="1508519850">
      <w:marLeft w:val="0"/>
      <w:marRight w:val="0"/>
      <w:marTop w:val="0"/>
      <w:marBottom w:val="0"/>
      <w:divBdr>
        <w:top w:val="none" w:sz="0" w:space="0" w:color="auto"/>
        <w:left w:val="none" w:sz="0" w:space="0" w:color="auto"/>
        <w:bottom w:val="none" w:sz="0" w:space="0" w:color="auto"/>
        <w:right w:val="none" w:sz="0" w:space="0" w:color="auto"/>
      </w:divBdr>
    </w:div>
    <w:div w:id="1508519851">
      <w:marLeft w:val="0"/>
      <w:marRight w:val="0"/>
      <w:marTop w:val="0"/>
      <w:marBottom w:val="0"/>
      <w:divBdr>
        <w:top w:val="none" w:sz="0" w:space="0" w:color="auto"/>
        <w:left w:val="none" w:sz="0" w:space="0" w:color="auto"/>
        <w:bottom w:val="none" w:sz="0" w:space="0" w:color="auto"/>
        <w:right w:val="none" w:sz="0" w:space="0" w:color="auto"/>
      </w:divBdr>
    </w:div>
    <w:div w:id="1508519852">
      <w:marLeft w:val="0"/>
      <w:marRight w:val="0"/>
      <w:marTop w:val="0"/>
      <w:marBottom w:val="0"/>
      <w:divBdr>
        <w:top w:val="none" w:sz="0" w:space="0" w:color="auto"/>
        <w:left w:val="none" w:sz="0" w:space="0" w:color="auto"/>
        <w:bottom w:val="none" w:sz="0" w:space="0" w:color="auto"/>
        <w:right w:val="none" w:sz="0" w:space="0" w:color="auto"/>
      </w:divBdr>
    </w:div>
    <w:div w:id="1508519853">
      <w:marLeft w:val="0"/>
      <w:marRight w:val="0"/>
      <w:marTop w:val="0"/>
      <w:marBottom w:val="0"/>
      <w:divBdr>
        <w:top w:val="none" w:sz="0" w:space="0" w:color="auto"/>
        <w:left w:val="none" w:sz="0" w:space="0" w:color="auto"/>
        <w:bottom w:val="none" w:sz="0" w:space="0" w:color="auto"/>
        <w:right w:val="none" w:sz="0" w:space="0" w:color="auto"/>
      </w:divBdr>
    </w:div>
    <w:div w:id="1508519854">
      <w:marLeft w:val="0"/>
      <w:marRight w:val="0"/>
      <w:marTop w:val="0"/>
      <w:marBottom w:val="0"/>
      <w:divBdr>
        <w:top w:val="none" w:sz="0" w:space="0" w:color="auto"/>
        <w:left w:val="none" w:sz="0" w:space="0" w:color="auto"/>
        <w:bottom w:val="none" w:sz="0" w:space="0" w:color="auto"/>
        <w:right w:val="none" w:sz="0" w:space="0" w:color="auto"/>
      </w:divBdr>
    </w:div>
    <w:div w:id="1508519855">
      <w:marLeft w:val="0"/>
      <w:marRight w:val="0"/>
      <w:marTop w:val="0"/>
      <w:marBottom w:val="0"/>
      <w:divBdr>
        <w:top w:val="none" w:sz="0" w:space="0" w:color="auto"/>
        <w:left w:val="none" w:sz="0" w:space="0" w:color="auto"/>
        <w:bottom w:val="none" w:sz="0" w:space="0" w:color="auto"/>
        <w:right w:val="none" w:sz="0" w:space="0" w:color="auto"/>
      </w:divBdr>
    </w:div>
    <w:div w:id="1508519856">
      <w:marLeft w:val="0"/>
      <w:marRight w:val="0"/>
      <w:marTop w:val="0"/>
      <w:marBottom w:val="0"/>
      <w:divBdr>
        <w:top w:val="none" w:sz="0" w:space="0" w:color="auto"/>
        <w:left w:val="none" w:sz="0" w:space="0" w:color="auto"/>
        <w:bottom w:val="none" w:sz="0" w:space="0" w:color="auto"/>
        <w:right w:val="none" w:sz="0" w:space="0" w:color="auto"/>
      </w:divBdr>
    </w:div>
    <w:div w:id="1508519857">
      <w:marLeft w:val="0"/>
      <w:marRight w:val="0"/>
      <w:marTop w:val="0"/>
      <w:marBottom w:val="0"/>
      <w:divBdr>
        <w:top w:val="none" w:sz="0" w:space="0" w:color="auto"/>
        <w:left w:val="none" w:sz="0" w:space="0" w:color="auto"/>
        <w:bottom w:val="none" w:sz="0" w:space="0" w:color="auto"/>
        <w:right w:val="none" w:sz="0" w:space="0" w:color="auto"/>
      </w:divBdr>
    </w:div>
    <w:div w:id="1508519858">
      <w:marLeft w:val="0"/>
      <w:marRight w:val="0"/>
      <w:marTop w:val="0"/>
      <w:marBottom w:val="0"/>
      <w:divBdr>
        <w:top w:val="none" w:sz="0" w:space="0" w:color="auto"/>
        <w:left w:val="none" w:sz="0" w:space="0" w:color="auto"/>
        <w:bottom w:val="none" w:sz="0" w:space="0" w:color="auto"/>
        <w:right w:val="none" w:sz="0" w:space="0" w:color="auto"/>
      </w:divBdr>
    </w:div>
    <w:div w:id="1508519859">
      <w:marLeft w:val="0"/>
      <w:marRight w:val="0"/>
      <w:marTop w:val="0"/>
      <w:marBottom w:val="0"/>
      <w:divBdr>
        <w:top w:val="none" w:sz="0" w:space="0" w:color="auto"/>
        <w:left w:val="none" w:sz="0" w:space="0" w:color="auto"/>
        <w:bottom w:val="none" w:sz="0" w:space="0" w:color="auto"/>
        <w:right w:val="none" w:sz="0" w:space="0" w:color="auto"/>
      </w:divBdr>
    </w:div>
    <w:div w:id="1508519860">
      <w:marLeft w:val="0"/>
      <w:marRight w:val="0"/>
      <w:marTop w:val="0"/>
      <w:marBottom w:val="0"/>
      <w:divBdr>
        <w:top w:val="none" w:sz="0" w:space="0" w:color="auto"/>
        <w:left w:val="none" w:sz="0" w:space="0" w:color="auto"/>
        <w:bottom w:val="none" w:sz="0" w:space="0" w:color="auto"/>
        <w:right w:val="none" w:sz="0" w:space="0" w:color="auto"/>
      </w:divBdr>
    </w:div>
    <w:div w:id="1508519861">
      <w:marLeft w:val="0"/>
      <w:marRight w:val="0"/>
      <w:marTop w:val="0"/>
      <w:marBottom w:val="0"/>
      <w:divBdr>
        <w:top w:val="none" w:sz="0" w:space="0" w:color="auto"/>
        <w:left w:val="none" w:sz="0" w:space="0" w:color="auto"/>
        <w:bottom w:val="none" w:sz="0" w:space="0" w:color="auto"/>
        <w:right w:val="none" w:sz="0" w:space="0" w:color="auto"/>
      </w:divBdr>
    </w:div>
    <w:div w:id="1508519862">
      <w:marLeft w:val="0"/>
      <w:marRight w:val="0"/>
      <w:marTop w:val="0"/>
      <w:marBottom w:val="0"/>
      <w:divBdr>
        <w:top w:val="none" w:sz="0" w:space="0" w:color="auto"/>
        <w:left w:val="none" w:sz="0" w:space="0" w:color="auto"/>
        <w:bottom w:val="none" w:sz="0" w:space="0" w:color="auto"/>
        <w:right w:val="none" w:sz="0" w:space="0" w:color="auto"/>
      </w:divBdr>
    </w:div>
    <w:div w:id="1508519863">
      <w:marLeft w:val="0"/>
      <w:marRight w:val="0"/>
      <w:marTop w:val="0"/>
      <w:marBottom w:val="0"/>
      <w:divBdr>
        <w:top w:val="none" w:sz="0" w:space="0" w:color="auto"/>
        <w:left w:val="none" w:sz="0" w:space="0" w:color="auto"/>
        <w:bottom w:val="none" w:sz="0" w:space="0" w:color="auto"/>
        <w:right w:val="none" w:sz="0" w:space="0" w:color="auto"/>
      </w:divBdr>
    </w:div>
    <w:div w:id="1508519864">
      <w:marLeft w:val="0"/>
      <w:marRight w:val="0"/>
      <w:marTop w:val="0"/>
      <w:marBottom w:val="0"/>
      <w:divBdr>
        <w:top w:val="none" w:sz="0" w:space="0" w:color="auto"/>
        <w:left w:val="none" w:sz="0" w:space="0" w:color="auto"/>
        <w:bottom w:val="none" w:sz="0" w:space="0" w:color="auto"/>
        <w:right w:val="none" w:sz="0" w:space="0" w:color="auto"/>
      </w:divBdr>
    </w:div>
    <w:div w:id="1508519865">
      <w:marLeft w:val="0"/>
      <w:marRight w:val="0"/>
      <w:marTop w:val="0"/>
      <w:marBottom w:val="0"/>
      <w:divBdr>
        <w:top w:val="none" w:sz="0" w:space="0" w:color="auto"/>
        <w:left w:val="none" w:sz="0" w:space="0" w:color="auto"/>
        <w:bottom w:val="none" w:sz="0" w:space="0" w:color="auto"/>
        <w:right w:val="none" w:sz="0" w:space="0" w:color="auto"/>
      </w:divBdr>
    </w:div>
    <w:div w:id="1508519866">
      <w:marLeft w:val="0"/>
      <w:marRight w:val="0"/>
      <w:marTop w:val="0"/>
      <w:marBottom w:val="0"/>
      <w:divBdr>
        <w:top w:val="none" w:sz="0" w:space="0" w:color="auto"/>
        <w:left w:val="none" w:sz="0" w:space="0" w:color="auto"/>
        <w:bottom w:val="none" w:sz="0" w:space="0" w:color="auto"/>
        <w:right w:val="none" w:sz="0" w:space="0" w:color="auto"/>
      </w:divBdr>
    </w:div>
    <w:div w:id="1508519867">
      <w:marLeft w:val="0"/>
      <w:marRight w:val="0"/>
      <w:marTop w:val="0"/>
      <w:marBottom w:val="0"/>
      <w:divBdr>
        <w:top w:val="none" w:sz="0" w:space="0" w:color="auto"/>
        <w:left w:val="none" w:sz="0" w:space="0" w:color="auto"/>
        <w:bottom w:val="none" w:sz="0" w:space="0" w:color="auto"/>
        <w:right w:val="none" w:sz="0" w:space="0" w:color="auto"/>
      </w:divBdr>
    </w:div>
    <w:div w:id="1508519868">
      <w:marLeft w:val="0"/>
      <w:marRight w:val="0"/>
      <w:marTop w:val="0"/>
      <w:marBottom w:val="0"/>
      <w:divBdr>
        <w:top w:val="none" w:sz="0" w:space="0" w:color="auto"/>
        <w:left w:val="none" w:sz="0" w:space="0" w:color="auto"/>
        <w:bottom w:val="none" w:sz="0" w:space="0" w:color="auto"/>
        <w:right w:val="none" w:sz="0" w:space="0" w:color="auto"/>
      </w:divBdr>
    </w:div>
    <w:div w:id="1508519869">
      <w:marLeft w:val="0"/>
      <w:marRight w:val="0"/>
      <w:marTop w:val="0"/>
      <w:marBottom w:val="0"/>
      <w:divBdr>
        <w:top w:val="none" w:sz="0" w:space="0" w:color="auto"/>
        <w:left w:val="none" w:sz="0" w:space="0" w:color="auto"/>
        <w:bottom w:val="none" w:sz="0" w:space="0" w:color="auto"/>
        <w:right w:val="none" w:sz="0" w:space="0" w:color="auto"/>
      </w:divBdr>
    </w:div>
    <w:div w:id="1508519870">
      <w:marLeft w:val="0"/>
      <w:marRight w:val="0"/>
      <w:marTop w:val="0"/>
      <w:marBottom w:val="0"/>
      <w:divBdr>
        <w:top w:val="none" w:sz="0" w:space="0" w:color="auto"/>
        <w:left w:val="none" w:sz="0" w:space="0" w:color="auto"/>
        <w:bottom w:val="none" w:sz="0" w:space="0" w:color="auto"/>
        <w:right w:val="none" w:sz="0" w:space="0" w:color="auto"/>
      </w:divBdr>
    </w:div>
    <w:div w:id="1508519871">
      <w:marLeft w:val="0"/>
      <w:marRight w:val="0"/>
      <w:marTop w:val="0"/>
      <w:marBottom w:val="0"/>
      <w:divBdr>
        <w:top w:val="none" w:sz="0" w:space="0" w:color="auto"/>
        <w:left w:val="none" w:sz="0" w:space="0" w:color="auto"/>
        <w:bottom w:val="none" w:sz="0" w:space="0" w:color="auto"/>
        <w:right w:val="none" w:sz="0" w:space="0" w:color="auto"/>
      </w:divBdr>
    </w:div>
    <w:div w:id="1508519872">
      <w:marLeft w:val="0"/>
      <w:marRight w:val="0"/>
      <w:marTop w:val="0"/>
      <w:marBottom w:val="0"/>
      <w:divBdr>
        <w:top w:val="none" w:sz="0" w:space="0" w:color="auto"/>
        <w:left w:val="none" w:sz="0" w:space="0" w:color="auto"/>
        <w:bottom w:val="none" w:sz="0" w:space="0" w:color="auto"/>
        <w:right w:val="none" w:sz="0" w:space="0" w:color="auto"/>
      </w:divBdr>
    </w:div>
    <w:div w:id="1508519873">
      <w:marLeft w:val="0"/>
      <w:marRight w:val="0"/>
      <w:marTop w:val="0"/>
      <w:marBottom w:val="0"/>
      <w:divBdr>
        <w:top w:val="none" w:sz="0" w:space="0" w:color="auto"/>
        <w:left w:val="none" w:sz="0" w:space="0" w:color="auto"/>
        <w:bottom w:val="none" w:sz="0" w:space="0" w:color="auto"/>
        <w:right w:val="none" w:sz="0" w:space="0" w:color="auto"/>
      </w:divBdr>
    </w:div>
    <w:div w:id="1508519874">
      <w:marLeft w:val="0"/>
      <w:marRight w:val="0"/>
      <w:marTop w:val="0"/>
      <w:marBottom w:val="0"/>
      <w:divBdr>
        <w:top w:val="none" w:sz="0" w:space="0" w:color="auto"/>
        <w:left w:val="none" w:sz="0" w:space="0" w:color="auto"/>
        <w:bottom w:val="none" w:sz="0" w:space="0" w:color="auto"/>
        <w:right w:val="none" w:sz="0" w:space="0" w:color="auto"/>
      </w:divBdr>
    </w:div>
    <w:div w:id="1508519875">
      <w:marLeft w:val="0"/>
      <w:marRight w:val="0"/>
      <w:marTop w:val="0"/>
      <w:marBottom w:val="0"/>
      <w:divBdr>
        <w:top w:val="none" w:sz="0" w:space="0" w:color="auto"/>
        <w:left w:val="none" w:sz="0" w:space="0" w:color="auto"/>
        <w:bottom w:val="none" w:sz="0" w:space="0" w:color="auto"/>
        <w:right w:val="none" w:sz="0" w:space="0" w:color="auto"/>
      </w:divBdr>
    </w:div>
    <w:div w:id="1508519876">
      <w:marLeft w:val="0"/>
      <w:marRight w:val="0"/>
      <w:marTop w:val="0"/>
      <w:marBottom w:val="0"/>
      <w:divBdr>
        <w:top w:val="none" w:sz="0" w:space="0" w:color="auto"/>
        <w:left w:val="none" w:sz="0" w:space="0" w:color="auto"/>
        <w:bottom w:val="none" w:sz="0" w:space="0" w:color="auto"/>
        <w:right w:val="none" w:sz="0" w:space="0" w:color="auto"/>
      </w:divBdr>
    </w:div>
    <w:div w:id="1508519877">
      <w:marLeft w:val="0"/>
      <w:marRight w:val="0"/>
      <w:marTop w:val="0"/>
      <w:marBottom w:val="0"/>
      <w:divBdr>
        <w:top w:val="none" w:sz="0" w:space="0" w:color="auto"/>
        <w:left w:val="none" w:sz="0" w:space="0" w:color="auto"/>
        <w:bottom w:val="none" w:sz="0" w:space="0" w:color="auto"/>
        <w:right w:val="none" w:sz="0" w:space="0" w:color="auto"/>
      </w:divBdr>
    </w:div>
    <w:div w:id="1508519878">
      <w:marLeft w:val="0"/>
      <w:marRight w:val="0"/>
      <w:marTop w:val="0"/>
      <w:marBottom w:val="0"/>
      <w:divBdr>
        <w:top w:val="none" w:sz="0" w:space="0" w:color="auto"/>
        <w:left w:val="none" w:sz="0" w:space="0" w:color="auto"/>
        <w:bottom w:val="none" w:sz="0" w:space="0" w:color="auto"/>
        <w:right w:val="none" w:sz="0" w:space="0" w:color="auto"/>
      </w:divBdr>
    </w:div>
    <w:div w:id="1508519879">
      <w:marLeft w:val="0"/>
      <w:marRight w:val="0"/>
      <w:marTop w:val="0"/>
      <w:marBottom w:val="0"/>
      <w:divBdr>
        <w:top w:val="none" w:sz="0" w:space="0" w:color="auto"/>
        <w:left w:val="none" w:sz="0" w:space="0" w:color="auto"/>
        <w:bottom w:val="none" w:sz="0" w:space="0" w:color="auto"/>
        <w:right w:val="none" w:sz="0" w:space="0" w:color="auto"/>
      </w:divBdr>
    </w:div>
    <w:div w:id="1508519880">
      <w:marLeft w:val="0"/>
      <w:marRight w:val="0"/>
      <w:marTop w:val="0"/>
      <w:marBottom w:val="0"/>
      <w:divBdr>
        <w:top w:val="none" w:sz="0" w:space="0" w:color="auto"/>
        <w:left w:val="none" w:sz="0" w:space="0" w:color="auto"/>
        <w:bottom w:val="none" w:sz="0" w:space="0" w:color="auto"/>
        <w:right w:val="none" w:sz="0" w:space="0" w:color="auto"/>
      </w:divBdr>
    </w:div>
    <w:div w:id="1508519881">
      <w:marLeft w:val="0"/>
      <w:marRight w:val="0"/>
      <w:marTop w:val="0"/>
      <w:marBottom w:val="0"/>
      <w:divBdr>
        <w:top w:val="none" w:sz="0" w:space="0" w:color="auto"/>
        <w:left w:val="none" w:sz="0" w:space="0" w:color="auto"/>
        <w:bottom w:val="none" w:sz="0" w:space="0" w:color="auto"/>
        <w:right w:val="none" w:sz="0" w:space="0" w:color="auto"/>
      </w:divBdr>
    </w:div>
    <w:div w:id="1508519882">
      <w:marLeft w:val="0"/>
      <w:marRight w:val="0"/>
      <w:marTop w:val="0"/>
      <w:marBottom w:val="0"/>
      <w:divBdr>
        <w:top w:val="none" w:sz="0" w:space="0" w:color="auto"/>
        <w:left w:val="none" w:sz="0" w:space="0" w:color="auto"/>
        <w:bottom w:val="none" w:sz="0" w:space="0" w:color="auto"/>
        <w:right w:val="none" w:sz="0" w:space="0" w:color="auto"/>
      </w:divBdr>
    </w:div>
    <w:div w:id="1508519883">
      <w:marLeft w:val="0"/>
      <w:marRight w:val="0"/>
      <w:marTop w:val="0"/>
      <w:marBottom w:val="0"/>
      <w:divBdr>
        <w:top w:val="none" w:sz="0" w:space="0" w:color="auto"/>
        <w:left w:val="none" w:sz="0" w:space="0" w:color="auto"/>
        <w:bottom w:val="none" w:sz="0" w:space="0" w:color="auto"/>
        <w:right w:val="none" w:sz="0" w:space="0" w:color="auto"/>
      </w:divBdr>
    </w:div>
    <w:div w:id="1508519884">
      <w:marLeft w:val="0"/>
      <w:marRight w:val="0"/>
      <w:marTop w:val="0"/>
      <w:marBottom w:val="0"/>
      <w:divBdr>
        <w:top w:val="none" w:sz="0" w:space="0" w:color="auto"/>
        <w:left w:val="none" w:sz="0" w:space="0" w:color="auto"/>
        <w:bottom w:val="none" w:sz="0" w:space="0" w:color="auto"/>
        <w:right w:val="none" w:sz="0" w:space="0" w:color="auto"/>
      </w:divBdr>
    </w:div>
    <w:div w:id="1508519885">
      <w:marLeft w:val="0"/>
      <w:marRight w:val="0"/>
      <w:marTop w:val="0"/>
      <w:marBottom w:val="0"/>
      <w:divBdr>
        <w:top w:val="none" w:sz="0" w:space="0" w:color="auto"/>
        <w:left w:val="none" w:sz="0" w:space="0" w:color="auto"/>
        <w:bottom w:val="none" w:sz="0" w:space="0" w:color="auto"/>
        <w:right w:val="none" w:sz="0" w:space="0" w:color="auto"/>
      </w:divBdr>
    </w:div>
    <w:div w:id="1508519886">
      <w:marLeft w:val="0"/>
      <w:marRight w:val="0"/>
      <w:marTop w:val="0"/>
      <w:marBottom w:val="0"/>
      <w:divBdr>
        <w:top w:val="none" w:sz="0" w:space="0" w:color="auto"/>
        <w:left w:val="none" w:sz="0" w:space="0" w:color="auto"/>
        <w:bottom w:val="none" w:sz="0" w:space="0" w:color="auto"/>
        <w:right w:val="none" w:sz="0" w:space="0" w:color="auto"/>
      </w:divBdr>
    </w:div>
    <w:div w:id="1508519887">
      <w:marLeft w:val="0"/>
      <w:marRight w:val="0"/>
      <w:marTop w:val="0"/>
      <w:marBottom w:val="0"/>
      <w:divBdr>
        <w:top w:val="none" w:sz="0" w:space="0" w:color="auto"/>
        <w:left w:val="none" w:sz="0" w:space="0" w:color="auto"/>
        <w:bottom w:val="none" w:sz="0" w:space="0" w:color="auto"/>
        <w:right w:val="none" w:sz="0" w:space="0" w:color="auto"/>
      </w:divBdr>
    </w:div>
    <w:div w:id="1508519888">
      <w:marLeft w:val="0"/>
      <w:marRight w:val="0"/>
      <w:marTop w:val="0"/>
      <w:marBottom w:val="0"/>
      <w:divBdr>
        <w:top w:val="none" w:sz="0" w:space="0" w:color="auto"/>
        <w:left w:val="none" w:sz="0" w:space="0" w:color="auto"/>
        <w:bottom w:val="none" w:sz="0" w:space="0" w:color="auto"/>
        <w:right w:val="none" w:sz="0" w:space="0" w:color="auto"/>
      </w:divBdr>
    </w:div>
    <w:div w:id="1508519889">
      <w:marLeft w:val="0"/>
      <w:marRight w:val="0"/>
      <w:marTop w:val="0"/>
      <w:marBottom w:val="0"/>
      <w:divBdr>
        <w:top w:val="none" w:sz="0" w:space="0" w:color="auto"/>
        <w:left w:val="none" w:sz="0" w:space="0" w:color="auto"/>
        <w:bottom w:val="none" w:sz="0" w:space="0" w:color="auto"/>
        <w:right w:val="none" w:sz="0" w:space="0" w:color="auto"/>
      </w:divBdr>
    </w:div>
    <w:div w:id="1508519890">
      <w:marLeft w:val="0"/>
      <w:marRight w:val="0"/>
      <w:marTop w:val="0"/>
      <w:marBottom w:val="0"/>
      <w:divBdr>
        <w:top w:val="none" w:sz="0" w:space="0" w:color="auto"/>
        <w:left w:val="none" w:sz="0" w:space="0" w:color="auto"/>
        <w:bottom w:val="none" w:sz="0" w:space="0" w:color="auto"/>
        <w:right w:val="none" w:sz="0" w:space="0" w:color="auto"/>
      </w:divBdr>
    </w:div>
    <w:div w:id="1508519891">
      <w:marLeft w:val="0"/>
      <w:marRight w:val="0"/>
      <w:marTop w:val="0"/>
      <w:marBottom w:val="0"/>
      <w:divBdr>
        <w:top w:val="none" w:sz="0" w:space="0" w:color="auto"/>
        <w:left w:val="none" w:sz="0" w:space="0" w:color="auto"/>
        <w:bottom w:val="none" w:sz="0" w:space="0" w:color="auto"/>
        <w:right w:val="none" w:sz="0" w:space="0" w:color="auto"/>
      </w:divBdr>
    </w:div>
    <w:div w:id="1508519892">
      <w:marLeft w:val="0"/>
      <w:marRight w:val="0"/>
      <w:marTop w:val="0"/>
      <w:marBottom w:val="0"/>
      <w:divBdr>
        <w:top w:val="none" w:sz="0" w:space="0" w:color="auto"/>
        <w:left w:val="none" w:sz="0" w:space="0" w:color="auto"/>
        <w:bottom w:val="none" w:sz="0" w:space="0" w:color="auto"/>
        <w:right w:val="none" w:sz="0" w:space="0" w:color="auto"/>
      </w:divBdr>
    </w:div>
    <w:div w:id="1508519893">
      <w:marLeft w:val="0"/>
      <w:marRight w:val="0"/>
      <w:marTop w:val="0"/>
      <w:marBottom w:val="0"/>
      <w:divBdr>
        <w:top w:val="none" w:sz="0" w:space="0" w:color="auto"/>
        <w:left w:val="none" w:sz="0" w:space="0" w:color="auto"/>
        <w:bottom w:val="none" w:sz="0" w:space="0" w:color="auto"/>
        <w:right w:val="none" w:sz="0" w:space="0" w:color="auto"/>
      </w:divBdr>
    </w:div>
    <w:div w:id="1508519894">
      <w:marLeft w:val="0"/>
      <w:marRight w:val="0"/>
      <w:marTop w:val="0"/>
      <w:marBottom w:val="0"/>
      <w:divBdr>
        <w:top w:val="none" w:sz="0" w:space="0" w:color="auto"/>
        <w:left w:val="none" w:sz="0" w:space="0" w:color="auto"/>
        <w:bottom w:val="none" w:sz="0" w:space="0" w:color="auto"/>
        <w:right w:val="none" w:sz="0" w:space="0" w:color="auto"/>
      </w:divBdr>
    </w:div>
    <w:div w:id="1508519895">
      <w:marLeft w:val="0"/>
      <w:marRight w:val="0"/>
      <w:marTop w:val="0"/>
      <w:marBottom w:val="0"/>
      <w:divBdr>
        <w:top w:val="none" w:sz="0" w:space="0" w:color="auto"/>
        <w:left w:val="none" w:sz="0" w:space="0" w:color="auto"/>
        <w:bottom w:val="none" w:sz="0" w:space="0" w:color="auto"/>
        <w:right w:val="none" w:sz="0" w:space="0" w:color="auto"/>
      </w:divBdr>
    </w:div>
    <w:div w:id="1508519896">
      <w:marLeft w:val="0"/>
      <w:marRight w:val="0"/>
      <w:marTop w:val="0"/>
      <w:marBottom w:val="0"/>
      <w:divBdr>
        <w:top w:val="none" w:sz="0" w:space="0" w:color="auto"/>
        <w:left w:val="none" w:sz="0" w:space="0" w:color="auto"/>
        <w:bottom w:val="none" w:sz="0" w:space="0" w:color="auto"/>
        <w:right w:val="none" w:sz="0" w:space="0" w:color="auto"/>
      </w:divBdr>
    </w:div>
    <w:div w:id="1508519897">
      <w:marLeft w:val="0"/>
      <w:marRight w:val="0"/>
      <w:marTop w:val="0"/>
      <w:marBottom w:val="0"/>
      <w:divBdr>
        <w:top w:val="none" w:sz="0" w:space="0" w:color="auto"/>
        <w:left w:val="none" w:sz="0" w:space="0" w:color="auto"/>
        <w:bottom w:val="none" w:sz="0" w:space="0" w:color="auto"/>
        <w:right w:val="none" w:sz="0" w:space="0" w:color="auto"/>
      </w:divBdr>
    </w:div>
    <w:div w:id="1508519898">
      <w:marLeft w:val="0"/>
      <w:marRight w:val="0"/>
      <w:marTop w:val="0"/>
      <w:marBottom w:val="0"/>
      <w:divBdr>
        <w:top w:val="none" w:sz="0" w:space="0" w:color="auto"/>
        <w:left w:val="none" w:sz="0" w:space="0" w:color="auto"/>
        <w:bottom w:val="none" w:sz="0" w:space="0" w:color="auto"/>
        <w:right w:val="none" w:sz="0" w:space="0" w:color="auto"/>
      </w:divBdr>
    </w:div>
    <w:div w:id="1508519899">
      <w:marLeft w:val="0"/>
      <w:marRight w:val="0"/>
      <w:marTop w:val="0"/>
      <w:marBottom w:val="0"/>
      <w:divBdr>
        <w:top w:val="none" w:sz="0" w:space="0" w:color="auto"/>
        <w:left w:val="none" w:sz="0" w:space="0" w:color="auto"/>
        <w:bottom w:val="none" w:sz="0" w:space="0" w:color="auto"/>
        <w:right w:val="none" w:sz="0" w:space="0" w:color="auto"/>
      </w:divBdr>
    </w:div>
    <w:div w:id="1508519900">
      <w:marLeft w:val="0"/>
      <w:marRight w:val="0"/>
      <w:marTop w:val="0"/>
      <w:marBottom w:val="0"/>
      <w:divBdr>
        <w:top w:val="none" w:sz="0" w:space="0" w:color="auto"/>
        <w:left w:val="none" w:sz="0" w:space="0" w:color="auto"/>
        <w:bottom w:val="none" w:sz="0" w:space="0" w:color="auto"/>
        <w:right w:val="none" w:sz="0" w:space="0" w:color="auto"/>
      </w:divBdr>
    </w:div>
    <w:div w:id="1508519901">
      <w:marLeft w:val="0"/>
      <w:marRight w:val="0"/>
      <w:marTop w:val="0"/>
      <w:marBottom w:val="0"/>
      <w:divBdr>
        <w:top w:val="none" w:sz="0" w:space="0" w:color="auto"/>
        <w:left w:val="none" w:sz="0" w:space="0" w:color="auto"/>
        <w:bottom w:val="none" w:sz="0" w:space="0" w:color="auto"/>
        <w:right w:val="none" w:sz="0" w:space="0" w:color="auto"/>
      </w:divBdr>
    </w:div>
    <w:div w:id="1508519902">
      <w:marLeft w:val="0"/>
      <w:marRight w:val="0"/>
      <w:marTop w:val="0"/>
      <w:marBottom w:val="0"/>
      <w:divBdr>
        <w:top w:val="none" w:sz="0" w:space="0" w:color="auto"/>
        <w:left w:val="none" w:sz="0" w:space="0" w:color="auto"/>
        <w:bottom w:val="none" w:sz="0" w:space="0" w:color="auto"/>
        <w:right w:val="none" w:sz="0" w:space="0" w:color="auto"/>
      </w:divBdr>
    </w:div>
    <w:div w:id="1508519903">
      <w:marLeft w:val="0"/>
      <w:marRight w:val="0"/>
      <w:marTop w:val="0"/>
      <w:marBottom w:val="0"/>
      <w:divBdr>
        <w:top w:val="none" w:sz="0" w:space="0" w:color="auto"/>
        <w:left w:val="none" w:sz="0" w:space="0" w:color="auto"/>
        <w:bottom w:val="none" w:sz="0" w:space="0" w:color="auto"/>
        <w:right w:val="none" w:sz="0" w:space="0" w:color="auto"/>
      </w:divBdr>
    </w:div>
    <w:div w:id="1508519904">
      <w:marLeft w:val="0"/>
      <w:marRight w:val="0"/>
      <w:marTop w:val="0"/>
      <w:marBottom w:val="0"/>
      <w:divBdr>
        <w:top w:val="none" w:sz="0" w:space="0" w:color="auto"/>
        <w:left w:val="none" w:sz="0" w:space="0" w:color="auto"/>
        <w:bottom w:val="none" w:sz="0" w:space="0" w:color="auto"/>
        <w:right w:val="none" w:sz="0" w:space="0" w:color="auto"/>
      </w:divBdr>
    </w:div>
    <w:div w:id="1508519905">
      <w:marLeft w:val="0"/>
      <w:marRight w:val="0"/>
      <w:marTop w:val="0"/>
      <w:marBottom w:val="0"/>
      <w:divBdr>
        <w:top w:val="none" w:sz="0" w:space="0" w:color="auto"/>
        <w:left w:val="none" w:sz="0" w:space="0" w:color="auto"/>
        <w:bottom w:val="none" w:sz="0" w:space="0" w:color="auto"/>
        <w:right w:val="none" w:sz="0" w:space="0" w:color="auto"/>
      </w:divBdr>
    </w:div>
    <w:div w:id="1508519906">
      <w:marLeft w:val="0"/>
      <w:marRight w:val="0"/>
      <w:marTop w:val="0"/>
      <w:marBottom w:val="0"/>
      <w:divBdr>
        <w:top w:val="none" w:sz="0" w:space="0" w:color="auto"/>
        <w:left w:val="none" w:sz="0" w:space="0" w:color="auto"/>
        <w:bottom w:val="none" w:sz="0" w:space="0" w:color="auto"/>
        <w:right w:val="none" w:sz="0" w:space="0" w:color="auto"/>
      </w:divBdr>
    </w:div>
    <w:div w:id="1508519907">
      <w:marLeft w:val="0"/>
      <w:marRight w:val="0"/>
      <w:marTop w:val="0"/>
      <w:marBottom w:val="0"/>
      <w:divBdr>
        <w:top w:val="none" w:sz="0" w:space="0" w:color="auto"/>
        <w:left w:val="none" w:sz="0" w:space="0" w:color="auto"/>
        <w:bottom w:val="none" w:sz="0" w:space="0" w:color="auto"/>
        <w:right w:val="none" w:sz="0" w:space="0" w:color="auto"/>
      </w:divBdr>
    </w:div>
    <w:div w:id="1508519908">
      <w:marLeft w:val="0"/>
      <w:marRight w:val="0"/>
      <w:marTop w:val="0"/>
      <w:marBottom w:val="0"/>
      <w:divBdr>
        <w:top w:val="none" w:sz="0" w:space="0" w:color="auto"/>
        <w:left w:val="none" w:sz="0" w:space="0" w:color="auto"/>
        <w:bottom w:val="none" w:sz="0" w:space="0" w:color="auto"/>
        <w:right w:val="none" w:sz="0" w:space="0" w:color="auto"/>
      </w:divBdr>
    </w:div>
    <w:div w:id="1508519909">
      <w:marLeft w:val="0"/>
      <w:marRight w:val="0"/>
      <w:marTop w:val="0"/>
      <w:marBottom w:val="0"/>
      <w:divBdr>
        <w:top w:val="none" w:sz="0" w:space="0" w:color="auto"/>
        <w:left w:val="none" w:sz="0" w:space="0" w:color="auto"/>
        <w:bottom w:val="none" w:sz="0" w:space="0" w:color="auto"/>
        <w:right w:val="none" w:sz="0" w:space="0" w:color="auto"/>
      </w:divBdr>
    </w:div>
    <w:div w:id="1508519910">
      <w:marLeft w:val="0"/>
      <w:marRight w:val="0"/>
      <w:marTop w:val="0"/>
      <w:marBottom w:val="0"/>
      <w:divBdr>
        <w:top w:val="none" w:sz="0" w:space="0" w:color="auto"/>
        <w:left w:val="none" w:sz="0" w:space="0" w:color="auto"/>
        <w:bottom w:val="none" w:sz="0" w:space="0" w:color="auto"/>
        <w:right w:val="none" w:sz="0" w:space="0" w:color="auto"/>
      </w:divBdr>
    </w:div>
    <w:div w:id="1508519911">
      <w:marLeft w:val="0"/>
      <w:marRight w:val="0"/>
      <w:marTop w:val="0"/>
      <w:marBottom w:val="0"/>
      <w:divBdr>
        <w:top w:val="none" w:sz="0" w:space="0" w:color="auto"/>
        <w:left w:val="none" w:sz="0" w:space="0" w:color="auto"/>
        <w:bottom w:val="none" w:sz="0" w:space="0" w:color="auto"/>
        <w:right w:val="none" w:sz="0" w:space="0" w:color="auto"/>
      </w:divBdr>
    </w:div>
    <w:div w:id="1508519912">
      <w:marLeft w:val="0"/>
      <w:marRight w:val="0"/>
      <w:marTop w:val="0"/>
      <w:marBottom w:val="0"/>
      <w:divBdr>
        <w:top w:val="none" w:sz="0" w:space="0" w:color="auto"/>
        <w:left w:val="none" w:sz="0" w:space="0" w:color="auto"/>
        <w:bottom w:val="none" w:sz="0" w:space="0" w:color="auto"/>
        <w:right w:val="none" w:sz="0" w:space="0" w:color="auto"/>
      </w:divBdr>
    </w:div>
    <w:div w:id="1508519913">
      <w:marLeft w:val="0"/>
      <w:marRight w:val="0"/>
      <w:marTop w:val="0"/>
      <w:marBottom w:val="0"/>
      <w:divBdr>
        <w:top w:val="none" w:sz="0" w:space="0" w:color="auto"/>
        <w:left w:val="none" w:sz="0" w:space="0" w:color="auto"/>
        <w:bottom w:val="none" w:sz="0" w:space="0" w:color="auto"/>
        <w:right w:val="none" w:sz="0" w:space="0" w:color="auto"/>
      </w:divBdr>
    </w:div>
    <w:div w:id="1508519914">
      <w:marLeft w:val="0"/>
      <w:marRight w:val="0"/>
      <w:marTop w:val="0"/>
      <w:marBottom w:val="0"/>
      <w:divBdr>
        <w:top w:val="none" w:sz="0" w:space="0" w:color="auto"/>
        <w:left w:val="none" w:sz="0" w:space="0" w:color="auto"/>
        <w:bottom w:val="none" w:sz="0" w:space="0" w:color="auto"/>
        <w:right w:val="none" w:sz="0" w:space="0" w:color="auto"/>
      </w:divBdr>
    </w:div>
    <w:div w:id="1508519915">
      <w:marLeft w:val="0"/>
      <w:marRight w:val="0"/>
      <w:marTop w:val="0"/>
      <w:marBottom w:val="0"/>
      <w:divBdr>
        <w:top w:val="none" w:sz="0" w:space="0" w:color="auto"/>
        <w:left w:val="none" w:sz="0" w:space="0" w:color="auto"/>
        <w:bottom w:val="none" w:sz="0" w:space="0" w:color="auto"/>
        <w:right w:val="none" w:sz="0" w:space="0" w:color="auto"/>
      </w:divBdr>
    </w:div>
    <w:div w:id="1508519916">
      <w:marLeft w:val="0"/>
      <w:marRight w:val="0"/>
      <w:marTop w:val="0"/>
      <w:marBottom w:val="0"/>
      <w:divBdr>
        <w:top w:val="none" w:sz="0" w:space="0" w:color="auto"/>
        <w:left w:val="none" w:sz="0" w:space="0" w:color="auto"/>
        <w:bottom w:val="none" w:sz="0" w:space="0" w:color="auto"/>
        <w:right w:val="none" w:sz="0" w:space="0" w:color="auto"/>
      </w:divBdr>
    </w:div>
    <w:div w:id="1508519917">
      <w:marLeft w:val="0"/>
      <w:marRight w:val="0"/>
      <w:marTop w:val="0"/>
      <w:marBottom w:val="0"/>
      <w:divBdr>
        <w:top w:val="none" w:sz="0" w:space="0" w:color="auto"/>
        <w:left w:val="none" w:sz="0" w:space="0" w:color="auto"/>
        <w:bottom w:val="none" w:sz="0" w:space="0" w:color="auto"/>
        <w:right w:val="none" w:sz="0" w:space="0" w:color="auto"/>
      </w:divBdr>
    </w:div>
    <w:div w:id="1508519918">
      <w:marLeft w:val="0"/>
      <w:marRight w:val="0"/>
      <w:marTop w:val="0"/>
      <w:marBottom w:val="0"/>
      <w:divBdr>
        <w:top w:val="none" w:sz="0" w:space="0" w:color="auto"/>
        <w:left w:val="none" w:sz="0" w:space="0" w:color="auto"/>
        <w:bottom w:val="none" w:sz="0" w:space="0" w:color="auto"/>
        <w:right w:val="none" w:sz="0" w:space="0" w:color="auto"/>
      </w:divBdr>
    </w:div>
    <w:div w:id="1508519919">
      <w:marLeft w:val="0"/>
      <w:marRight w:val="0"/>
      <w:marTop w:val="0"/>
      <w:marBottom w:val="0"/>
      <w:divBdr>
        <w:top w:val="none" w:sz="0" w:space="0" w:color="auto"/>
        <w:left w:val="none" w:sz="0" w:space="0" w:color="auto"/>
        <w:bottom w:val="none" w:sz="0" w:space="0" w:color="auto"/>
        <w:right w:val="none" w:sz="0" w:space="0" w:color="auto"/>
      </w:divBdr>
    </w:div>
    <w:div w:id="1508519920">
      <w:marLeft w:val="0"/>
      <w:marRight w:val="0"/>
      <w:marTop w:val="0"/>
      <w:marBottom w:val="0"/>
      <w:divBdr>
        <w:top w:val="none" w:sz="0" w:space="0" w:color="auto"/>
        <w:left w:val="none" w:sz="0" w:space="0" w:color="auto"/>
        <w:bottom w:val="none" w:sz="0" w:space="0" w:color="auto"/>
        <w:right w:val="none" w:sz="0" w:space="0" w:color="auto"/>
      </w:divBdr>
    </w:div>
    <w:div w:id="1508519921">
      <w:marLeft w:val="0"/>
      <w:marRight w:val="0"/>
      <w:marTop w:val="0"/>
      <w:marBottom w:val="0"/>
      <w:divBdr>
        <w:top w:val="none" w:sz="0" w:space="0" w:color="auto"/>
        <w:left w:val="none" w:sz="0" w:space="0" w:color="auto"/>
        <w:bottom w:val="none" w:sz="0" w:space="0" w:color="auto"/>
        <w:right w:val="none" w:sz="0" w:space="0" w:color="auto"/>
      </w:divBdr>
    </w:div>
    <w:div w:id="1508519922">
      <w:marLeft w:val="0"/>
      <w:marRight w:val="0"/>
      <w:marTop w:val="0"/>
      <w:marBottom w:val="0"/>
      <w:divBdr>
        <w:top w:val="none" w:sz="0" w:space="0" w:color="auto"/>
        <w:left w:val="none" w:sz="0" w:space="0" w:color="auto"/>
        <w:bottom w:val="none" w:sz="0" w:space="0" w:color="auto"/>
        <w:right w:val="none" w:sz="0" w:space="0" w:color="auto"/>
      </w:divBdr>
    </w:div>
    <w:div w:id="1508519923">
      <w:marLeft w:val="0"/>
      <w:marRight w:val="0"/>
      <w:marTop w:val="0"/>
      <w:marBottom w:val="0"/>
      <w:divBdr>
        <w:top w:val="none" w:sz="0" w:space="0" w:color="auto"/>
        <w:left w:val="none" w:sz="0" w:space="0" w:color="auto"/>
        <w:bottom w:val="none" w:sz="0" w:space="0" w:color="auto"/>
        <w:right w:val="none" w:sz="0" w:space="0" w:color="auto"/>
      </w:divBdr>
    </w:div>
    <w:div w:id="1508519924">
      <w:marLeft w:val="0"/>
      <w:marRight w:val="0"/>
      <w:marTop w:val="0"/>
      <w:marBottom w:val="0"/>
      <w:divBdr>
        <w:top w:val="none" w:sz="0" w:space="0" w:color="auto"/>
        <w:left w:val="none" w:sz="0" w:space="0" w:color="auto"/>
        <w:bottom w:val="none" w:sz="0" w:space="0" w:color="auto"/>
        <w:right w:val="none" w:sz="0" w:space="0" w:color="auto"/>
      </w:divBdr>
    </w:div>
    <w:div w:id="1508519925">
      <w:marLeft w:val="0"/>
      <w:marRight w:val="0"/>
      <w:marTop w:val="0"/>
      <w:marBottom w:val="0"/>
      <w:divBdr>
        <w:top w:val="none" w:sz="0" w:space="0" w:color="auto"/>
        <w:left w:val="none" w:sz="0" w:space="0" w:color="auto"/>
        <w:bottom w:val="none" w:sz="0" w:space="0" w:color="auto"/>
        <w:right w:val="none" w:sz="0" w:space="0" w:color="auto"/>
      </w:divBdr>
    </w:div>
    <w:div w:id="1508519926">
      <w:marLeft w:val="0"/>
      <w:marRight w:val="0"/>
      <w:marTop w:val="0"/>
      <w:marBottom w:val="0"/>
      <w:divBdr>
        <w:top w:val="none" w:sz="0" w:space="0" w:color="auto"/>
        <w:left w:val="none" w:sz="0" w:space="0" w:color="auto"/>
        <w:bottom w:val="none" w:sz="0" w:space="0" w:color="auto"/>
        <w:right w:val="none" w:sz="0" w:space="0" w:color="auto"/>
      </w:divBdr>
    </w:div>
    <w:div w:id="1508519927">
      <w:marLeft w:val="0"/>
      <w:marRight w:val="0"/>
      <w:marTop w:val="0"/>
      <w:marBottom w:val="0"/>
      <w:divBdr>
        <w:top w:val="none" w:sz="0" w:space="0" w:color="auto"/>
        <w:left w:val="none" w:sz="0" w:space="0" w:color="auto"/>
        <w:bottom w:val="none" w:sz="0" w:space="0" w:color="auto"/>
        <w:right w:val="none" w:sz="0" w:space="0" w:color="auto"/>
      </w:divBdr>
    </w:div>
    <w:div w:id="1508519928">
      <w:marLeft w:val="0"/>
      <w:marRight w:val="0"/>
      <w:marTop w:val="0"/>
      <w:marBottom w:val="0"/>
      <w:divBdr>
        <w:top w:val="none" w:sz="0" w:space="0" w:color="auto"/>
        <w:left w:val="none" w:sz="0" w:space="0" w:color="auto"/>
        <w:bottom w:val="none" w:sz="0" w:space="0" w:color="auto"/>
        <w:right w:val="none" w:sz="0" w:space="0" w:color="auto"/>
      </w:divBdr>
    </w:div>
    <w:div w:id="1508519929">
      <w:marLeft w:val="0"/>
      <w:marRight w:val="0"/>
      <w:marTop w:val="0"/>
      <w:marBottom w:val="0"/>
      <w:divBdr>
        <w:top w:val="none" w:sz="0" w:space="0" w:color="auto"/>
        <w:left w:val="none" w:sz="0" w:space="0" w:color="auto"/>
        <w:bottom w:val="none" w:sz="0" w:space="0" w:color="auto"/>
        <w:right w:val="none" w:sz="0" w:space="0" w:color="auto"/>
      </w:divBdr>
    </w:div>
    <w:div w:id="1508519930">
      <w:marLeft w:val="0"/>
      <w:marRight w:val="0"/>
      <w:marTop w:val="0"/>
      <w:marBottom w:val="0"/>
      <w:divBdr>
        <w:top w:val="none" w:sz="0" w:space="0" w:color="auto"/>
        <w:left w:val="none" w:sz="0" w:space="0" w:color="auto"/>
        <w:bottom w:val="none" w:sz="0" w:space="0" w:color="auto"/>
        <w:right w:val="none" w:sz="0" w:space="0" w:color="auto"/>
      </w:divBdr>
    </w:div>
    <w:div w:id="1508519931">
      <w:marLeft w:val="0"/>
      <w:marRight w:val="0"/>
      <w:marTop w:val="0"/>
      <w:marBottom w:val="0"/>
      <w:divBdr>
        <w:top w:val="none" w:sz="0" w:space="0" w:color="auto"/>
        <w:left w:val="none" w:sz="0" w:space="0" w:color="auto"/>
        <w:bottom w:val="none" w:sz="0" w:space="0" w:color="auto"/>
        <w:right w:val="none" w:sz="0" w:space="0" w:color="auto"/>
      </w:divBdr>
    </w:div>
    <w:div w:id="1508519932">
      <w:marLeft w:val="0"/>
      <w:marRight w:val="0"/>
      <w:marTop w:val="0"/>
      <w:marBottom w:val="0"/>
      <w:divBdr>
        <w:top w:val="none" w:sz="0" w:space="0" w:color="auto"/>
        <w:left w:val="none" w:sz="0" w:space="0" w:color="auto"/>
        <w:bottom w:val="none" w:sz="0" w:space="0" w:color="auto"/>
        <w:right w:val="none" w:sz="0" w:space="0" w:color="auto"/>
      </w:divBdr>
    </w:div>
    <w:div w:id="1508519933">
      <w:marLeft w:val="0"/>
      <w:marRight w:val="0"/>
      <w:marTop w:val="0"/>
      <w:marBottom w:val="0"/>
      <w:divBdr>
        <w:top w:val="none" w:sz="0" w:space="0" w:color="auto"/>
        <w:left w:val="none" w:sz="0" w:space="0" w:color="auto"/>
        <w:bottom w:val="none" w:sz="0" w:space="0" w:color="auto"/>
        <w:right w:val="none" w:sz="0" w:space="0" w:color="auto"/>
      </w:divBdr>
    </w:div>
    <w:div w:id="1508519934">
      <w:marLeft w:val="0"/>
      <w:marRight w:val="0"/>
      <w:marTop w:val="0"/>
      <w:marBottom w:val="0"/>
      <w:divBdr>
        <w:top w:val="none" w:sz="0" w:space="0" w:color="auto"/>
        <w:left w:val="none" w:sz="0" w:space="0" w:color="auto"/>
        <w:bottom w:val="none" w:sz="0" w:space="0" w:color="auto"/>
        <w:right w:val="none" w:sz="0" w:space="0" w:color="auto"/>
      </w:divBdr>
    </w:div>
    <w:div w:id="1508519935">
      <w:marLeft w:val="0"/>
      <w:marRight w:val="0"/>
      <w:marTop w:val="0"/>
      <w:marBottom w:val="0"/>
      <w:divBdr>
        <w:top w:val="none" w:sz="0" w:space="0" w:color="auto"/>
        <w:left w:val="none" w:sz="0" w:space="0" w:color="auto"/>
        <w:bottom w:val="none" w:sz="0" w:space="0" w:color="auto"/>
        <w:right w:val="none" w:sz="0" w:space="0" w:color="auto"/>
      </w:divBdr>
    </w:div>
    <w:div w:id="1508519936">
      <w:marLeft w:val="0"/>
      <w:marRight w:val="0"/>
      <w:marTop w:val="0"/>
      <w:marBottom w:val="0"/>
      <w:divBdr>
        <w:top w:val="none" w:sz="0" w:space="0" w:color="auto"/>
        <w:left w:val="none" w:sz="0" w:space="0" w:color="auto"/>
        <w:bottom w:val="none" w:sz="0" w:space="0" w:color="auto"/>
        <w:right w:val="none" w:sz="0" w:space="0" w:color="auto"/>
      </w:divBdr>
    </w:div>
    <w:div w:id="1508519937">
      <w:marLeft w:val="0"/>
      <w:marRight w:val="0"/>
      <w:marTop w:val="0"/>
      <w:marBottom w:val="0"/>
      <w:divBdr>
        <w:top w:val="none" w:sz="0" w:space="0" w:color="auto"/>
        <w:left w:val="none" w:sz="0" w:space="0" w:color="auto"/>
        <w:bottom w:val="none" w:sz="0" w:space="0" w:color="auto"/>
        <w:right w:val="none" w:sz="0" w:space="0" w:color="auto"/>
      </w:divBdr>
    </w:div>
    <w:div w:id="1508519938">
      <w:marLeft w:val="0"/>
      <w:marRight w:val="0"/>
      <w:marTop w:val="0"/>
      <w:marBottom w:val="0"/>
      <w:divBdr>
        <w:top w:val="none" w:sz="0" w:space="0" w:color="auto"/>
        <w:left w:val="none" w:sz="0" w:space="0" w:color="auto"/>
        <w:bottom w:val="none" w:sz="0" w:space="0" w:color="auto"/>
        <w:right w:val="none" w:sz="0" w:space="0" w:color="auto"/>
      </w:divBdr>
    </w:div>
    <w:div w:id="1508519939">
      <w:marLeft w:val="0"/>
      <w:marRight w:val="0"/>
      <w:marTop w:val="0"/>
      <w:marBottom w:val="0"/>
      <w:divBdr>
        <w:top w:val="none" w:sz="0" w:space="0" w:color="auto"/>
        <w:left w:val="none" w:sz="0" w:space="0" w:color="auto"/>
        <w:bottom w:val="none" w:sz="0" w:space="0" w:color="auto"/>
        <w:right w:val="none" w:sz="0" w:space="0" w:color="auto"/>
      </w:divBdr>
    </w:div>
    <w:div w:id="1508519940">
      <w:marLeft w:val="0"/>
      <w:marRight w:val="0"/>
      <w:marTop w:val="0"/>
      <w:marBottom w:val="0"/>
      <w:divBdr>
        <w:top w:val="none" w:sz="0" w:space="0" w:color="auto"/>
        <w:left w:val="none" w:sz="0" w:space="0" w:color="auto"/>
        <w:bottom w:val="none" w:sz="0" w:space="0" w:color="auto"/>
        <w:right w:val="none" w:sz="0" w:space="0" w:color="auto"/>
      </w:divBdr>
    </w:div>
    <w:div w:id="1508519941">
      <w:marLeft w:val="0"/>
      <w:marRight w:val="0"/>
      <w:marTop w:val="0"/>
      <w:marBottom w:val="0"/>
      <w:divBdr>
        <w:top w:val="none" w:sz="0" w:space="0" w:color="auto"/>
        <w:left w:val="none" w:sz="0" w:space="0" w:color="auto"/>
        <w:bottom w:val="none" w:sz="0" w:space="0" w:color="auto"/>
        <w:right w:val="none" w:sz="0" w:space="0" w:color="auto"/>
      </w:divBdr>
    </w:div>
    <w:div w:id="1508519942">
      <w:marLeft w:val="0"/>
      <w:marRight w:val="0"/>
      <w:marTop w:val="0"/>
      <w:marBottom w:val="0"/>
      <w:divBdr>
        <w:top w:val="none" w:sz="0" w:space="0" w:color="auto"/>
        <w:left w:val="none" w:sz="0" w:space="0" w:color="auto"/>
        <w:bottom w:val="none" w:sz="0" w:space="0" w:color="auto"/>
        <w:right w:val="none" w:sz="0" w:space="0" w:color="auto"/>
      </w:divBdr>
    </w:div>
    <w:div w:id="1508519943">
      <w:marLeft w:val="0"/>
      <w:marRight w:val="0"/>
      <w:marTop w:val="0"/>
      <w:marBottom w:val="0"/>
      <w:divBdr>
        <w:top w:val="none" w:sz="0" w:space="0" w:color="auto"/>
        <w:left w:val="none" w:sz="0" w:space="0" w:color="auto"/>
        <w:bottom w:val="none" w:sz="0" w:space="0" w:color="auto"/>
        <w:right w:val="none" w:sz="0" w:space="0" w:color="auto"/>
      </w:divBdr>
    </w:div>
    <w:div w:id="1508519944">
      <w:marLeft w:val="0"/>
      <w:marRight w:val="0"/>
      <w:marTop w:val="0"/>
      <w:marBottom w:val="0"/>
      <w:divBdr>
        <w:top w:val="none" w:sz="0" w:space="0" w:color="auto"/>
        <w:left w:val="none" w:sz="0" w:space="0" w:color="auto"/>
        <w:bottom w:val="none" w:sz="0" w:space="0" w:color="auto"/>
        <w:right w:val="none" w:sz="0" w:space="0" w:color="auto"/>
      </w:divBdr>
    </w:div>
    <w:div w:id="1508519945">
      <w:marLeft w:val="0"/>
      <w:marRight w:val="0"/>
      <w:marTop w:val="0"/>
      <w:marBottom w:val="0"/>
      <w:divBdr>
        <w:top w:val="none" w:sz="0" w:space="0" w:color="auto"/>
        <w:left w:val="none" w:sz="0" w:space="0" w:color="auto"/>
        <w:bottom w:val="none" w:sz="0" w:space="0" w:color="auto"/>
        <w:right w:val="none" w:sz="0" w:space="0" w:color="auto"/>
      </w:divBdr>
    </w:div>
    <w:div w:id="1508519946">
      <w:marLeft w:val="0"/>
      <w:marRight w:val="0"/>
      <w:marTop w:val="0"/>
      <w:marBottom w:val="0"/>
      <w:divBdr>
        <w:top w:val="none" w:sz="0" w:space="0" w:color="auto"/>
        <w:left w:val="none" w:sz="0" w:space="0" w:color="auto"/>
        <w:bottom w:val="none" w:sz="0" w:space="0" w:color="auto"/>
        <w:right w:val="none" w:sz="0" w:space="0" w:color="auto"/>
      </w:divBdr>
    </w:div>
    <w:div w:id="1508519947">
      <w:marLeft w:val="0"/>
      <w:marRight w:val="0"/>
      <w:marTop w:val="0"/>
      <w:marBottom w:val="0"/>
      <w:divBdr>
        <w:top w:val="none" w:sz="0" w:space="0" w:color="auto"/>
        <w:left w:val="none" w:sz="0" w:space="0" w:color="auto"/>
        <w:bottom w:val="none" w:sz="0" w:space="0" w:color="auto"/>
        <w:right w:val="none" w:sz="0" w:space="0" w:color="auto"/>
      </w:divBdr>
    </w:div>
    <w:div w:id="1508519948">
      <w:marLeft w:val="0"/>
      <w:marRight w:val="0"/>
      <w:marTop w:val="0"/>
      <w:marBottom w:val="0"/>
      <w:divBdr>
        <w:top w:val="none" w:sz="0" w:space="0" w:color="auto"/>
        <w:left w:val="none" w:sz="0" w:space="0" w:color="auto"/>
        <w:bottom w:val="none" w:sz="0" w:space="0" w:color="auto"/>
        <w:right w:val="none" w:sz="0" w:space="0" w:color="auto"/>
      </w:divBdr>
    </w:div>
    <w:div w:id="1508519949">
      <w:marLeft w:val="0"/>
      <w:marRight w:val="0"/>
      <w:marTop w:val="0"/>
      <w:marBottom w:val="0"/>
      <w:divBdr>
        <w:top w:val="none" w:sz="0" w:space="0" w:color="auto"/>
        <w:left w:val="none" w:sz="0" w:space="0" w:color="auto"/>
        <w:bottom w:val="none" w:sz="0" w:space="0" w:color="auto"/>
        <w:right w:val="none" w:sz="0" w:space="0" w:color="auto"/>
      </w:divBdr>
    </w:div>
    <w:div w:id="1508519950">
      <w:marLeft w:val="0"/>
      <w:marRight w:val="0"/>
      <w:marTop w:val="0"/>
      <w:marBottom w:val="0"/>
      <w:divBdr>
        <w:top w:val="none" w:sz="0" w:space="0" w:color="auto"/>
        <w:left w:val="none" w:sz="0" w:space="0" w:color="auto"/>
        <w:bottom w:val="none" w:sz="0" w:space="0" w:color="auto"/>
        <w:right w:val="none" w:sz="0" w:space="0" w:color="auto"/>
      </w:divBdr>
    </w:div>
    <w:div w:id="1508519951">
      <w:marLeft w:val="0"/>
      <w:marRight w:val="0"/>
      <w:marTop w:val="0"/>
      <w:marBottom w:val="0"/>
      <w:divBdr>
        <w:top w:val="none" w:sz="0" w:space="0" w:color="auto"/>
        <w:left w:val="none" w:sz="0" w:space="0" w:color="auto"/>
        <w:bottom w:val="none" w:sz="0" w:space="0" w:color="auto"/>
        <w:right w:val="none" w:sz="0" w:space="0" w:color="auto"/>
      </w:divBdr>
    </w:div>
    <w:div w:id="1508519952">
      <w:marLeft w:val="0"/>
      <w:marRight w:val="0"/>
      <w:marTop w:val="0"/>
      <w:marBottom w:val="0"/>
      <w:divBdr>
        <w:top w:val="none" w:sz="0" w:space="0" w:color="auto"/>
        <w:left w:val="none" w:sz="0" w:space="0" w:color="auto"/>
        <w:bottom w:val="none" w:sz="0" w:space="0" w:color="auto"/>
        <w:right w:val="none" w:sz="0" w:space="0" w:color="auto"/>
      </w:divBdr>
    </w:div>
    <w:div w:id="1508519953">
      <w:marLeft w:val="0"/>
      <w:marRight w:val="0"/>
      <w:marTop w:val="0"/>
      <w:marBottom w:val="0"/>
      <w:divBdr>
        <w:top w:val="none" w:sz="0" w:space="0" w:color="auto"/>
        <w:left w:val="none" w:sz="0" w:space="0" w:color="auto"/>
        <w:bottom w:val="none" w:sz="0" w:space="0" w:color="auto"/>
        <w:right w:val="none" w:sz="0" w:space="0" w:color="auto"/>
      </w:divBdr>
    </w:div>
    <w:div w:id="1508519954">
      <w:marLeft w:val="0"/>
      <w:marRight w:val="0"/>
      <w:marTop w:val="0"/>
      <w:marBottom w:val="0"/>
      <w:divBdr>
        <w:top w:val="none" w:sz="0" w:space="0" w:color="auto"/>
        <w:left w:val="none" w:sz="0" w:space="0" w:color="auto"/>
        <w:bottom w:val="none" w:sz="0" w:space="0" w:color="auto"/>
        <w:right w:val="none" w:sz="0" w:space="0" w:color="auto"/>
      </w:divBdr>
    </w:div>
    <w:div w:id="1508519955">
      <w:marLeft w:val="0"/>
      <w:marRight w:val="0"/>
      <w:marTop w:val="0"/>
      <w:marBottom w:val="0"/>
      <w:divBdr>
        <w:top w:val="none" w:sz="0" w:space="0" w:color="auto"/>
        <w:left w:val="none" w:sz="0" w:space="0" w:color="auto"/>
        <w:bottom w:val="none" w:sz="0" w:space="0" w:color="auto"/>
        <w:right w:val="none" w:sz="0" w:space="0" w:color="auto"/>
      </w:divBdr>
    </w:div>
    <w:div w:id="1508519956">
      <w:marLeft w:val="0"/>
      <w:marRight w:val="0"/>
      <w:marTop w:val="0"/>
      <w:marBottom w:val="0"/>
      <w:divBdr>
        <w:top w:val="none" w:sz="0" w:space="0" w:color="auto"/>
        <w:left w:val="none" w:sz="0" w:space="0" w:color="auto"/>
        <w:bottom w:val="none" w:sz="0" w:space="0" w:color="auto"/>
        <w:right w:val="none" w:sz="0" w:space="0" w:color="auto"/>
      </w:divBdr>
    </w:div>
    <w:div w:id="1508519957">
      <w:marLeft w:val="0"/>
      <w:marRight w:val="0"/>
      <w:marTop w:val="0"/>
      <w:marBottom w:val="0"/>
      <w:divBdr>
        <w:top w:val="none" w:sz="0" w:space="0" w:color="auto"/>
        <w:left w:val="none" w:sz="0" w:space="0" w:color="auto"/>
        <w:bottom w:val="none" w:sz="0" w:space="0" w:color="auto"/>
        <w:right w:val="none" w:sz="0" w:space="0" w:color="auto"/>
      </w:divBdr>
    </w:div>
    <w:div w:id="1508519958">
      <w:marLeft w:val="0"/>
      <w:marRight w:val="0"/>
      <w:marTop w:val="0"/>
      <w:marBottom w:val="0"/>
      <w:divBdr>
        <w:top w:val="none" w:sz="0" w:space="0" w:color="auto"/>
        <w:left w:val="none" w:sz="0" w:space="0" w:color="auto"/>
        <w:bottom w:val="none" w:sz="0" w:space="0" w:color="auto"/>
        <w:right w:val="none" w:sz="0" w:space="0" w:color="auto"/>
      </w:divBdr>
    </w:div>
    <w:div w:id="1508519959">
      <w:marLeft w:val="0"/>
      <w:marRight w:val="0"/>
      <w:marTop w:val="0"/>
      <w:marBottom w:val="0"/>
      <w:divBdr>
        <w:top w:val="none" w:sz="0" w:space="0" w:color="auto"/>
        <w:left w:val="none" w:sz="0" w:space="0" w:color="auto"/>
        <w:bottom w:val="none" w:sz="0" w:space="0" w:color="auto"/>
        <w:right w:val="none" w:sz="0" w:space="0" w:color="auto"/>
      </w:divBdr>
    </w:div>
    <w:div w:id="1508519960">
      <w:marLeft w:val="0"/>
      <w:marRight w:val="0"/>
      <w:marTop w:val="0"/>
      <w:marBottom w:val="0"/>
      <w:divBdr>
        <w:top w:val="none" w:sz="0" w:space="0" w:color="auto"/>
        <w:left w:val="none" w:sz="0" w:space="0" w:color="auto"/>
        <w:bottom w:val="none" w:sz="0" w:space="0" w:color="auto"/>
        <w:right w:val="none" w:sz="0" w:space="0" w:color="auto"/>
      </w:divBdr>
    </w:div>
    <w:div w:id="1508519961">
      <w:marLeft w:val="0"/>
      <w:marRight w:val="0"/>
      <w:marTop w:val="0"/>
      <w:marBottom w:val="0"/>
      <w:divBdr>
        <w:top w:val="none" w:sz="0" w:space="0" w:color="auto"/>
        <w:left w:val="none" w:sz="0" w:space="0" w:color="auto"/>
        <w:bottom w:val="none" w:sz="0" w:space="0" w:color="auto"/>
        <w:right w:val="none" w:sz="0" w:space="0" w:color="auto"/>
      </w:divBdr>
    </w:div>
    <w:div w:id="1508519962">
      <w:marLeft w:val="0"/>
      <w:marRight w:val="0"/>
      <w:marTop w:val="0"/>
      <w:marBottom w:val="0"/>
      <w:divBdr>
        <w:top w:val="none" w:sz="0" w:space="0" w:color="auto"/>
        <w:left w:val="none" w:sz="0" w:space="0" w:color="auto"/>
        <w:bottom w:val="none" w:sz="0" w:space="0" w:color="auto"/>
        <w:right w:val="none" w:sz="0" w:space="0" w:color="auto"/>
      </w:divBdr>
    </w:div>
    <w:div w:id="1508519963">
      <w:marLeft w:val="0"/>
      <w:marRight w:val="0"/>
      <w:marTop w:val="0"/>
      <w:marBottom w:val="0"/>
      <w:divBdr>
        <w:top w:val="none" w:sz="0" w:space="0" w:color="auto"/>
        <w:left w:val="none" w:sz="0" w:space="0" w:color="auto"/>
        <w:bottom w:val="none" w:sz="0" w:space="0" w:color="auto"/>
        <w:right w:val="none" w:sz="0" w:space="0" w:color="auto"/>
      </w:divBdr>
    </w:div>
    <w:div w:id="1508519964">
      <w:marLeft w:val="0"/>
      <w:marRight w:val="0"/>
      <w:marTop w:val="0"/>
      <w:marBottom w:val="0"/>
      <w:divBdr>
        <w:top w:val="none" w:sz="0" w:space="0" w:color="auto"/>
        <w:left w:val="none" w:sz="0" w:space="0" w:color="auto"/>
        <w:bottom w:val="none" w:sz="0" w:space="0" w:color="auto"/>
        <w:right w:val="none" w:sz="0" w:space="0" w:color="auto"/>
      </w:divBdr>
    </w:div>
    <w:div w:id="1508519965">
      <w:marLeft w:val="0"/>
      <w:marRight w:val="0"/>
      <w:marTop w:val="0"/>
      <w:marBottom w:val="0"/>
      <w:divBdr>
        <w:top w:val="none" w:sz="0" w:space="0" w:color="auto"/>
        <w:left w:val="none" w:sz="0" w:space="0" w:color="auto"/>
        <w:bottom w:val="none" w:sz="0" w:space="0" w:color="auto"/>
        <w:right w:val="none" w:sz="0" w:space="0" w:color="auto"/>
      </w:divBdr>
    </w:div>
    <w:div w:id="1508519966">
      <w:marLeft w:val="0"/>
      <w:marRight w:val="0"/>
      <w:marTop w:val="0"/>
      <w:marBottom w:val="0"/>
      <w:divBdr>
        <w:top w:val="none" w:sz="0" w:space="0" w:color="auto"/>
        <w:left w:val="none" w:sz="0" w:space="0" w:color="auto"/>
        <w:bottom w:val="none" w:sz="0" w:space="0" w:color="auto"/>
        <w:right w:val="none" w:sz="0" w:space="0" w:color="auto"/>
      </w:divBdr>
    </w:div>
    <w:div w:id="1508519967">
      <w:marLeft w:val="0"/>
      <w:marRight w:val="0"/>
      <w:marTop w:val="0"/>
      <w:marBottom w:val="0"/>
      <w:divBdr>
        <w:top w:val="none" w:sz="0" w:space="0" w:color="auto"/>
        <w:left w:val="none" w:sz="0" w:space="0" w:color="auto"/>
        <w:bottom w:val="none" w:sz="0" w:space="0" w:color="auto"/>
        <w:right w:val="none" w:sz="0" w:space="0" w:color="auto"/>
      </w:divBdr>
    </w:div>
    <w:div w:id="1508519968">
      <w:marLeft w:val="0"/>
      <w:marRight w:val="0"/>
      <w:marTop w:val="0"/>
      <w:marBottom w:val="0"/>
      <w:divBdr>
        <w:top w:val="none" w:sz="0" w:space="0" w:color="auto"/>
        <w:left w:val="none" w:sz="0" w:space="0" w:color="auto"/>
        <w:bottom w:val="none" w:sz="0" w:space="0" w:color="auto"/>
        <w:right w:val="none" w:sz="0" w:space="0" w:color="auto"/>
      </w:divBdr>
    </w:div>
    <w:div w:id="1508519969">
      <w:marLeft w:val="0"/>
      <w:marRight w:val="0"/>
      <w:marTop w:val="0"/>
      <w:marBottom w:val="0"/>
      <w:divBdr>
        <w:top w:val="none" w:sz="0" w:space="0" w:color="auto"/>
        <w:left w:val="none" w:sz="0" w:space="0" w:color="auto"/>
        <w:bottom w:val="none" w:sz="0" w:space="0" w:color="auto"/>
        <w:right w:val="none" w:sz="0" w:space="0" w:color="auto"/>
      </w:divBdr>
    </w:div>
    <w:div w:id="1508519970">
      <w:marLeft w:val="0"/>
      <w:marRight w:val="0"/>
      <w:marTop w:val="0"/>
      <w:marBottom w:val="0"/>
      <w:divBdr>
        <w:top w:val="none" w:sz="0" w:space="0" w:color="auto"/>
        <w:left w:val="none" w:sz="0" w:space="0" w:color="auto"/>
        <w:bottom w:val="none" w:sz="0" w:space="0" w:color="auto"/>
        <w:right w:val="none" w:sz="0" w:space="0" w:color="auto"/>
      </w:divBdr>
    </w:div>
    <w:div w:id="1508519971">
      <w:marLeft w:val="0"/>
      <w:marRight w:val="0"/>
      <w:marTop w:val="0"/>
      <w:marBottom w:val="0"/>
      <w:divBdr>
        <w:top w:val="none" w:sz="0" w:space="0" w:color="auto"/>
        <w:left w:val="none" w:sz="0" w:space="0" w:color="auto"/>
        <w:bottom w:val="none" w:sz="0" w:space="0" w:color="auto"/>
        <w:right w:val="none" w:sz="0" w:space="0" w:color="auto"/>
      </w:divBdr>
    </w:div>
    <w:div w:id="1508519972">
      <w:marLeft w:val="0"/>
      <w:marRight w:val="0"/>
      <w:marTop w:val="0"/>
      <w:marBottom w:val="0"/>
      <w:divBdr>
        <w:top w:val="none" w:sz="0" w:space="0" w:color="auto"/>
        <w:left w:val="none" w:sz="0" w:space="0" w:color="auto"/>
        <w:bottom w:val="none" w:sz="0" w:space="0" w:color="auto"/>
        <w:right w:val="none" w:sz="0" w:space="0" w:color="auto"/>
      </w:divBdr>
    </w:div>
    <w:div w:id="1508519973">
      <w:marLeft w:val="0"/>
      <w:marRight w:val="0"/>
      <w:marTop w:val="0"/>
      <w:marBottom w:val="0"/>
      <w:divBdr>
        <w:top w:val="none" w:sz="0" w:space="0" w:color="auto"/>
        <w:left w:val="none" w:sz="0" w:space="0" w:color="auto"/>
        <w:bottom w:val="none" w:sz="0" w:space="0" w:color="auto"/>
        <w:right w:val="none" w:sz="0" w:space="0" w:color="auto"/>
      </w:divBdr>
    </w:div>
    <w:div w:id="1508519974">
      <w:marLeft w:val="0"/>
      <w:marRight w:val="0"/>
      <w:marTop w:val="0"/>
      <w:marBottom w:val="0"/>
      <w:divBdr>
        <w:top w:val="none" w:sz="0" w:space="0" w:color="auto"/>
        <w:left w:val="none" w:sz="0" w:space="0" w:color="auto"/>
        <w:bottom w:val="none" w:sz="0" w:space="0" w:color="auto"/>
        <w:right w:val="none" w:sz="0" w:space="0" w:color="auto"/>
      </w:divBdr>
    </w:div>
    <w:div w:id="1508519975">
      <w:marLeft w:val="0"/>
      <w:marRight w:val="0"/>
      <w:marTop w:val="0"/>
      <w:marBottom w:val="0"/>
      <w:divBdr>
        <w:top w:val="none" w:sz="0" w:space="0" w:color="auto"/>
        <w:left w:val="none" w:sz="0" w:space="0" w:color="auto"/>
        <w:bottom w:val="none" w:sz="0" w:space="0" w:color="auto"/>
        <w:right w:val="none" w:sz="0" w:space="0" w:color="auto"/>
      </w:divBdr>
    </w:div>
    <w:div w:id="1508519976">
      <w:marLeft w:val="0"/>
      <w:marRight w:val="0"/>
      <w:marTop w:val="0"/>
      <w:marBottom w:val="0"/>
      <w:divBdr>
        <w:top w:val="none" w:sz="0" w:space="0" w:color="auto"/>
        <w:left w:val="none" w:sz="0" w:space="0" w:color="auto"/>
        <w:bottom w:val="none" w:sz="0" w:space="0" w:color="auto"/>
        <w:right w:val="none" w:sz="0" w:space="0" w:color="auto"/>
      </w:divBdr>
    </w:div>
    <w:div w:id="1508519977">
      <w:marLeft w:val="0"/>
      <w:marRight w:val="0"/>
      <w:marTop w:val="0"/>
      <w:marBottom w:val="0"/>
      <w:divBdr>
        <w:top w:val="none" w:sz="0" w:space="0" w:color="auto"/>
        <w:left w:val="none" w:sz="0" w:space="0" w:color="auto"/>
        <w:bottom w:val="none" w:sz="0" w:space="0" w:color="auto"/>
        <w:right w:val="none" w:sz="0" w:space="0" w:color="auto"/>
      </w:divBdr>
    </w:div>
    <w:div w:id="1508519978">
      <w:marLeft w:val="0"/>
      <w:marRight w:val="0"/>
      <w:marTop w:val="0"/>
      <w:marBottom w:val="0"/>
      <w:divBdr>
        <w:top w:val="none" w:sz="0" w:space="0" w:color="auto"/>
        <w:left w:val="none" w:sz="0" w:space="0" w:color="auto"/>
        <w:bottom w:val="none" w:sz="0" w:space="0" w:color="auto"/>
        <w:right w:val="none" w:sz="0" w:space="0" w:color="auto"/>
      </w:divBdr>
    </w:div>
    <w:div w:id="1508519979">
      <w:marLeft w:val="0"/>
      <w:marRight w:val="0"/>
      <w:marTop w:val="0"/>
      <w:marBottom w:val="0"/>
      <w:divBdr>
        <w:top w:val="none" w:sz="0" w:space="0" w:color="auto"/>
        <w:left w:val="none" w:sz="0" w:space="0" w:color="auto"/>
        <w:bottom w:val="none" w:sz="0" w:space="0" w:color="auto"/>
        <w:right w:val="none" w:sz="0" w:space="0" w:color="auto"/>
      </w:divBdr>
    </w:div>
    <w:div w:id="1508519980">
      <w:marLeft w:val="0"/>
      <w:marRight w:val="0"/>
      <w:marTop w:val="0"/>
      <w:marBottom w:val="0"/>
      <w:divBdr>
        <w:top w:val="none" w:sz="0" w:space="0" w:color="auto"/>
        <w:left w:val="none" w:sz="0" w:space="0" w:color="auto"/>
        <w:bottom w:val="none" w:sz="0" w:space="0" w:color="auto"/>
        <w:right w:val="none" w:sz="0" w:space="0" w:color="auto"/>
      </w:divBdr>
    </w:div>
    <w:div w:id="1508519981">
      <w:marLeft w:val="0"/>
      <w:marRight w:val="0"/>
      <w:marTop w:val="0"/>
      <w:marBottom w:val="0"/>
      <w:divBdr>
        <w:top w:val="none" w:sz="0" w:space="0" w:color="auto"/>
        <w:left w:val="none" w:sz="0" w:space="0" w:color="auto"/>
        <w:bottom w:val="none" w:sz="0" w:space="0" w:color="auto"/>
        <w:right w:val="none" w:sz="0" w:space="0" w:color="auto"/>
      </w:divBdr>
    </w:div>
    <w:div w:id="1508519982">
      <w:marLeft w:val="0"/>
      <w:marRight w:val="0"/>
      <w:marTop w:val="0"/>
      <w:marBottom w:val="0"/>
      <w:divBdr>
        <w:top w:val="none" w:sz="0" w:space="0" w:color="auto"/>
        <w:left w:val="none" w:sz="0" w:space="0" w:color="auto"/>
        <w:bottom w:val="none" w:sz="0" w:space="0" w:color="auto"/>
        <w:right w:val="none" w:sz="0" w:space="0" w:color="auto"/>
      </w:divBdr>
    </w:div>
    <w:div w:id="1508519983">
      <w:marLeft w:val="0"/>
      <w:marRight w:val="0"/>
      <w:marTop w:val="0"/>
      <w:marBottom w:val="0"/>
      <w:divBdr>
        <w:top w:val="none" w:sz="0" w:space="0" w:color="auto"/>
        <w:left w:val="none" w:sz="0" w:space="0" w:color="auto"/>
        <w:bottom w:val="none" w:sz="0" w:space="0" w:color="auto"/>
        <w:right w:val="none" w:sz="0" w:space="0" w:color="auto"/>
      </w:divBdr>
    </w:div>
    <w:div w:id="1508519984">
      <w:marLeft w:val="0"/>
      <w:marRight w:val="0"/>
      <w:marTop w:val="0"/>
      <w:marBottom w:val="0"/>
      <w:divBdr>
        <w:top w:val="none" w:sz="0" w:space="0" w:color="auto"/>
        <w:left w:val="none" w:sz="0" w:space="0" w:color="auto"/>
        <w:bottom w:val="none" w:sz="0" w:space="0" w:color="auto"/>
        <w:right w:val="none" w:sz="0" w:space="0" w:color="auto"/>
      </w:divBdr>
    </w:div>
    <w:div w:id="1508519985">
      <w:marLeft w:val="0"/>
      <w:marRight w:val="0"/>
      <w:marTop w:val="0"/>
      <w:marBottom w:val="0"/>
      <w:divBdr>
        <w:top w:val="none" w:sz="0" w:space="0" w:color="auto"/>
        <w:left w:val="none" w:sz="0" w:space="0" w:color="auto"/>
        <w:bottom w:val="none" w:sz="0" w:space="0" w:color="auto"/>
        <w:right w:val="none" w:sz="0" w:space="0" w:color="auto"/>
      </w:divBdr>
    </w:div>
    <w:div w:id="1508519986">
      <w:marLeft w:val="0"/>
      <w:marRight w:val="0"/>
      <w:marTop w:val="0"/>
      <w:marBottom w:val="0"/>
      <w:divBdr>
        <w:top w:val="none" w:sz="0" w:space="0" w:color="auto"/>
        <w:left w:val="none" w:sz="0" w:space="0" w:color="auto"/>
        <w:bottom w:val="none" w:sz="0" w:space="0" w:color="auto"/>
        <w:right w:val="none" w:sz="0" w:space="0" w:color="auto"/>
      </w:divBdr>
    </w:div>
    <w:div w:id="1508519987">
      <w:marLeft w:val="0"/>
      <w:marRight w:val="0"/>
      <w:marTop w:val="0"/>
      <w:marBottom w:val="0"/>
      <w:divBdr>
        <w:top w:val="none" w:sz="0" w:space="0" w:color="auto"/>
        <w:left w:val="none" w:sz="0" w:space="0" w:color="auto"/>
        <w:bottom w:val="none" w:sz="0" w:space="0" w:color="auto"/>
        <w:right w:val="none" w:sz="0" w:space="0" w:color="auto"/>
      </w:divBdr>
    </w:div>
    <w:div w:id="1508519988">
      <w:marLeft w:val="0"/>
      <w:marRight w:val="0"/>
      <w:marTop w:val="0"/>
      <w:marBottom w:val="0"/>
      <w:divBdr>
        <w:top w:val="none" w:sz="0" w:space="0" w:color="auto"/>
        <w:left w:val="none" w:sz="0" w:space="0" w:color="auto"/>
        <w:bottom w:val="none" w:sz="0" w:space="0" w:color="auto"/>
        <w:right w:val="none" w:sz="0" w:space="0" w:color="auto"/>
      </w:divBdr>
    </w:div>
    <w:div w:id="1508519989">
      <w:marLeft w:val="0"/>
      <w:marRight w:val="0"/>
      <w:marTop w:val="0"/>
      <w:marBottom w:val="0"/>
      <w:divBdr>
        <w:top w:val="none" w:sz="0" w:space="0" w:color="auto"/>
        <w:left w:val="none" w:sz="0" w:space="0" w:color="auto"/>
        <w:bottom w:val="none" w:sz="0" w:space="0" w:color="auto"/>
        <w:right w:val="none" w:sz="0" w:space="0" w:color="auto"/>
      </w:divBdr>
    </w:div>
    <w:div w:id="1508519990">
      <w:marLeft w:val="0"/>
      <w:marRight w:val="0"/>
      <w:marTop w:val="0"/>
      <w:marBottom w:val="0"/>
      <w:divBdr>
        <w:top w:val="none" w:sz="0" w:space="0" w:color="auto"/>
        <w:left w:val="none" w:sz="0" w:space="0" w:color="auto"/>
        <w:bottom w:val="none" w:sz="0" w:space="0" w:color="auto"/>
        <w:right w:val="none" w:sz="0" w:space="0" w:color="auto"/>
      </w:divBdr>
    </w:div>
    <w:div w:id="1508519991">
      <w:marLeft w:val="0"/>
      <w:marRight w:val="0"/>
      <w:marTop w:val="0"/>
      <w:marBottom w:val="0"/>
      <w:divBdr>
        <w:top w:val="none" w:sz="0" w:space="0" w:color="auto"/>
        <w:left w:val="none" w:sz="0" w:space="0" w:color="auto"/>
        <w:bottom w:val="none" w:sz="0" w:space="0" w:color="auto"/>
        <w:right w:val="none" w:sz="0" w:space="0" w:color="auto"/>
      </w:divBdr>
    </w:div>
    <w:div w:id="1508519992">
      <w:marLeft w:val="0"/>
      <w:marRight w:val="0"/>
      <w:marTop w:val="0"/>
      <w:marBottom w:val="0"/>
      <w:divBdr>
        <w:top w:val="none" w:sz="0" w:space="0" w:color="auto"/>
        <w:left w:val="none" w:sz="0" w:space="0" w:color="auto"/>
        <w:bottom w:val="none" w:sz="0" w:space="0" w:color="auto"/>
        <w:right w:val="none" w:sz="0" w:space="0" w:color="auto"/>
      </w:divBdr>
    </w:div>
    <w:div w:id="1508519993">
      <w:marLeft w:val="0"/>
      <w:marRight w:val="0"/>
      <w:marTop w:val="0"/>
      <w:marBottom w:val="0"/>
      <w:divBdr>
        <w:top w:val="none" w:sz="0" w:space="0" w:color="auto"/>
        <w:left w:val="none" w:sz="0" w:space="0" w:color="auto"/>
        <w:bottom w:val="none" w:sz="0" w:space="0" w:color="auto"/>
        <w:right w:val="none" w:sz="0" w:space="0" w:color="auto"/>
      </w:divBdr>
    </w:div>
    <w:div w:id="1508519994">
      <w:marLeft w:val="0"/>
      <w:marRight w:val="0"/>
      <w:marTop w:val="0"/>
      <w:marBottom w:val="0"/>
      <w:divBdr>
        <w:top w:val="none" w:sz="0" w:space="0" w:color="auto"/>
        <w:left w:val="none" w:sz="0" w:space="0" w:color="auto"/>
        <w:bottom w:val="none" w:sz="0" w:space="0" w:color="auto"/>
        <w:right w:val="none" w:sz="0" w:space="0" w:color="auto"/>
      </w:divBdr>
    </w:div>
    <w:div w:id="1508519995">
      <w:marLeft w:val="0"/>
      <w:marRight w:val="0"/>
      <w:marTop w:val="0"/>
      <w:marBottom w:val="0"/>
      <w:divBdr>
        <w:top w:val="none" w:sz="0" w:space="0" w:color="auto"/>
        <w:left w:val="none" w:sz="0" w:space="0" w:color="auto"/>
        <w:bottom w:val="none" w:sz="0" w:space="0" w:color="auto"/>
        <w:right w:val="none" w:sz="0" w:space="0" w:color="auto"/>
      </w:divBdr>
    </w:div>
    <w:div w:id="1508519996">
      <w:marLeft w:val="0"/>
      <w:marRight w:val="0"/>
      <w:marTop w:val="0"/>
      <w:marBottom w:val="0"/>
      <w:divBdr>
        <w:top w:val="none" w:sz="0" w:space="0" w:color="auto"/>
        <w:left w:val="none" w:sz="0" w:space="0" w:color="auto"/>
        <w:bottom w:val="none" w:sz="0" w:space="0" w:color="auto"/>
        <w:right w:val="none" w:sz="0" w:space="0" w:color="auto"/>
      </w:divBdr>
    </w:div>
    <w:div w:id="1508519997">
      <w:marLeft w:val="0"/>
      <w:marRight w:val="0"/>
      <w:marTop w:val="0"/>
      <w:marBottom w:val="0"/>
      <w:divBdr>
        <w:top w:val="none" w:sz="0" w:space="0" w:color="auto"/>
        <w:left w:val="none" w:sz="0" w:space="0" w:color="auto"/>
        <w:bottom w:val="none" w:sz="0" w:space="0" w:color="auto"/>
        <w:right w:val="none" w:sz="0" w:space="0" w:color="auto"/>
      </w:divBdr>
    </w:div>
    <w:div w:id="1508519998">
      <w:marLeft w:val="0"/>
      <w:marRight w:val="0"/>
      <w:marTop w:val="0"/>
      <w:marBottom w:val="0"/>
      <w:divBdr>
        <w:top w:val="none" w:sz="0" w:space="0" w:color="auto"/>
        <w:left w:val="none" w:sz="0" w:space="0" w:color="auto"/>
        <w:bottom w:val="none" w:sz="0" w:space="0" w:color="auto"/>
        <w:right w:val="none" w:sz="0" w:space="0" w:color="auto"/>
      </w:divBdr>
    </w:div>
    <w:div w:id="1508519999">
      <w:marLeft w:val="0"/>
      <w:marRight w:val="0"/>
      <w:marTop w:val="0"/>
      <w:marBottom w:val="0"/>
      <w:divBdr>
        <w:top w:val="none" w:sz="0" w:space="0" w:color="auto"/>
        <w:left w:val="none" w:sz="0" w:space="0" w:color="auto"/>
        <w:bottom w:val="none" w:sz="0" w:space="0" w:color="auto"/>
        <w:right w:val="none" w:sz="0" w:space="0" w:color="auto"/>
      </w:divBdr>
    </w:div>
    <w:div w:id="1508520000">
      <w:marLeft w:val="0"/>
      <w:marRight w:val="0"/>
      <w:marTop w:val="0"/>
      <w:marBottom w:val="0"/>
      <w:divBdr>
        <w:top w:val="none" w:sz="0" w:space="0" w:color="auto"/>
        <w:left w:val="none" w:sz="0" w:space="0" w:color="auto"/>
        <w:bottom w:val="none" w:sz="0" w:space="0" w:color="auto"/>
        <w:right w:val="none" w:sz="0" w:space="0" w:color="auto"/>
      </w:divBdr>
    </w:div>
    <w:div w:id="1508520001">
      <w:marLeft w:val="0"/>
      <w:marRight w:val="0"/>
      <w:marTop w:val="0"/>
      <w:marBottom w:val="0"/>
      <w:divBdr>
        <w:top w:val="none" w:sz="0" w:space="0" w:color="auto"/>
        <w:left w:val="none" w:sz="0" w:space="0" w:color="auto"/>
        <w:bottom w:val="none" w:sz="0" w:space="0" w:color="auto"/>
        <w:right w:val="none" w:sz="0" w:space="0" w:color="auto"/>
      </w:divBdr>
    </w:div>
    <w:div w:id="1508520002">
      <w:marLeft w:val="0"/>
      <w:marRight w:val="0"/>
      <w:marTop w:val="0"/>
      <w:marBottom w:val="0"/>
      <w:divBdr>
        <w:top w:val="none" w:sz="0" w:space="0" w:color="auto"/>
        <w:left w:val="none" w:sz="0" w:space="0" w:color="auto"/>
        <w:bottom w:val="none" w:sz="0" w:space="0" w:color="auto"/>
        <w:right w:val="none" w:sz="0" w:space="0" w:color="auto"/>
      </w:divBdr>
    </w:div>
    <w:div w:id="1508520003">
      <w:marLeft w:val="0"/>
      <w:marRight w:val="0"/>
      <w:marTop w:val="0"/>
      <w:marBottom w:val="0"/>
      <w:divBdr>
        <w:top w:val="none" w:sz="0" w:space="0" w:color="auto"/>
        <w:left w:val="none" w:sz="0" w:space="0" w:color="auto"/>
        <w:bottom w:val="none" w:sz="0" w:space="0" w:color="auto"/>
        <w:right w:val="none" w:sz="0" w:space="0" w:color="auto"/>
      </w:divBdr>
    </w:div>
    <w:div w:id="1508520004">
      <w:marLeft w:val="0"/>
      <w:marRight w:val="0"/>
      <w:marTop w:val="0"/>
      <w:marBottom w:val="0"/>
      <w:divBdr>
        <w:top w:val="none" w:sz="0" w:space="0" w:color="auto"/>
        <w:left w:val="none" w:sz="0" w:space="0" w:color="auto"/>
        <w:bottom w:val="none" w:sz="0" w:space="0" w:color="auto"/>
        <w:right w:val="none" w:sz="0" w:space="0" w:color="auto"/>
      </w:divBdr>
    </w:div>
    <w:div w:id="1508520005">
      <w:marLeft w:val="0"/>
      <w:marRight w:val="0"/>
      <w:marTop w:val="0"/>
      <w:marBottom w:val="0"/>
      <w:divBdr>
        <w:top w:val="none" w:sz="0" w:space="0" w:color="auto"/>
        <w:left w:val="none" w:sz="0" w:space="0" w:color="auto"/>
        <w:bottom w:val="none" w:sz="0" w:space="0" w:color="auto"/>
        <w:right w:val="none" w:sz="0" w:space="0" w:color="auto"/>
      </w:divBdr>
    </w:div>
    <w:div w:id="1508520006">
      <w:marLeft w:val="0"/>
      <w:marRight w:val="0"/>
      <w:marTop w:val="0"/>
      <w:marBottom w:val="0"/>
      <w:divBdr>
        <w:top w:val="none" w:sz="0" w:space="0" w:color="auto"/>
        <w:left w:val="none" w:sz="0" w:space="0" w:color="auto"/>
        <w:bottom w:val="none" w:sz="0" w:space="0" w:color="auto"/>
        <w:right w:val="none" w:sz="0" w:space="0" w:color="auto"/>
      </w:divBdr>
    </w:div>
    <w:div w:id="1508520007">
      <w:marLeft w:val="0"/>
      <w:marRight w:val="0"/>
      <w:marTop w:val="0"/>
      <w:marBottom w:val="0"/>
      <w:divBdr>
        <w:top w:val="none" w:sz="0" w:space="0" w:color="auto"/>
        <w:left w:val="none" w:sz="0" w:space="0" w:color="auto"/>
        <w:bottom w:val="none" w:sz="0" w:space="0" w:color="auto"/>
        <w:right w:val="none" w:sz="0" w:space="0" w:color="auto"/>
      </w:divBdr>
    </w:div>
    <w:div w:id="1508520008">
      <w:marLeft w:val="0"/>
      <w:marRight w:val="0"/>
      <w:marTop w:val="0"/>
      <w:marBottom w:val="0"/>
      <w:divBdr>
        <w:top w:val="none" w:sz="0" w:space="0" w:color="auto"/>
        <w:left w:val="none" w:sz="0" w:space="0" w:color="auto"/>
        <w:bottom w:val="none" w:sz="0" w:space="0" w:color="auto"/>
        <w:right w:val="none" w:sz="0" w:space="0" w:color="auto"/>
      </w:divBdr>
    </w:div>
    <w:div w:id="1508520009">
      <w:marLeft w:val="0"/>
      <w:marRight w:val="0"/>
      <w:marTop w:val="0"/>
      <w:marBottom w:val="0"/>
      <w:divBdr>
        <w:top w:val="none" w:sz="0" w:space="0" w:color="auto"/>
        <w:left w:val="none" w:sz="0" w:space="0" w:color="auto"/>
        <w:bottom w:val="none" w:sz="0" w:space="0" w:color="auto"/>
        <w:right w:val="none" w:sz="0" w:space="0" w:color="auto"/>
      </w:divBdr>
    </w:div>
    <w:div w:id="1508520010">
      <w:marLeft w:val="0"/>
      <w:marRight w:val="0"/>
      <w:marTop w:val="0"/>
      <w:marBottom w:val="0"/>
      <w:divBdr>
        <w:top w:val="none" w:sz="0" w:space="0" w:color="auto"/>
        <w:left w:val="none" w:sz="0" w:space="0" w:color="auto"/>
        <w:bottom w:val="none" w:sz="0" w:space="0" w:color="auto"/>
        <w:right w:val="none" w:sz="0" w:space="0" w:color="auto"/>
      </w:divBdr>
    </w:div>
    <w:div w:id="1508520011">
      <w:marLeft w:val="0"/>
      <w:marRight w:val="0"/>
      <w:marTop w:val="0"/>
      <w:marBottom w:val="0"/>
      <w:divBdr>
        <w:top w:val="none" w:sz="0" w:space="0" w:color="auto"/>
        <w:left w:val="none" w:sz="0" w:space="0" w:color="auto"/>
        <w:bottom w:val="none" w:sz="0" w:space="0" w:color="auto"/>
        <w:right w:val="none" w:sz="0" w:space="0" w:color="auto"/>
      </w:divBdr>
    </w:div>
    <w:div w:id="1508520012">
      <w:marLeft w:val="0"/>
      <w:marRight w:val="0"/>
      <w:marTop w:val="0"/>
      <w:marBottom w:val="0"/>
      <w:divBdr>
        <w:top w:val="none" w:sz="0" w:space="0" w:color="auto"/>
        <w:left w:val="none" w:sz="0" w:space="0" w:color="auto"/>
        <w:bottom w:val="none" w:sz="0" w:space="0" w:color="auto"/>
        <w:right w:val="none" w:sz="0" w:space="0" w:color="auto"/>
      </w:divBdr>
    </w:div>
    <w:div w:id="1508520013">
      <w:marLeft w:val="0"/>
      <w:marRight w:val="0"/>
      <w:marTop w:val="0"/>
      <w:marBottom w:val="0"/>
      <w:divBdr>
        <w:top w:val="none" w:sz="0" w:space="0" w:color="auto"/>
        <w:left w:val="none" w:sz="0" w:space="0" w:color="auto"/>
        <w:bottom w:val="none" w:sz="0" w:space="0" w:color="auto"/>
        <w:right w:val="none" w:sz="0" w:space="0" w:color="auto"/>
      </w:divBdr>
    </w:div>
    <w:div w:id="1508520014">
      <w:marLeft w:val="0"/>
      <w:marRight w:val="0"/>
      <w:marTop w:val="0"/>
      <w:marBottom w:val="0"/>
      <w:divBdr>
        <w:top w:val="none" w:sz="0" w:space="0" w:color="auto"/>
        <w:left w:val="none" w:sz="0" w:space="0" w:color="auto"/>
        <w:bottom w:val="none" w:sz="0" w:space="0" w:color="auto"/>
        <w:right w:val="none" w:sz="0" w:space="0" w:color="auto"/>
      </w:divBdr>
    </w:div>
    <w:div w:id="1508520015">
      <w:marLeft w:val="0"/>
      <w:marRight w:val="0"/>
      <w:marTop w:val="0"/>
      <w:marBottom w:val="0"/>
      <w:divBdr>
        <w:top w:val="none" w:sz="0" w:space="0" w:color="auto"/>
        <w:left w:val="none" w:sz="0" w:space="0" w:color="auto"/>
        <w:bottom w:val="none" w:sz="0" w:space="0" w:color="auto"/>
        <w:right w:val="none" w:sz="0" w:space="0" w:color="auto"/>
      </w:divBdr>
    </w:div>
    <w:div w:id="1508520016">
      <w:marLeft w:val="0"/>
      <w:marRight w:val="0"/>
      <w:marTop w:val="0"/>
      <w:marBottom w:val="0"/>
      <w:divBdr>
        <w:top w:val="none" w:sz="0" w:space="0" w:color="auto"/>
        <w:left w:val="none" w:sz="0" w:space="0" w:color="auto"/>
        <w:bottom w:val="none" w:sz="0" w:space="0" w:color="auto"/>
        <w:right w:val="none" w:sz="0" w:space="0" w:color="auto"/>
      </w:divBdr>
    </w:div>
    <w:div w:id="1508520017">
      <w:marLeft w:val="0"/>
      <w:marRight w:val="0"/>
      <w:marTop w:val="0"/>
      <w:marBottom w:val="0"/>
      <w:divBdr>
        <w:top w:val="none" w:sz="0" w:space="0" w:color="auto"/>
        <w:left w:val="none" w:sz="0" w:space="0" w:color="auto"/>
        <w:bottom w:val="none" w:sz="0" w:space="0" w:color="auto"/>
        <w:right w:val="none" w:sz="0" w:space="0" w:color="auto"/>
      </w:divBdr>
    </w:div>
    <w:div w:id="1508520018">
      <w:marLeft w:val="0"/>
      <w:marRight w:val="0"/>
      <w:marTop w:val="0"/>
      <w:marBottom w:val="0"/>
      <w:divBdr>
        <w:top w:val="none" w:sz="0" w:space="0" w:color="auto"/>
        <w:left w:val="none" w:sz="0" w:space="0" w:color="auto"/>
        <w:bottom w:val="none" w:sz="0" w:space="0" w:color="auto"/>
        <w:right w:val="none" w:sz="0" w:space="0" w:color="auto"/>
      </w:divBdr>
    </w:div>
    <w:div w:id="1508520019">
      <w:marLeft w:val="0"/>
      <w:marRight w:val="0"/>
      <w:marTop w:val="0"/>
      <w:marBottom w:val="0"/>
      <w:divBdr>
        <w:top w:val="none" w:sz="0" w:space="0" w:color="auto"/>
        <w:left w:val="none" w:sz="0" w:space="0" w:color="auto"/>
        <w:bottom w:val="none" w:sz="0" w:space="0" w:color="auto"/>
        <w:right w:val="none" w:sz="0" w:space="0" w:color="auto"/>
      </w:divBdr>
    </w:div>
    <w:div w:id="1508520020">
      <w:marLeft w:val="0"/>
      <w:marRight w:val="0"/>
      <w:marTop w:val="0"/>
      <w:marBottom w:val="0"/>
      <w:divBdr>
        <w:top w:val="none" w:sz="0" w:space="0" w:color="auto"/>
        <w:left w:val="none" w:sz="0" w:space="0" w:color="auto"/>
        <w:bottom w:val="none" w:sz="0" w:space="0" w:color="auto"/>
        <w:right w:val="none" w:sz="0" w:space="0" w:color="auto"/>
      </w:divBdr>
    </w:div>
    <w:div w:id="1508520021">
      <w:marLeft w:val="0"/>
      <w:marRight w:val="0"/>
      <w:marTop w:val="0"/>
      <w:marBottom w:val="0"/>
      <w:divBdr>
        <w:top w:val="none" w:sz="0" w:space="0" w:color="auto"/>
        <w:left w:val="none" w:sz="0" w:space="0" w:color="auto"/>
        <w:bottom w:val="none" w:sz="0" w:space="0" w:color="auto"/>
        <w:right w:val="none" w:sz="0" w:space="0" w:color="auto"/>
      </w:divBdr>
    </w:div>
    <w:div w:id="1508520022">
      <w:marLeft w:val="0"/>
      <w:marRight w:val="0"/>
      <w:marTop w:val="0"/>
      <w:marBottom w:val="0"/>
      <w:divBdr>
        <w:top w:val="none" w:sz="0" w:space="0" w:color="auto"/>
        <w:left w:val="none" w:sz="0" w:space="0" w:color="auto"/>
        <w:bottom w:val="none" w:sz="0" w:space="0" w:color="auto"/>
        <w:right w:val="none" w:sz="0" w:space="0" w:color="auto"/>
      </w:divBdr>
    </w:div>
    <w:div w:id="1508520023">
      <w:marLeft w:val="0"/>
      <w:marRight w:val="0"/>
      <w:marTop w:val="0"/>
      <w:marBottom w:val="0"/>
      <w:divBdr>
        <w:top w:val="none" w:sz="0" w:space="0" w:color="auto"/>
        <w:left w:val="none" w:sz="0" w:space="0" w:color="auto"/>
        <w:bottom w:val="none" w:sz="0" w:space="0" w:color="auto"/>
        <w:right w:val="none" w:sz="0" w:space="0" w:color="auto"/>
      </w:divBdr>
    </w:div>
    <w:div w:id="1508520024">
      <w:marLeft w:val="0"/>
      <w:marRight w:val="0"/>
      <w:marTop w:val="0"/>
      <w:marBottom w:val="0"/>
      <w:divBdr>
        <w:top w:val="none" w:sz="0" w:space="0" w:color="auto"/>
        <w:left w:val="none" w:sz="0" w:space="0" w:color="auto"/>
        <w:bottom w:val="none" w:sz="0" w:space="0" w:color="auto"/>
        <w:right w:val="none" w:sz="0" w:space="0" w:color="auto"/>
      </w:divBdr>
    </w:div>
    <w:div w:id="1508520025">
      <w:marLeft w:val="0"/>
      <w:marRight w:val="0"/>
      <w:marTop w:val="0"/>
      <w:marBottom w:val="0"/>
      <w:divBdr>
        <w:top w:val="none" w:sz="0" w:space="0" w:color="auto"/>
        <w:left w:val="none" w:sz="0" w:space="0" w:color="auto"/>
        <w:bottom w:val="none" w:sz="0" w:space="0" w:color="auto"/>
        <w:right w:val="none" w:sz="0" w:space="0" w:color="auto"/>
      </w:divBdr>
    </w:div>
    <w:div w:id="1508520026">
      <w:marLeft w:val="0"/>
      <w:marRight w:val="0"/>
      <w:marTop w:val="0"/>
      <w:marBottom w:val="0"/>
      <w:divBdr>
        <w:top w:val="none" w:sz="0" w:space="0" w:color="auto"/>
        <w:left w:val="none" w:sz="0" w:space="0" w:color="auto"/>
        <w:bottom w:val="none" w:sz="0" w:space="0" w:color="auto"/>
        <w:right w:val="none" w:sz="0" w:space="0" w:color="auto"/>
      </w:divBdr>
    </w:div>
    <w:div w:id="1508520027">
      <w:marLeft w:val="0"/>
      <w:marRight w:val="0"/>
      <w:marTop w:val="0"/>
      <w:marBottom w:val="0"/>
      <w:divBdr>
        <w:top w:val="none" w:sz="0" w:space="0" w:color="auto"/>
        <w:left w:val="none" w:sz="0" w:space="0" w:color="auto"/>
        <w:bottom w:val="none" w:sz="0" w:space="0" w:color="auto"/>
        <w:right w:val="none" w:sz="0" w:space="0" w:color="auto"/>
      </w:divBdr>
    </w:div>
    <w:div w:id="1508520028">
      <w:marLeft w:val="0"/>
      <w:marRight w:val="0"/>
      <w:marTop w:val="0"/>
      <w:marBottom w:val="0"/>
      <w:divBdr>
        <w:top w:val="none" w:sz="0" w:space="0" w:color="auto"/>
        <w:left w:val="none" w:sz="0" w:space="0" w:color="auto"/>
        <w:bottom w:val="none" w:sz="0" w:space="0" w:color="auto"/>
        <w:right w:val="none" w:sz="0" w:space="0" w:color="auto"/>
      </w:divBdr>
    </w:div>
    <w:div w:id="1508520029">
      <w:marLeft w:val="0"/>
      <w:marRight w:val="0"/>
      <w:marTop w:val="0"/>
      <w:marBottom w:val="0"/>
      <w:divBdr>
        <w:top w:val="none" w:sz="0" w:space="0" w:color="auto"/>
        <w:left w:val="none" w:sz="0" w:space="0" w:color="auto"/>
        <w:bottom w:val="none" w:sz="0" w:space="0" w:color="auto"/>
        <w:right w:val="none" w:sz="0" w:space="0" w:color="auto"/>
      </w:divBdr>
    </w:div>
    <w:div w:id="1508520030">
      <w:marLeft w:val="0"/>
      <w:marRight w:val="0"/>
      <w:marTop w:val="0"/>
      <w:marBottom w:val="0"/>
      <w:divBdr>
        <w:top w:val="none" w:sz="0" w:space="0" w:color="auto"/>
        <w:left w:val="none" w:sz="0" w:space="0" w:color="auto"/>
        <w:bottom w:val="none" w:sz="0" w:space="0" w:color="auto"/>
        <w:right w:val="none" w:sz="0" w:space="0" w:color="auto"/>
      </w:divBdr>
    </w:div>
    <w:div w:id="1508520031">
      <w:marLeft w:val="0"/>
      <w:marRight w:val="0"/>
      <w:marTop w:val="0"/>
      <w:marBottom w:val="0"/>
      <w:divBdr>
        <w:top w:val="none" w:sz="0" w:space="0" w:color="auto"/>
        <w:left w:val="none" w:sz="0" w:space="0" w:color="auto"/>
        <w:bottom w:val="none" w:sz="0" w:space="0" w:color="auto"/>
        <w:right w:val="none" w:sz="0" w:space="0" w:color="auto"/>
      </w:divBdr>
    </w:div>
    <w:div w:id="1508520032">
      <w:marLeft w:val="0"/>
      <w:marRight w:val="0"/>
      <w:marTop w:val="0"/>
      <w:marBottom w:val="0"/>
      <w:divBdr>
        <w:top w:val="none" w:sz="0" w:space="0" w:color="auto"/>
        <w:left w:val="none" w:sz="0" w:space="0" w:color="auto"/>
        <w:bottom w:val="none" w:sz="0" w:space="0" w:color="auto"/>
        <w:right w:val="none" w:sz="0" w:space="0" w:color="auto"/>
      </w:divBdr>
    </w:div>
    <w:div w:id="1508520033">
      <w:marLeft w:val="0"/>
      <w:marRight w:val="0"/>
      <w:marTop w:val="0"/>
      <w:marBottom w:val="0"/>
      <w:divBdr>
        <w:top w:val="none" w:sz="0" w:space="0" w:color="auto"/>
        <w:left w:val="none" w:sz="0" w:space="0" w:color="auto"/>
        <w:bottom w:val="none" w:sz="0" w:space="0" w:color="auto"/>
        <w:right w:val="none" w:sz="0" w:space="0" w:color="auto"/>
      </w:divBdr>
    </w:div>
    <w:div w:id="1508520034">
      <w:marLeft w:val="0"/>
      <w:marRight w:val="0"/>
      <w:marTop w:val="0"/>
      <w:marBottom w:val="0"/>
      <w:divBdr>
        <w:top w:val="none" w:sz="0" w:space="0" w:color="auto"/>
        <w:left w:val="none" w:sz="0" w:space="0" w:color="auto"/>
        <w:bottom w:val="none" w:sz="0" w:space="0" w:color="auto"/>
        <w:right w:val="none" w:sz="0" w:space="0" w:color="auto"/>
      </w:divBdr>
    </w:div>
    <w:div w:id="1508520035">
      <w:marLeft w:val="0"/>
      <w:marRight w:val="0"/>
      <w:marTop w:val="0"/>
      <w:marBottom w:val="0"/>
      <w:divBdr>
        <w:top w:val="none" w:sz="0" w:space="0" w:color="auto"/>
        <w:left w:val="none" w:sz="0" w:space="0" w:color="auto"/>
        <w:bottom w:val="none" w:sz="0" w:space="0" w:color="auto"/>
        <w:right w:val="none" w:sz="0" w:space="0" w:color="auto"/>
      </w:divBdr>
    </w:div>
    <w:div w:id="1508520036">
      <w:marLeft w:val="0"/>
      <w:marRight w:val="0"/>
      <w:marTop w:val="0"/>
      <w:marBottom w:val="0"/>
      <w:divBdr>
        <w:top w:val="none" w:sz="0" w:space="0" w:color="auto"/>
        <w:left w:val="none" w:sz="0" w:space="0" w:color="auto"/>
        <w:bottom w:val="none" w:sz="0" w:space="0" w:color="auto"/>
        <w:right w:val="none" w:sz="0" w:space="0" w:color="auto"/>
      </w:divBdr>
    </w:div>
    <w:div w:id="1508520037">
      <w:marLeft w:val="0"/>
      <w:marRight w:val="0"/>
      <w:marTop w:val="0"/>
      <w:marBottom w:val="0"/>
      <w:divBdr>
        <w:top w:val="none" w:sz="0" w:space="0" w:color="auto"/>
        <w:left w:val="none" w:sz="0" w:space="0" w:color="auto"/>
        <w:bottom w:val="none" w:sz="0" w:space="0" w:color="auto"/>
        <w:right w:val="none" w:sz="0" w:space="0" w:color="auto"/>
      </w:divBdr>
    </w:div>
    <w:div w:id="1508520038">
      <w:marLeft w:val="0"/>
      <w:marRight w:val="0"/>
      <w:marTop w:val="0"/>
      <w:marBottom w:val="0"/>
      <w:divBdr>
        <w:top w:val="none" w:sz="0" w:space="0" w:color="auto"/>
        <w:left w:val="none" w:sz="0" w:space="0" w:color="auto"/>
        <w:bottom w:val="none" w:sz="0" w:space="0" w:color="auto"/>
        <w:right w:val="none" w:sz="0" w:space="0" w:color="auto"/>
      </w:divBdr>
    </w:div>
    <w:div w:id="1508520039">
      <w:marLeft w:val="0"/>
      <w:marRight w:val="0"/>
      <w:marTop w:val="0"/>
      <w:marBottom w:val="0"/>
      <w:divBdr>
        <w:top w:val="none" w:sz="0" w:space="0" w:color="auto"/>
        <w:left w:val="none" w:sz="0" w:space="0" w:color="auto"/>
        <w:bottom w:val="none" w:sz="0" w:space="0" w:color="auto"/>
        <w:right w:val="none" w:sz="0" w:space="0" w:color="auto"/>
      </w:divBdr>
    </w:div>
    <w:div w:id="1508520040">
      <w:marLeft w:val="0"/>
      <w:marRight w:val="0"/>
      <w:marTop w:val="0"/>
      <w:marBottom w:val="0"/>
      <w:divBdr>
        <w:top w:val="none" w:sz="0" w:space="0" w:color="auto"/>
        <w:left w:val="none" w:sz="0" w:space="0" w:color="auto"/>
        <w:bottom w:val="none" w:sz="0" w:space="0" w:color="auto"/>
        <w:right w:val="none" w:sz="0" w:space="0" w:color="auto"/>
      </w:divBdr>
    </w:div>
    <w:div w:id="1508520041">
      <w:marLeft w:val="0"/>
      <w:marRight w:val="0"/>
      <w:marTop w:val="0"/>
      <w:marBottom w:val="0"/>
      <w:divBdr>
        <w:top w:val="none" w:sz="0" w:space="0" w:color="auto"/>
        <w:left w:val="none" w:sz="0" w:space="0" w:color="auto"/>
        <w:bottom w:val="none" w:sz="0" w:space="0" w:color="auto"/>
        <w:right w:val="none" w:sz="0" w:space="0" w:color="auto"/>
      </w:divBdr>
    </w:div>
    <w:div w:id="1508520042">
      <w:marLeft w:val="0"/>
      <w:marRight w:val="0"/>
      <w:marTop w:val="0"/>
      <w:marBottom w:val="0"/>
      <w:divBdr>
        <w:top w:val="none" w:sz="0" w:space="0" w:color="auto"/>
        <w:left w:val="none" w:sz="0" w:space="0" w:color="auto"/>
        <w:bottom w:val="none" w:sz="0" w:space="0" w:color="auto"/>
        <w:right w:val="none" w:sz="0" w:space="0" w:color="auto"/>
      </w:divBdr>
    </w:div>
    <w:div w:id="1508520043">
      <w:marLeft w:val="0"/>
      <w:marRight w:val="0"/>
      <w:marTop w:val="0"/>
      <w:marBottom w:val="0"/>
      <w:divBdr>
        <w:top w:val="none" w:sz="0" w:space="0" w:color="auto"/>
        <w:left w:val="none" w:sz="0" w:space="0" w:color="auto"/>
        <w:bottom w:val="none" w:sz="0" w:space="0" w:color="auto"/>
        <w:right w:val="none" w:sz="0" w:space="0" w:color="auto"/>
      </w:divBdr>
    </w:div>
    <w:div w:id="1508520044">
      <w:marLeft w:val="0"/>
      <w:marRight w:val="0"/>
      <w:marTop w:val="0"/>
      <w:marBottom w:val="0"/>
      <w:divBdr>
        <w:top w:val="none" w:sz="0" w:space="0" w:color="auto"/>
        <w:left w:val="none" w:sz="0" w:space="0" w:color="auto"/>
        <w:bottom w:val="none" w:sz="0" w:space="0" w:color="auto"/>
        <w:right w:val="none" w:sz="0" w:space="0" w:color="auto"/>
      </w:divBdr>
    </w:div>
    <w:div w:id="1508520045">
      <w:marLeft w:val="0"/>
      <w:marRight w:val="0"/>
      <w:marTop w:val="0"/>
      <w:marBottom w:val="0"/>
      <w:divBdr>
        <w:top w:val="none" w:sz="0" w:space="0" w:color="auto"/>
        <w:left w:val="none" w:sz="0" w:space="0" w:color="auto"/>
        <w:bottom w:val="none" w:sz="0" w:space="0" w:color="auto"/>
        <w:right w:val="none" w:sz="0" w:space="0" w:color="auto"/>
      </w:divBdr>
    </w:div>
    <w:div w:id="1508520046">
      <w:marLeft w:val="0"/>
      <w:marRight w:val="0"/>
      <w:marTop w:val="0"/>
      <w:marBottom w:val="0"/>
      <w:divBdr>
        <w:top w:val="none" w:sz="0" w:space="0" w:color="auto"/>
        <w:left w:val="none" w:sz="0" w:space="0" w:color="auto"/>
        <w:bottom w:val="none" w:sz="0" w:space="0" w:color="auto"/>
        <w:right w:val="none" w:sz="0" w:space="0" w:color="auto"/>
      </w:divBdr>
    </w:div>
    <w:div w:id="1508520047">
      <w:marLeft w:val="0"/>
      <w:marRight w:val="0"/>
      <w:marTop w:val="0"/>
      <w:marBottom w:val="0"/>
      <w:divBdr>
        <w:top w:val="none" w:sz="0" w:space="0" w:color="auto"/>
        <w:left w:val="none" w:sz="0" w:space="0" w:color="auto"/>
        <w:bottom w:val="none" w:sz="0" w:space="0" w:color="auto"/>
        <w:right w:val="none" w:sz="0" w:space="0" w:color="auto"/>
      </w:divBdr>
    </w:div>
    <w:div w:id="1508520048">
      <w:marLeft w:val="0"/>
      <w:marRight w:val="0"/>
      <w:marTop w:val="0"/>
      <w:marBottom w:val="0"/>
      <w:divBdr>
        <w:top w:val="none" w:sz="0" w:space="0" w:color="auto"/>
        <w:left w:val="none" w:sz="0" w:space="0" w:color="auto"/>
        <w:bottom w:val="none" w:sz="0" w:space="0" w:color="auto"/>
        <w:right w:val="none" w:sz="0" w:space="0" w:color="auto"/>
      </w:divBdr>
    </w:div>
    <w:div w:id="1508520049">
      <w:marLeft w:val="0"/>
      <w:marRight w:val="0"/>
      <w:marTop w:val="0"/>
      <w:marBottom w:val="0"/>
      <w:divBdr>
        <w:top w:val="none" w:sz="0" w:space="0" w:color="auto"/>
        <w:left w:val="none" w:sz="0" w:space="0" w:color="auto"/>
        <w:bottom w:val="none" w:sz="0" w:space="0" w:color="auto"/>
        <w:right w:val="none" w:sz="0" w:space="0" w:color="auto"/>
      </w:divBdr>
    </w:div>
    <w:div w:id="1508520050">
      <w:marLeft w:val="0"/>
      <w:marRight w:val="0"/>
      <w:marTop w:val="0"/>
      <w:marBottom w:val="0"/>
      <w:divBdr>
        <w:top w:val="none" w:sz="0" w:space="0" w:color="auto"/>
        <w:left w:val="none" w:sz="0" w:space="0" w:color="auto"/>
        <w:bottom w:val="none" w:sz="0" w:space="0" w:color="auto"/>
        <w:right w:val="none" w:sz="0" w:space="0" w:color="auto"/>
      </w:divBdr>
    </w:div>
    <w:div w:id="1508520051">
      <w:marLeft w:val="0"/>
      <w:marRight w:val="0"/>
      <w:marTop w:val="0"/>
      <w:marBottom w:val="0"/>
      <w:divBdr>
        <w:top w:val="none" w:sz="0" w:space="0" w:color="auto"/>
        <w:left w:val="none" w:sz="0" w:space="0" w:color="auto"/>
        <w:bottom w:val="none" w:sz="0" w:space="0" w:color="auto"/>
        <w:right w:val="none" w:sz="0" w:space="0" w:color="auto"/>
      </w:divBdr>
    </w:div>
    <w:div w:id="1508520052">
      <w:marLeft w:val="0"/>
      <w:marRight w:val="0"/>
      <w:marTop w:val="0"/>
      <w:marBottom w:val="0"/>
      <w:divBdr>
        <w:top w:val="none" w:sz="0" w:space="0" w:color="auto"/>
        <w:left w:val="none" w:sz="0" w:space="0" w:color="auto"/>
        <w:bottom w:val="none" w:sz="0" w:space="0" w:color="auto"/>
        <w:right w:val="none" w:sz="0" w:space="0" w:color="auto"/>
      </w:divBdr>
    </w:div>
    <w:div w:id="1508520053">
      <w:marLeft w:val="0"/>
      <w:marRight w:val="0"/>
      <w:marTop w:val="0"/>
      <w:marBottom w:val="0"/>
      <w:divBdr>
        <w:top w:val="none" w:sz="0" w:space="0" w:color="auto"/>
        <w:left w:val="none" w:sz="0" w:space="0" w:color="auto"/>
        <w:bottom w:val="none" w:sz="0" w:space="0" w:color="auto"/>
        <w:right w:val="none" w:sz="0" w:space="0" w:color="auto"/>
      </w:divBdr>
    </w:div>
    <w:div w:id="1508520054">
      <w:marLeft w:val="0"/>
      <w:marRight w:val="0"/>
      <w:marTop w:val="0"/>
      <w:marBottom w:val="0"/>
      <w:divBdr>
        <w:top w:val="none" w:sz="0" w:space="0" w:color="auto"/>
        <w:left w:val="none" w:sz="0" w:space="0" w:color="auto"/>
        <w:bottom w:val="none" w:sz="0" w:space="0" w:color="auto"/>
        <w:right w:val="none" w:sz="0" w:space="0" w:color="auto"/>
      </w:divBdr>
    </w:div>
    <w:div w:id="1508520055">
      <w:marLeft w:val="0"/>
      <w:marRight w:val="0"/>
      <w:marTop w:val="0"/>
      <w:marBottom w:val="0"/>
      <w:divBdr>
        <w:top w:val="none" w:sz="0" w:space="0" w:color="auto"/>
        <w:left w:val="none" w:sz="0" w:space="0" w:color="auto"/>
        <w:bottom w:val="none" w:sz="0" w:space="0" w:color="auto"/>
        <w:right w:val="none" w:sz="0" w:space="0" w:color="auto"/>
      </w:divBdr>
    </w:div>
    <w:div w:id="1508520056">
      <w:marLeft w:val="0"/>
      <w:marRight w:val="0"/>
      <w:marTop w:val="0"/>
      <w:marBottom w:val="0"/>
      <w:divBdr>
        <w:top w:val="none" w:sz="0" w:space="0" w:color="auto"/>
        <w:left w:val="none" w:sz="0" w:space="0" w:color="auto"/>
        <w:bottom w:val="none" w:sz="0" w:space="0" w:color="auto"/>
        <w:right w:val="none" w:sz="0" w:space="0" w:color="auto"/>
      </w:divBdr>
    </w:div>
    <w:div w:id="1508520057">
      <w:marLeft w:val="0"/>
      <w:marRight w:val="0"/>
      <w:marTop w:val="0"/>
      <w:marBottom w:val="0"/>
      <w:divBdr>
        <w:top w:val="none" w:sz="0" w:space="0" w:color="auto"/>
        <w:left w:val="none" w:sz="0" w:space="0" w:color="auto"/>
        <w:bottom w:val="none" w:sz="0" w:space="0" w:color="auto"/>
        <w:right w:val="none" w:sz="0" w:space="0" w:color="auto"/>
      </w:divBdr>
    </w:div>
    <w:div w:id="1508520058">
      <w:marLeft w:val="0"/>
      <w:marRight w:val="0"/>
      <w:marTop w:val="0"/>
      <w:marBottom w:val="0"/>
      <w:divBdr>
        <w:top w:val="none" w:sz="0" w:space="0" w:color="auto"/>
        <w:left w:val="none" w:sz="0" w:space="0" w:color="auto"/>
        <w:bottom w:val="none" w:sz="0" w:space="0" w:color="auto"/>
        <w:right w:val="none" w:sz="0" w:space="0" w:color="auto"/>
      </w:divBdr>
    </w:div>
    <w:div w:id="1508520059">
      <w:marLeft w:val="0"/>
      <w:marRight w:val="0"/>
      <w:marTop w:val="0"/>
      <w:marBottom w:val="0"/>
      <w:divBdr>
        <w:top w:val="none" w:sz="0" w:space="0" w:color="auto"/>
        <w:left w:val="none" w:sz="0" w:space="0" w:color="auto"/>
        <w:bottom w:val="none" w:sz="0" w:space="0" w:color="auto"/>
        <w:right w:val="none" w:sz="0" w:space="0" w:color="auto"/>
      </w:divBdr>
    </w:div>
    <w:div w:id="1508520060">
      <w:marLeft w:val="0"/>
      <w:marRight w:val="0"/>
      <w:marTop w:val="0"/>
      <w:marBottom w:val="0"/>
      <w:divBdr>
        <w:top w:val="none" w:sz="0" w:space="0" w:color="auto"/>
        <w:left w:val="none" w:sz="0" w:space="0" w:color="auto"/>
        <w:bottom w:val="none" w:sz="0" w:space="0" w:color="auto"/>
        <w:right w:val="none" w:sz="0" w:space="0" w:color="auto"/>
      </w:divBdr>
    </w:div>
    <w:div w:id="1508520061">
      <w:marLeft w:val="0"/>
      <w:marRight w:val="0"/>
      <w:marTop w:val="0"/>
      <w:marBottom w:val="0"/>
      <w:divBdr>
        <w:top w:val="none" w:sz="0" w:space="0" w:color="auto"/>
        <w:left w:val="none" w:sz="0" w:space="0" w:color="auto"/>
        <w:bottom w:val="none" w:sz="0" w:space="0" w:color="auto"/>
        <w:right w:val="none" w:sz="0" w:space="0" w:color="auto"/>
      </w:divBdr>
    </w:div>
    <w:div w:id="1508520062">
      <w:marLeft w:val="0"/>
      <w:marRight w:val="0"/>
      <w:marTop w:val="0"/>
      <w:marBottom w:val="0"/>
      <w:divBdr>
        <w:top w:val="none" w:sz="0" w:space="0" w:color="auto"/>
        <w:left w:val="none" w:sz="0" w:space="0" w:color="auto"/>
        <w:bottom w:val="none" w:sz="0" w:space="0" w:color="auto"/>
        <w:right w:val="none" w:sz="0" w:space="0" w:color="auto"/>
      </w:divBdr>
    </w:div>
    <w:div w:id="1508520063">
      <w:marLeft w:val="0"/>
      <w:marRight w:val="0"/>
      <w:marTop w:val="0"/>
      <w:marBottom w:val="0"/>
      <w:divBdr>
        <w:top w:val="none" w:sz="0" w:space="0" w:color="auto"/>
        <w:left w:val="none" w:sz="0" w:space="0" w:color="auto"/>
        <w:bottom w:val="none" w:sz="0" w:space="0" w:color="auto"/>
        <w:right w:val="none" w:sz="0" w:space="0" w:color="auto"/>
      </w:divBdr>
    </w:div>
    <w:div w:id="1508520064">
      <w:marLeft w:val="0"/>
      <w:marRight w:val="0"/>
      <w:marTop w:val="0"/>
      <w:marBottom w:val="0"/>
      <w:divBdr>
        <w:top w:val="none" w:sz="0" w:space="0" w:color="auto"/>
        <w:left w:val="none" w:sz="0" w:space="0" w:color="auto"/>
        <w:bottom w:val="none" w:sz="0" w:space="0" w:color="auto"/>
        <w:right w:val="none" w:sz="0" w:space="0" w:color="auto"/>
      </w:divBdr>
    </w:div>
    <w:div w:id="1508520065">
      <w:marLeft w:val="0"/>
      <w:marRight w:val="0"/>
      <w:marTop w:val="0"/>
      <w:marBottom w:val="0"/>
      <w:divBdr>
        <w:top w:val="none" w:sz="0" w:space="0" w:color="auto"/>
        <w:left w:val="none" w:sz="0" w:space="0" w:color="auto"/>
        <w:bottom w:val="none" w:sz="0" w:space="0" w:color="auto"/>
        <w:right w:val="none" w:sz="0" w:space="0" w:color="auto"/>
      </w:divBdr>
    </w:div>
    <w:div w:id="1508520066">
      <w:marLeft w:val="0"/>
      <w:marRight w:val="0"/>
      <w:marTop w:val="0"/>
      <w:marBottom w:val="0"/>
      <w:divBdr>
        <w:top w:val="none" w:sz="0" w:space="0" w:color="auto"/>
        <w:left w:val="none" w:sz="0" w:space="0" w:color="auto"/>
        <w:bottom w:val="none" w:sz="0" w:space="0" w:color="auto"/>
        <w:right w:val="none" w:sz="0" w:space="0" w:color="auto"/>
      </w:divBdr>
    </w:div>
    <w:div w:id="1508520067">
      <w:marLeft w:val="0"/>
      <w:marRight w:val="0"/>
      <w:marTop w:val="0"/>
      <w:marBottom w:val="0"/>
      <w:divBdr>
        <w:top w:val="none" w:sz="0" w:space="0" w:color="auto"/>
        <w:left w:val="none" w:sz="0" w:space="0" w:color="auto"/>
        <w:bottom w:val="none" w:sz="0" w:space="0" w:color="auto"/>
        <w:right w:val="none" w:sz="0" w:space="0" w:color="auto"/>
      </w:divBdr>
    </w:div>
    <w:div w:id="1508520068">
      <w:marLeft w:val="0"/>
      <w:marRight w:val="0"/>
      <w:marTop w:val="0"/>
      <w:marBottom w:val="0"/>
      <w:divBdr>
        <w:top w:val="none" w:sz="0" w:space="0" w:color="auto"/>
        <w:left w:val="none" w:sz="0" w:space="0" w:color="auto"/>
        <w:bottom w:val="none" w:sz="0" w:space="0" w:color="auto"/>
        <w:right w:val="none" w:sz="0" w:space="0" w:color="auto"/>
      </w:divBdr>
    </w:div>
    <w:div w:id="1508520069">
      <w:marLeft w:val="0"/>
      <w:marRight w:val="0"/>
      <w:marTop w:val="0"/>
      <w:marBottom w:val="0"/>
      <w:divBdr>
        <w:top w:val="none" w:sz="0" w:space="0" w:color="auto"/>
        <w:left w:val="none" w:sz="0" w:space="0" w:color="auto"/>
        <w:bottom w:val="none" w:sz="0" w:space="0" w:color="auto"/>
        <w:right w:val="none" w:sz="0" w:space="0" w:color="auto"/>
      </w:divBdr>
    </w:div>
    <w:div w:id="1508520070">
      <w:marLeft w:val="0"/>
      <w:marRight w:val="0"/>
      <w:marTop w:val="0"/>
      <w:marBottom w:val="0"/>
      <w:divBdr>
        <w:top w:val="none" w:sz="0" w:space="0" w:color="auto"/>
        <w:left w:val="none" w:sz="0" w:space="0" w:color="auto"/>
        <w:bottom w:val="none" w:sz="0" w:space="0" w:color="auto"/>
        <w:right w:val="none" w:sz="0" w:space="0" w:color="auto"/>
      </w:divBdr>
    </w:div>
    <w:div w:id="1508520071">
      <w:marLeft w:val="0"/>
      <w:marRight w:val="0"/>
      <w:marTop w:val="0"/>
      <w:marBottom w:val="0"/>
      <w:divBdr>
        <w:top w:val="none" w:sz="0" w:space="0" w:color="auto"/>
        <w:left w:val="none" w:sz="0" w:space="0" w:color="auto"/>
        <w:bottom w:val="none" w:sz="0" w:space="0" w:color="auto"/>
        <w:right w:val="none" w:sz="0" w:space="0" w:color="auto"/>
      </w:divBdr>
    </w:div>
    <w:div w:id="1508520072">
      <w:marLeft w:val="0"/>
      <w:marRight w:val="0"/>
      <w:marTop w:val="0"/>
      <w:marBottom w:val="0"/>
      <w:divBdr>
        <w:top w:val="none" w:sz="0" w:space="0" w:color="auto"/>
        <w:left w:val="none" w:sz="0" w:space="0" w:color="auto"/>
        <w:bottom w:val="none" w:sz="0" w:space="0" w:color="auto"/>
        <w:right w:val="none" w:sz="0" w:space="0" w:color="auto"/>
      </w:divBdr>
    </w:div>
    <w:div w:id="1508520073">
      <w:marLeft w:val="0"/>
      <w:marRight w:val="0"/>
      <w:marTop w:val="0"/>
      <w:marBottom w:val="0"/>
      <w:divBdr>
        <w:top w:val="none" w:sz="0" w:space="0" w:color="auto"/>
        <w:left w:val="none" w:sz="0" w:space="0" w:color="auto"/>
        <w:bottom w:val="none" w:sz="0" w:space="0" w:color="auto"/>
        <w:right w:val="none" w:sz="0" w:space="0" w:color="auto"/>
      </w:divBdr>
    </w:div>
    <w:div w:id="1508520074">
      <w:marLeft w:val="0"/>
      <w:marRight w:val="0"/>
      <w:marTop w:val="0"/>
      <w:marBottom w:val="0"/>
      <w:divBdr>
        <w:top w:val="none" w:sz="0" w:space="0" w:color="auto"/>
        <w:left w:val="none" w:sz="0" w:space="0" w:color="auto"/>
        <w:bottom w:val="none" w:sz="0" w:space="0" w:color="auto"/>
        <w:right w:val="none" w:sz="0" w:space="0" w:color="auto"/>
      </w:divBdr>
    </w:div>
    <w:div w:id="1508520075">
      <w:marLeft w:val="0"/>
      <w:marRight w:val="0"/>
      <w:marTop w:val="0"/>
      <w:marBottom w:val="0"/>
      <w:divBdr>
        <w:top w:val="none" w:sz="0" w:space="0" w:color="auto"/>
        <w:left w:val="none" w:sz="0" w:space="0" w:color="auto"/>
        <w:bottom w:val="none" w:sz="0" w:space="0" w:color="auto"/>
        <w:right w:val="none" w:sz="0" w:space="0" w:color="auto"/>
      </w:divBdr>
    </w:div>
    <w:div w:id="1508520076">
      <w:marLeft w:val="0"/>
      <w:marRight w:val="0"/>
      <w:marTop w:val="0"/>
      <w:marBottom w:val="0"/>
      <w:divBdr>
        <w:top w:val="none" w:sz="0" w:space="0" w:color="auto"/>
        <w:left w:val="none" w:sz="0" w:space="0" w:color="auto"/>
        <w:bottom w:val="none" w:sz="0" w:space="0" w:color="auto"/>
        <w:right w:val="none" w:sz="0" w:space="0" w:color="auto"/>
      </w:divBdr>
    </w:div>
    <w:div w:id="1508520077">
      <w:marLeft w:val="0"/>
      <w:marRight w:val="0"/>
      <w:marTop w:val="0"/>
      <w:marBottom w:val="0"/>
      <w:divBdr>
        <w:top w:val="none" w:sz="0" w:space="0" w:color="auto"/>
        <w:left w:val="none" w:sz="0" w:space="0" w:color="auto"/>
        <w:bottom w:val="none" w:sz="0" w:space="0" w:color="auto"/>
        <w:right w:val="none" w:sz="0" w:space="0" w:color="auto"/>
      </w:divBdr>
    </w:div>
    <w:div w:id="1508520078">
      <w:marLeft w:val="0"/>
      <w:marRight w:val="0"/>
      <w:marTop w:val="0"/>
      <w:marBottom w:val="0"/>
      <w:divBdr>
        <w:top w:val="none" w:sz="0" w:space="0" w:color="auto"/>
        <w:left w:val="none" w:sz="0" w:space="0" w:color="auto"/>
        <w:bottom w:val="none" w:sz="0" w:space="0" w:color="auto"/>
        <w:right w:val="none" w:sz="0" w:space="0" w:color="auto"/>
      </w:divBdr>
    </w:div>
    <w:div w:id="1508520079">
      <w:marLeft w:val="0"/>
      <w:marRight w:val="0"/>
      <w:marTop w:val="0"/>
      <w:marBottom w:val="0"/>
      <w:divBdr>
        <w:top w:val="none" w:sz="0" w:space="0" w:color="auto"/>
        <w:left w:val="none" w:sz="0" w:space="0" w:color="auto"/>
        <w:bottom w:val="none" w:sz="0" w:space="0" w:color="auto"/>
        <w:right w:val="none" w:sz="0" w:space="0" w:color="auto"/>
      </w:divBdr>
    </w:div>
    <w:div w:id="1508520080">
      <w:marLeft w:val="0"/>
      <w:marRight w:val="0"/>
      <w:marTop w:val="0"/>
      <w:marBottom w:val="0"/>
      <w:divBdr>
        <w:top w:val="none" w:sz="0" w:space="0" w:color="auto"/>
        <w:left w:val="none" w:sz="0" w:space="0" w:color="auto"/>
        <w:bottom w:val="none" w:sz="0" w:space="0" w:color="auto"/>
        <w:right w:val="none" w:sz="0" w:space="0" w:color="auto"/>
      </w:divBdr>
    </w:div>
    <w:div w:id="1508520081">
      <w:marLeft w:val="0"/>
      <w:marRight w:val="0"/>
      <w:marTop w:val="0"/>
      <w:marBottom w:val="0"/>
      <w:divBdr>
        <w:top w:val="none" w:sz="0" w:space="0" w:color="auto"/>
        <w:left w:val="none" w:sz="0" w:space="0" w:color="auto"/>
        <w:bottom w:val="none" w:sz="0" w:space="0" w:color="auto"/>
        <w:right w:val="none" w:sz="0" w:space="0" w:color="auto"/>
      </w:divBdr>
    </w:div>
    <w:div w:id="1508520082">
      <w:marLeft w:val="0"/>
      <w:marRight w:val="0"/>
      <w:marTop w:val="0"/>
      <w:marBottom w:val="0"/>
      <w:divBdr>
        <w:top w:val="none" w:sz="0" w:space="0" w:color="auto"/>
        <w:left w:val="none" w:sz="0" w:space="0" w:color="auto"/>
        <w:bottom w:val="none" w:sz="0" w:space="0" w:color="auto"/>
        <w:right w:val="none" w:sz="0" w:space="0" w:color="auto"/>
      </w:divBdr>
    </w:div>
    <w:div w:id="1508520083">
      <w:marLeft w:val="0"/>
      <w:marRight w:val="0"/>
      <w:marTop w:val="0"/>
      <w:marBottom w:val="0"/>
      <w:divBdr>
        <w:top w:val="none" w:sz="0" w:space="0" w:color="auto"/>
        <w:left w:val="none" w:sz="0" w:space="0" w:color="auto"/>
        <w:bottom w:val="none" w:sz="0" w:space="0" w:color="auto"/>
        <w:right w:val="none" w:sz="0" w:space="0" w:color="auto"/>
      </w:divBdr>
    </w:div>
    <w:div w:id="1508520084">
      <w:marLeft w:val="0"/>
      <w:marRight w:val="0"/>
      <w:marTop w:val="0"/>
      <w:marBottom w:val="0"/>
      <w:divBdr>
        <w:top w:val="none" w:sz="0" w:space="0" w:color="auto"/>
        <w:left w:val="none" w:sz="0" w:space="0" w:color="auto"/>
        <w:bottom w:val="none" w:sz="0" w:space="0" w:color="auto"/>
        <w:right w:val="none" w:sz="0" w:space="0" w:color="auto"/>
      </w:divBdr>
    </w:div>
    <w:div w:id="1508520085">
      <w:marLeft w:val="0"/>
      <w:marRight w:val="0"/>
      <w:marTop w:val="0"/>
      <w:marBottom w:val="0"/>
      <w:divBdr>
        <w:top w:val="none" w:sz="0" w:space="0" w:color="auto"/>
        <w:left w:val="none" w:sz="0" w:space="0" w:color="auto"/>
        <w:bottom w:val="none" w:sz="0" w:space="0" w:color="auto"/>
        <w:right w:val="none" w:sz="0" w:space="0" w:color="auto"/>
      </w:divBdr>
    </w:div>
    <w:div w:id="1508520086">
      <w:marLeft w:val="0"/>
      <w:marRight w:val="0"/>
      <w:marTop w:val="0"/>
      <w:marBottom w:val="0"/>
      <w:divBdr>
        <w:top w:val="none" w:sz="0" w:space="0" w:color="auto"/>
        <w:left w:val="none" w:sz="0" w:space="0" w:color="auto"/>
        <w:bottom w:val="none" w:sz="0" w:space="0" w:color="auto"/>
        <w:right w:val="none" w:sz="0" w:space="0" w:color="auto"/>
      </w:divBdr>
    </w:div>
    <w:div w:id="1508520087">
      <w:marLeft w:val="0"/>
      <w:marRight w:val="0"/>
      <w:marTop w:val="0"/>
      <w:marBottom w:val="0"/>
      <w:divBdr>
        <w:top w:val="none" w:sz="0" w:space="0" w:color="auto"/>
        <w:left w:val="none" w:sz="0" w:space="0" w:color="auto"/>
        <w:bottom w:val="none" w:sz="0" w:space="0" w:color="auto"/>
        <w:right w:val="none" w:sz="0" w:space="0" w:color="auto"/>
      </w:divBdr>
    </w:div>
    <w:div w:id="1508520088">
      <w:marLeft w:val="0"/>
      <w:marRight w:val="0"/>
      <w:marTop w:val="0"/>
      <w:marBottom w:val="0"/>
      <w:divBdr>
        <w:top w:val="none" w:sz="0" w:space="0" w:color="auto"/>
        <w:left w:val="none" w:sz="0" w:space="0" w:color="auto"/>
        <w:bottom w:val="none" w:sz="0" w:space="0" w:color="auto"/>
        <w:right w:val="none" w:sz="0" w:space="0" w:color="auto"/>
      </w:divBdr>
    </w:div>
    <w:div w:id="1508520089">
      <w:marLeft w:val="0"/>
      <w:marRight w:val="0"/>
      <w:marTop w:val="0"/>
      <w:marBottom w:val="0"/>
      <w:divBdr>
        <w:top w:val="none" w:sz="0" w:space="0" w:color="auto"/>
        <w:left w:val="none" w:sz="0" w:space="0" w:color="auto"/>
        <w:bottom w:val="none" w:sz="0" w:space="0" w:color="auto"/>
        <w:right w:val="none" w:sz="0" w:space="0" w:color="auto"/>
      </w:divBdr>
    </w:div>
    <w:div w:id="1508520090">
      <w:marLeft w:val="0"/>
      <w:marRight w:val="0"/>
      <w:marTop w:val="0"/>
      <w:marBottom w:val="0"/>
      <w:divBdr>
        <w:top w:val="none" w:sz="0" w:space="0" w:color="auto"/>
        <w:left w:val="none" w:sz="0" w:space="0" w:color="auto"/>
        <w:bottom w:val="none" w:sz="0" w:space="0" w:color="auto"/>
        <w:right w:val="none" w:sz="0" w:space="0" w:color="auto"/>
      </w:divBdr>
    </w:div>
    <w:div w:id="1508520091">
      <w:marLeft w:val="0"/>
      <w:marRight w:val="0"/>
      <w:marTop w:val="0"/>
      <w:marBottom w:val="0"/>
      <w:divBdr>
        <w:top w:val="none" w:sz="0" w:space="0" w:color="auto"/>
        <w:left w:val="none" w:sz="0" w:space="0" w:color="auto"/>
        <w:bottom w:val="none" w:sz="0" w:space="0" w:color="auto"/>
        <w:right w:val="none" w:sz="0" w:space="0" w:color="auto"/>
      </w:divBdr>
    </w:div>
    <w:div w:id="1508520092">
      <w:marLeft w:val="0"/>
      <w:marRight w:val="0"/>
      <w:marTop w:val="0"/>
      <w:marBottom w:val="0"/>
      <w:divBdr>
        <w:top w:val="none" w:sz="0" w:space="0" w:color="auto"/>
        <w:left w:val="none" w:sz="0" w:space="0" w:color="auto"/>
        <w:bottom w:val="none" w:sz="0" w:space="0" w:color="auto"/>
        <w:right w:val="none" w:sz="0" w:space="0" w:color="auto"/>
      </w:divBdr>
    </w:div>
    <w:div w:id="1508520093">
      <w:marLeft w:val="0"/>
      <w:marRight w:val="0"/>
      <w:marTop w:val="0"/>
      <w:marBottom w:val="0"/>
      <w:divBdr>
        <w:top w:val="none" w:sz="0" w:space="0" w:color="auto"/>
        <w:left w:val="none" w:sz="0" w:space="0" w:color="auto"/>
        <w:bottom w:val="none" w:sz="0" w:space="0" w:color="auto"/>
        <w:right w:val="none" w:sz="0" w:space="0" w:color="auto"/>
      </w:divBdr>
    </w:div>
    <w:div w:id="1508520094">
      <w:marLeft w:val="0"/>
      <w:marRight w:val="0"/>
      <w:marTop w:val="0"/>
      <w:marBottom w:val="0"/>
      <w:divBdr>
        <w:top w:val="none" w:sz="0" w:space="0" w:color="auto"/>
        <w:left w:val="none" w:sz="0" w:space="0" w:color="auto"/>
        <w:bottom w:val="none" w:sz="0" w:space="0" w:color="auto"/>
        <w:right w:val="none" w:sz="0" w:space="0" w:color="auto"/>
      </w:divBdr>
    </w:div>
    <w:div w:id="1508520095">
      <w:marLeft w:val="0"/>
      <w:marRight w:val="0"/>
      <w:marTop w:val="0"/>
      <w:marBottom w:val="0"/>
      <w:divBdr>
        <w:top w:val="none" w:sz="0" w:space="0" w:color="auto"/>
        <w:left w:val="none" w:sz="0" w:space="0" w:color="auto"/>
        <w:bottom w:val="none" w:sz="0" w:space="0" w:color="auto"/>
        <w:right w:val="none" w:sz="0" w:space="0" w:color="auto"/>
      </w:divBdr>
    </w:div>
    <w:div w:id="1508520096">
      <w:marLeft w:val="0"/>
      <w:marRight w:val="0"/>
      <w:marTop w:val="0"/>
      <w:marBottom w:val="0"/>
      <w:divBdr>
        <w:top w:val="none" w:sz="0" w:space="0" w:color="auto"/>
        <w:left w:val="none" w:sz="0" w:space="0" w:color="auto"/>
        <w:bottom w:val="none" w:sz="0" w:space="0" w:color="auto"/>
        <w:right w:val="none" w:sz="0" w:space="0" w:color="auto"/>
      </w:divBdr>
    </w:div>
    <w:div w:id="1508520097">
      <w:marLeft w:val="0"/>
      <w:marRight w:val="0"/>
      <w:marTop w:val="0"/>
      <w:marBottom w:val="0"/>
      <w:divBdr>
        <w:top w:val="none" w:sz="0" w:space="0" w:color="auto"/>
        <w:left w:val="none" w:sz="0" w:space="0" w:color="auto"/>
        <w:bottom w:val="none" w:sz="0" w:space="0" w:color="auto"/>
        <w:right w:val="none" w:sz="0" w:space="0" w:color="auto"/>
      </w:divBdr>
    </w:div>
    <w:div w:id="1508520098">
      <w:marLeft w:val="0"/>
      <w:marRight w:val="0"/>
      <w:marTop w:val="0"/>
      <w:marBottom w:val="0"/>
      <w:divBdr>
        <w:top w:val="none" w:sz="0" w:space="0" w:color="auto"/>
        <w:left w:val="none" w:sz="0" w:space="0" w:color="auto"/>
        <w:bottom w:val="none" w:sz="0" w:space="0" w:color="auto"/>
        <w:right w:val="none" w:sz="0" w:space="0" w:color="auto"/>
      </w:divBdr>
    </w:div>
    <w:div w:id="1508520099">
      <w:marLeft w:val="0"/>
      <w:marRight w:val="0"/>
      <w:marTop w:val="0"/>
      <w:marBottom w:val="0"/>
      <w:divBdr>
        <w:top w:val="none" w:sz="0" w:space="0" w:color="auto"/>
        <w:left w:val="none" w:sz="0" w:space="0" w:color="auto"/>
        <w:bottom w:val="none" w:sz="0" w:space="0" w:color="auto"/>
        <w:right w:val="none" w:sz="0" w:space="0" w:color="auto"/>
      </w:divBdr>
    </w:div>
    <w:div w:id="1508520100">
      <w:marLeft w:val="0"/>
      <w:marRight w:val="0"/>
      <w:marTop w:val="0"/>
      <w:marBottom w:val="0"/>
      <w:divBdr>
        <w:top w:val="none" w:sz="0" w:space="0" w:color="auto"/>
        <w:left w:val="none" w:sz="0" w:space="0" w:color="auto"/>
        <w:bottom w:val="none" w:sz="0" w:space="0" w:color="auto"/>
        <w:right w:val="none" w:sz="0" w:space="0" w:color="auto"/>
      </w:divBdr>
    </w:div>
    <w:div w:id="1508520101">
      <w:marLeft w:val="0"/>
      <w:marRight w:val="0"/>
      <w:marTop w:val="0"/>
      <w:marBottom w:val="0"/>
      <w:divBdr>
        <w:top w:val="none" w:sz="0" w:space="0" w:color="auto"/>
        <w:left w:val="none" w:sz="0" w:space="0" w:color="auto"/>
        <w:bottom w:val="none" w:sz="0" w:space="0" w:color="auto"/>
        <w:right w:val="none" w:sz="0" w:space="0" w:color="auto"/>
      </w:divBdr>
    </w:div>
    <w:div w:id="1508520102">
      <w:marLeft w:val="0"/>
      <w:marRight w:val="0"/>
      <w:marTop w:val="0"/>
      <w:marBottom w:val="0"/>
      <w:divBdr>
        <w:top w:val="none" w:sz="0" w:space="0" w:color="auto"/>
        <w:left w:val="none" w:sz="0" w:space="0" w:color="auto"/>
        <w:bottom w:val="none" w:sz="0" w:space="0" w:color="auto"/>
        <w:right w:val="none" w:sz="0" w:space="0" w:color="auto"/>
      </w:divBdr>
    </w:div>
    <w:div w:id="1508520103">
      <w:marLeft w:val="0"/>
      <w:marRight w:val="0"/>
      <w:marTop w:val="0"/>
      <w:marBottom w:val="0"/>
      <w:divBdr>
        <w:top w:val="none" w:sz="0" w:space="0" w:color="auto"/>
        <w:left w:val="none" w:sz="0" w:space="0" w:color="auto"/>
        <w:bottom w:val="none" w:sz="0" w:space="0" w:color="auto"/>
        <w:right w:val="none" w:sz="0" w:space="0" w:color="auto"/>
      </w:divBdr>
    </w:div>
    <w:div w:id="1508520104">
      <w:marLeft w:val="0"/>
      <w:marRight w:val="0"/>
      <w:marTop w:val="0"/>
      <w:marBottom w:val="0"/>
      <w:divBdr>
        <w:top w:val="none" w:sz="0" w:space="0" w:color="auto"/>
        <w:left w:val="none" w:sz="0" w:space="0" w:color="auto"/>
        <w:bottom w:val="none" w:sz="0" w:space="0" w:color="auto"/>
        <w:right w:val="none" w:sz="0" w:space="0" w:color="auto"/>
      </w:divBdr>
    </w:div>
    <w:div w:id="1508520105">
      <w:marLeft w:val="0"/>
      <w:marRight w:val="0"/>
      <w:marTop w:val="0"/>
      <w:marBottom w:val="0"/>
      <w:divBdr>
        <w:top w:val="none" w:sz="0" w:space="0" w:color="auto"/>
        <w:left w:val="none" w:sz="0" w:space="0" w:color="auto"/>
        <w:bottom w:val="none" w:sz="0" w:space="0" w:color="auto"/>
        <w:right w:val="none" w:sz="0" w:space="0" w:color="auto"/>
      </w:divBdr>
    </w:div>
    <w:div w:id="1508520106">
      <w:marLeft w:val="0"/>
      <w:marRight w:val="0"/>
      <w:marTop w:val="0"/>
      <w:marBottom w:val="0"/>
      <w:divBdr>
        <w:top w:val="none" w:sz="0" w:space="0" w:color="auto"/>
        <w:left w:val="none" w:sz="0" w:space="0" w:color="auto"/>
        <w:bottom w:val="none" w:sz="0" w:space="0" w:color="auto"/>
        <w:right w:val="none" w:sz="0" w:space="0" w:color="auto"/>
      </w:divBdr>
    </w:div>
    <w:div w:id="1508520107">
      <w:marLeft w:val="0"/>
      <w:marRight w:val="0"/>
      <w:marTop w:val="0"/>
      <w:marBottom w:val="0"/>
      <w:divBdr>
        <w:top w:val="none" w:sz="0" w:space="0" w:color="auto"/>
        <w:left w:val="none" w:sz="0" w:space="0" w:color="auto"/>
        <w:bottom w:val="none" w:sz="0" w:space="0" w:color="auto"/>
        <w:right w:val="none" w:sz="0" w:space="0" w:color="auto"/>
      </w:divBdr>
    </w:div>
    <w:div w:id="1508520108">
      <w:marLeft w:val="0"/>
      <w:marRight w:val="0"/>
      <w:marTop w:val="0"/>
      <w:marBottom w:val="0"/>
      <w:divBdr>
        <w:top w:val="none" w:sz="0" w:space="0" w:color="auto"/>
        <w:left w:val="none" w:sz="0" w:space="0" w:color="auto"/>
        <w:bottom w:val="none" w:sz="0" w:space="0" w:color="auto"/>
        <w:right w:val="none" w:sz="0" w:space="0" w:color="auto"/>
      </w:divBdr>
    </w:div>
    <w:div w:id="1508520109">
      <w:marLeft w:val="0"/>
      <w:marRight w:val="0"/>
      <w:marTop w:val="0"/>
      <w:marBottom w:val="0"/>
      <w:divBdr>
        <w:top w:val="none" w:sz="0" w:space="0" w:color="auto"/>
        <w:left w:val="none" w:sz="0" w:space="0" w:color="auto"/>
        <w:bottom w:val="none" w:sz="0" w:space="0" w:color="auto"/>
        <w:right w:val="none" w:sz="0" w:space="0" w:color="auto"/>
      </w:divBdr>
    </w:div>
    <w:div w:id="1508520110">
      <w:marLeft w:val="0"/>
      <w:marRight w:val="0"/>
      <w:marTop w:val="0"/>
      <w:marBottom w:val="0"/>
      <w:divBdr>
        <w:top w:val="none" w:sz="0" w:space="0" w:color="auto"/>
        <w:left w:val="none" w:sz="0" w:space="0" w:color="auto"/>
        <w:bottom w:val="none" w:sz="0" w:space="0" w:color="auto"/>
        <w:right w:val="none" w:sz="0" w:space="0" w:color="auto"/>
      </w:divBdr>
    </w:div>
    <w:div w:id="1508520111">
      <w:marLeft w:val="0"/>
      <w:marRight w:val="0"/>
      <w:marTop w:val="0"/>
      <w:marBottom w:val="0"/>
      <w:divBdr>
        <w:top w:val="none" w:sz="0" w:space="0" w:color="auto"/>
        <w:left w:val="none" w:sz="0" w:space="0" w:color="auto"/>
        <w:bottom w:val="none" w:sz="0" w:space="0" w:color="auto"/>
        <w:right w:val="none" w:sz="0" w:space="0" w:color="auto"/>
      </w:divBdr>
    </w:div>
    <w:div w:id="1508520112">
      <w:marLeft w:val="0"/>
      <w:marRight w:val="0"/>
      <w:marTop w:val="0"/>
      <w:marBottom w:val="0"/>
      <w:divBdr>
        <w:top w:val="none" w:sz="0" w:space="0" w:color="auto"/>
        <w:left w:val="none" w:sz="0" w:space="0" w:color="auto"/>
        <w:bottom w:val="none" w:sz="0" w:space="0" w:color="auto"/>
        <w:right w:val="none" w:sz="0" w:space="0" w:color="auto"/>
      </w:divBdr>
    </w:div>
    <w:div w:id="1508520113">
      <w:marLeft w:val="0"/>
      <w:marRight w:val="0"/>
      <w:marTop w:val="0"/>
      <w:marBottom w:val="0"/>
      <w:divBdr>
        <w:top w:val="none" w:sz="0" w:space="0" w:color="auto"/>
        <w:left w:val="none" w:sz="0" w:space="0" w:color="auto"/>
        <w:bottom w:val="none" w:sz="0" w:space="0" w:color="auto"/>
        <w:right w:val="none" w:sz="0" w:space="0" w:color="auto"/>
      </w:divBdr>
    </w:div>
    <w:div w:id="1508520114">
      <w:marLeft w:val="0"/>
      <w:marRight w:val="0"/>
      <w:marTop w:val="0"/>
      <w:marBottom w:val="0"/>
      <w:divBdr>
        <w:top w:val="none" w:sz="0" w:space="0" w:color="auto"/>
        <w:left w:val="none" w:sz="0" w:space="0" w:color="auto"/>
        <w:bottom w:val="none" w:sz="0" w:space="0" w:color="auto"/>
        <w:right w:val="none" w:sz="0" w:space="0" w:color="auto"/>
      </w:divBdr>
    </w:div>
    <w:div w:id="1508520115">
      <w:marLeft w:val="0"/>
      <w:marRight w:val="0"/>
      <w:marTop w:val="0"/>
      <w:marBottom w:val="0"/>
      <w:divBdr>
        <w:top w:val="none" w:sz="0" w:space="0" w:color="auto"/>
        <w:left w:val="none" w:sz="0" w:space="0" w:color="auto"/>
        <w:bottom w:val="none" w:sz="0" w:space="0" w:color="auto"/>
        <w:right w:val="none" w:sz="0" w:space="0" w:color="auto"/>
      </w:divBdr>
    </w:div>
    <w:div w:id="1508520116">
      <w:marLeft w:val="0"/>
      <w:marRight w:val="0"/>
      <w:marTop w:val="0"/>
      <w:marBottom w:val="0"/>
      <w:divBdr>
        <w:top w:val="none" w:sz="0" w:space="0" w:color="auto"/>
        <w:left w:val="none" w:sz="0" w:space="0" w:color="auto"/>
        <w:bottom w:val="none" w:sz="0" w:space="0" w:color="auto"/>
        <w:right w:val="none" w:sz="0" w:space="0" w:color="auto"/>
      </w:divBdr>
    </w:div>
    <w:div w:id="1508520117">
      <w:marLeft w:val="0"/>
      <w:marRight w:val="0"/>
      <w:marTop w:val="0"/>
      <w:marBottom w:val="0"/>
      <w:divBdr>
        <w:top w:val="none" w:sz="0" w:space="0" w:color="auto"/>
        <w:left w:val="none" w:sz="0" w:space="0" w:color="auto"/>
        <w:bottom w:val="none" w:sz="0" w:space="0" w:color="auto"/>
        <w:right w:val="none" w:sz="0" w:space="0" w:color="auto"/>
      </w:divBdr>
    </w:div>
    <w:div w:id="1508520118">
      <w:marLeft w:val="0"/>
      <w:marRight w:val="0"/>
      <w:marTop w:val="0"/>
      <w:marBottom w:val="0"/>
      <w:divBdr>
        <w:top w:val="none" w:sz="0" w:space="0" w:color="auto"/>
        <w:left w:val="none" w:sz="0" w:space="0" w:color="auto"/>
        <w:bottom w:val="none" w:sz="0" w:space="0" w:color="auto"/>
        <w:right w:val="none" w:sz="0" w:space="0" w:color="auto"/>
      </w:divBdr>
    </w:div>
    <w:div w:id="1508520119">
      <w:marLeft w:val="0"/>
      <w:marRight w:val="0"/>
      <w:marTop w:val="0"/>
      <w:marBottom w:val="0"/>
      <w:divBdr>
        <w:top w:val="none" w:sz="0" w:space="0" w:color="auto"/>
        <w:left w:val="none" w:sz="0" w:space="0" w:color="auto"/>
        <w:bottom w:val="none" w:sz="0" w:space="0" w:color="auto"/>
        <w:right w:val="none" w:sz="0" w:space="0" w:color="auto"/>
      </w:divBdr>
    </w:div>
    <w:div w:id="1508520120">
      <w:marLeft w:val="0"/>
      <w:marRight w:val="0"/>
      <w:marTop w:val="0"/>
      <w:marBottom w:val="0"/>
      <w:divBdr>
        <w:top w:val="none" w:sz="0" w:space="0" w:color="auto"/>
        <w:left w:val="none" w:sz="0" w:space="0" w:color="auto"/>
        <w:bottom w:val="none" w:sz="0" w:space="0" w:color="auto"/>
        <w:right w:val="none" w:sz="0" w:space="0" w:color="auto"/>
      </w:divBdr>
    </w:div>
    <w:div w:id="1508520121">
      <w:marLeft w:val="0"/>
      <w:marRight w:val="0"/>
      <w:marTop w:val="0"/>
      <w:marBottom w:val="0"/>
      <w:divBdr>
        <w:top w:val="none" w:sz="0" w:space="0" w:color="auto"/>
        <w:left w:val="none" w:sz="0" w:space="0" w:color="auto"/>
        <w:bottom w:val="none" w:sz="0" w:space="0" w:color="auto"/>
        <w:right w:val="none" w:sz="0" w:space="0" w:color="auto"/>
      </w:divBdr>
    </w:div>
    <w:div w:id="1508520122">
      <w:marLeft w:val="0"/>
      <w:marRight w:val="0"/>
      <w:marTop w:val="0"/>
      <w:marBottom w:val="0"/>
      <w:divBdr>
        <w:top w:val="none" w:sz="0" w:space="0" w:color="auto"/>
        <w:left w:val="none" w:sz="0" w:space="0" w:color="auto"/>
        <w:bottom w:val="none" w:sz="0" w:space="0" w:color="auto"/>
        <w:right w:val="none" w:sz="0" w:space="0" w:color="auto"/>
      </w:divBdr>
    </w:div>
    <w:div w:id="1508520123">
      <w:marLeft w:val="0"/>
      <w:marRight w:val="0"/>
      <w:marTop w:val="0"/>
      <w:marBottom w:val="0"/>
      <w:divBdr>
        <w:top w:val="none" w:sz="0" w:space="0" w:color="auto"/>
        <w:left w:val="none" w:sz="0" w:space="0" w:color="auto"/>
        <w:bottom w:val="none" w:sz="0" w:space="0" w:color="auto"/>
        <w:right w:val="none" w:sz="0" w:space="0" w:color="auto"/>
      </w:divBdr>
    </w:div>
    <w:div w:id="1508520124">
      <w:marLeft w:val="0"/>
      <w:marRight w:val="0"/>
      <w:marTop w:val="0"/>
      <w:marBottom w:val="0"/>
      <w:divBdr>
        <w:top w:val="none" w:sz="0" w:space="0" w:color="auto"/>
        <w:left w:val="none" w:sz="0" w:space="0" w:color="auto"/>
        <w:bottom w:val="none" w:sz="0" w:space="0" w:color="auto"/>
        <w:right w:val="none" w:sz="0" w:space="0" w:color="auto"/>
      </w:divBdr>
    </w:div>
    <w:div w:id="1508520125">
      <w:marLeft w:val="0"/>
      <w:marRight w:val="0"/>
      <w:marTop w:val="0"/>
      <w:marBottom w:val="0"/>
      <w:divBdr>
        <w:top w:val="none" w:sz="0" w:space="0" w:color="auto"/>
        <w:left w:val="none" w:sz="0" w:space="0" w:color="auto"/>
        <w:bottom w:val="none" w:sz="0" w:space="0" w:color="auto"/>
        <w:right w:val="none" w:sz="0" w:space="0" w:color="auto"/>
      </w:divBdr>
    </w:div>
    <w:div w:id="1508520126">
      <w:marLeft w:val="0"/>
      <w:marRight w:val="0"/>
      <w:marTop w:val="0"/>
      <w:marBottom w:val="0"/>
      <w:divBdr>
        <w:top w:val="none" w:sz="0" w:space="0" w:color="auto"/>
        <w:left w:val="none" w:sz="0" w:space="0" w:color="auto"/>
        <w:bottom w:val="none" w:sz="0" w:space="0" w:color="auto"/>
        <w:right w:val="none" w:sz="0" w:space="0" w:color="auto"/>
      </w:divBdr>
    </w:div>
    <w:div w:id="1508520127">
      <w:marLeft w:val="0"/>
      <w:marRight w:val="0"/>
      <w:marTop w:val="0"/>
      <w:marBottom w:val="0"/>
      <w:divBdr>
        <w:top w:val="none" w:sz="0" w:space="0" w:color="auto"/>
        <w:left w:val="none" w:sz="0" w:space="0" w:color="auto"/>
        <w:bottom w:val="none" w:sz="0" w:space="0" w:color="auto"/>
        <w:right w:val="none" w:sz="0" w:space="0" w:color="auto"/>
      </w:divBdr>
    </w:div>
    <w:div w:id="1508520128">
      <w:marLeft w:val="0"/>
      <w:marRight w:val="0"/>
      <w:marTop w:val="0"/>
      <w:marBottom w:val="0"/>
      <w:divBdr>
        <w:top w:val="none" w:sz="0" w:space="0" w:color="auto"/>
        <w:left w:val="none" w:sz="0" w:space="0" w:color="auto"/>
        <w:bottom w:val="none" w:sz="0" w:space="0" w:color="auto"/>
        <w:right w:val="none" w:sz="0" w:space="0" w:color="auto"/>
      </w:divBdr>
    </w:div>
    <w:div w:id="1508520129">
      <w:marLeft w:val="0"/>
      <w:marRight w:val="0"/>
      <w:marTop w:val="0"/>
      <w:marBottom w:val="0"/>
      <w:divBdr>
        <w:top w:val="none" w:sz="0" w:space="0" w:color="auto"/>
        <w:left w:val="none" w:sz="0" w:space="0" w:color="auto"/>
        <w:bottom w:val="none" w:sz="0" w:space="0" w:color="auto"/>
        <w:right w:val="none" w:sz="0" w:space="0" w:color="auto"/>
      </w:divBdr>
    </w:div>
    <w:div w:id="1508520130">
      <w:marLeft w:val="0"/>
      <w:marRight w:val="0"/>
      <w:marTop w:val="0"/>
      <w:marBottom w:val="0"/>
      <w:divBdr>
        <w:top w:val="none" w:sz="0" w:space="0" w:color="auto"/>
        <w:left w:val="none" w:sz="0" w:space="0" w:color="auto"/>
        <w:bottom w:val="none" w:sz="0" w:space="0" w:color="auto"/>
        <w:right w:val="none" w:sz="0" w:space="0" w:color="auto"/>
      </w:divBdr>
    </w:div>
    <w:div w:id="1508520131">
      <w:marLeft w:val="0"/>
      <w:marRight w:val="0"/>
      <w:marTop w:val="0"/>
      <w:marBottom w:val="0"/>
      <w:divBdr>
        <w:top w:val="none" w:sz="0" w:space="0" w:color="auto"/>
        <w:left w:val="none" w:sz="0" w:space="0" w:color="auto"/>
        <w:bottom w:val="none" w:sz="0" w:space="0" w:color="auto"/>
        <w:right w:val="none" w:sz="0" w:space="0" w:color="auto"/>
      </w:divBdr>
    </w:div>
    <w:div w:id="1508520132">
      <w:marLeft w:val="0"/>
      <w:marRight w:val="0"/>
      <w:marTop w:val="0"/>
      <w:marBottom w:val="0"/>
      <w:divBdr>
        <w:top w:val="none" w:sz="0" w:space="0" w:color="auto"/>
        <w:left w:val="none" w:sz="0" w:space="0" w:color="auto"/>
        <w:bottom w:val="none" w:sz="0" w:space="0" w:color="auto"/>
        <w:right w:val="none" w:sz="0" w:space="0" w:color="auto"/>
      </w:divBdr>
    </w:div>
    <w:div w:id="1508520133">
      <w:marLeft w:val="0"/>
      <w:marRight w:val="0"/>
      <w:marTop w:val="0"/>
      <w:marBottom w:val="0"/>
      <w:divBdr>
        <w:top w:val="none" w:sz="0" w:space="0" w:color="auto"/>
        <w:left w:val="none" w:sz="0" w:space="0" w:color="auto"/>
        <w:bottom w:val="none" w:sz="0" w:space="0" w:color="auto"/>
        <w:right w:val="none" w:sz="0" w:space="0" w:color="auto"/>
      </w:divBdr>
    </w:div>
    <w:div w:id="1508520134">
      <w:marLeft w:val="0"/>
      <w:marRight w:val="0"/>
      <w:marTop w:val="0"/>
      <w:marBottom w:val="0"/>
      <w:divBdr>
        <w:top w:val="none" w:sz="0" w:space="0" w:color="auto"/>
        <w:left w:val="none" w:sz="0" w:space="0" w:color="auto"/>
        <w:bottom w:val="none" w:sz="0" w:space="0" w:color="auto"/>
        <w:right w:val="none" w:sz="0" w:space="0" w:color="auto"/>
      </w:divBdr>
    </w:div>
    <w:div w:id="1508520135">
      <w:marLeft w:val="0"/>
      <w:marRight w:val="0"/>
      <w:marTop w:val="0"/>
      <w:marBottom w:val="0"/>
      <w:divBdr>
        <w:top w:val="none" w:sz="0" w:space="0" w:color="auto"/>
        <w:left w:val="none" w:sz="0" w:space="0" w:color="auto"/>
        <w:bottom w:val="none" w:sz="0" w:space="0" w:color="auto"/>
        <w:right w:val="none" w:sz="0" w:space="0" w:color="auto"/>
      </w:divBdr>
    </w:div>
    <w:div w:id="1508520136">
      <w:marLeft w:val="0"/>
      <w:marRight w:val="0"/>
      <w:marTop w:val="0"/>
      <w:marBottom w:val="0"/>
      <w:divBdr>
        <w:top w:val="none" w:sz="0" w:space="0" w:color="auto"/>
        <w:left w:val="none" w:sz="0" w:space="0" w:color="auto"/>
        <w:bottom w:val="none" w:sz="0" w:space="0" w:color="auto"/>
        <w:right w:val="none" w:sz="0" w:space="0" w:color="auto"/>
      </w:divBdr>
    </w:div>
    <w:div w:id="1508520137">
      <w:marLeft w:val="0"/>
      <w:marRight w:val="0"/>
      <w:marTop w:val="0"/>
      <w:marBottom w:val="0"/>
      <w:divBdr>
        <w:top w:val="none" w:sz="0" w:space="0" w:color="auto"/>
        <w:left w:val="none" w:sz="0" w:space="0" w:color="auto"/>
        <w:bottom w:val="none" w:sz="0" w:space="0" w:color="auto"/>
        <w:right w:val="none" w:sz="0" w:space="0" w:color="auto"/>
      </w:divBdr>
    </w:div>
    <w:div w:id="1508520138">
      <w:marLeft w:val="0"/>
      <w:marRight w:val="0"/>
      <w:marTop w:val="0"/>
      <w:marBottom w:val="0"/>
      <w:divBdr>
        <w:top w:val="none" w:sz="0" w:space="0" w:color="auto"/>
        <w:left w:val="none" w:sz="0" w:space="0" w:color="auto"/>
        <w:bottom w:val="none" w:sz="0" w:space="0" w:color="auto"/>
        <w:right w:val="none" w:sz="0" w:space="0" w:color="auto"/>
      </w:divBdr>
    </w:div>
    <w:div w:id="1508520139">
      <w:marLeft w:val="0"/>
      <w:marRight w:val="0"/>
      <w:marTop w:val="0"/>
      <w:marBottom w:val="0"/>
      <w:divBdr>
        <w:top w:val="none" w:sz="0" w:space="0" w:color="auto"/>
        <w:left w:val="none" w:sz="0" w:space="0" w:color="auto"/>
        <w:bottom w:val="none" w:sz="0" w:space="0" w:color="auto"/>
        <w:right w:val="none" w:sz="0" w:space="0" w:color="auto"/>
      </w:divBdr>
    </w:div>
    <w:div w:id="1508520140">
      <w:marLeft w:val="0"/>
      <w:marRight w:val="0"/>
      <w:marTop w:val="0"/>
      <w:marBottom w:val="0"/>
      <w:divBdr>
        <w:top w:val="none" w:sz="0" w:space="0" w:color="auto"/>
        <w:left w:val="none" w:sz="0" w:space="0" w:color="auto"/>
        <w:bottom w:val="none" w:sz="0" w:space="0" w:color="auto"/>
        <w:right w:val="none" w:sz="0" w:space="0" w:color="auto"/>
      </w:divBdr>
    </w:div>
    <w:div w:id="1508520141">
      <w:marLeft w:val="0"/>
      <w:marRight w:val="0"/>
      <w:marTop w:val="0"/>
      <w:marBottom w:val="0"/>
      <w:divBdr>
        <w:top w:val="none" w:sz="0" w:space="0" w:color="auto"/>
        <w:left w:val="none" w:sz="0" w:space="0" w:color="auto"/>
        <w:bottom w:val="none" w:sz="0" w:space="0" w:color="auto"/>
        <w:right w:val="none" w:sz="0" w:space="0" w:color="auto"/>
      </w:divBdr>
    </w:div>
    <w:div w:id="1508520142">
      <w:marLeft w:val="0"/>
      <w:marRight w:val="0"/>
      <w:marTop w:val="0"/>
      <w:marBottom w:val="0"/>
      <w:divBdr>
        <w:top w:val="none" w:sz="0" w:space="0" w:color="auto"/>
        <w:left w:val="none" w:sz="0" w:space="0" w:color="auto"/>
        <w:bottom w:val="none" w:sz="0" w:space="0" w:color="auto"/>
        <w:right w:val="none" w:sz="0" w:space="0" w:color="auto"/>
      </w:divBdr>
    </w:div>
    <w:div w:id="1508520143">
      <w:marLeft w:val="0"/>
      <w:marRight w:val="0"/>
      <w:marTop w:val="0"/>
      <w:marBottom w:val="0"/>
      <w:divBdr>
        <w:top w:val="none" w:sz="0" w:space="0" w:color="auto"/>
        <w:left w:val="none" w:sz="0" w:space="0" w:color="auto"/>
        <w:bottom w:val="none" w:sz="0" w:space="0" w:color="auto"/>
        <w:right w:val="none" w:sz="0" w:space="0" w:color="auto"/>
      </w:divBdr>
    </w:div>
    <w:div w:id="1508520144">
      <w:marLeft w:val="0"/>
      <w:marRight w:val="0"/>
      <w:marTop w:val="0"/>
      <w:marBottom w:val="0"/>
      <w:divBdr>
        <w:top w:val="none" w:sz="0" w:space="0" w:color="auto"/>
        <w:left w:val="none" w:sz="0" w:space="0" w:color="auto"/>
        <w:bottom w:val="none" w:sz="0" w:space="0" w:color="auto"/>
        <w:right w:val="none" w:sz="0" w:space="0" w:color="auto"/>
      </w:divBdr>
    </w:div>
    <w:div w:id="1508520145">
      <w:marLeft w:val="0"/>
      <w:marRight w:val="0"/>
      <w:marTop w:val="0"/>
      <w:marBottom w:val="0"/>
      <w:divBdr>
        <w:top w:val="none" w:sz="0" w:space="0" w:color="auto"/>
        <w:left w:val="none" w:sz="0" w:space="0" w:color="auto"/>
        <w:bottom w:val="none" w:sz="0" w:space="0" w:color="auto"/>
        <w:right w:val="none" w:sz="0" w:space="0" w:color="auto"/>
      </w:divBdr>
    </w:div>
    <w:div w:id="1508520146">
      <w:marLeft w:val="0"/>
      <w:marRight w:val="0"/>
      <w:marTop w:val="0"/>
      <w:marBottom w:val="0"/>
      <w:divBdr>
        <w:top w:val="none" w:sz="0" w:space="0" w:color="auto"/>
        <w:left w:val="none" w:sz="0" w:space="0" w:color="auto"/>
        <w:bottom w:val="none" w:sz="0" w:space="0" w:color="auto"/>
        <w:right w:val="none" w:sz="0" w:space="0" w:color="auto"/>
      </w:divBdr>
    </w:div>
    <w:div w:id="1508520147">
      <w:marLeft w:val="0"/>
      <w:marRight w:val="0"/>
      <w:marTop w:val="0"/>
      <w:marBottom w:val="0"/>
      <w:divBdr>
        <w:top w:val="none" w:sz="0" w:space="0" w:color="auto"/>
        <w:left w:val="none" w:sz="0" w:space="0" w:color="auto"/>
        <w:bottom w:val="none" w:sz="0" w:space="0" w:color="auto"/>
        <w:right w:val="none" w:sz="0" w:space="0" w:color="auto"/>
      </w:divBdr>
    </w:div>
    <w:div w:id="1508520148">
      <w:marLeft w:val="0"/>
      <w:marRight w:val="0"/>
      <w:marTop w:val="0"/>
      <w:marBottom w:val="0"/>
      <w:divBdr>
        <w:top w:val="none" w:sz="0" w:space="0" w:color="auto"/>
        <w:left w:val="none" w:sz="0" w:space="0" w:color="auto"/>
        <w:bottom w:val="none" w:sz="0" w:space="0" w:color="auto"/>
        <w:right w:val="none" w:sz="0" w:space="0" w:color="auto"/>
      </w:divBdr>
    </w:div>
    <w:div w:id="1508520149">
      <w:marLeft w:val="0"/>
      <w:marRight w:val="0"/>
      <w:marTop w:val="0"/>
      <w:marBottom w:val="0"/>
      <w:divBdr>
        <w:top w:val="none" w:sz="0" w:space="0" w:color="auto"/>
        <w:left w:val="none" w:sz="0" w:space="0" w:color="auto"/>
        <w:bottom w:val="none" w:sz="0" w:space="0" w:color="auto"/>
        <w:right w:val="none" w:sz="0" w:space="0" w:color="auto"/>
      </w:divBdr>
    </w:div>
    <w:div w:id="1508520150">
      <w:marLeft w:val="0"/>
      <w:marRight w:val="0"/>
      <w:marTop w:val="0"/>
      <w:marBottom w:val="0"/>
      <w:divBdr>
        <w:top w:val="none" w:sz="0" w:space="0" w:color="auto"/>
        <w:left w:val="none" w:sz="0" w:space="0" w:color="auto"/>
        <w:bottom w:val="none" w:sz="0" w:space="0" w:color="auto"/>
        <w:right w:val="none" w:sz="0" w:space="0" w:color="auto"/>
      </w:divBdr>
    </w:div>
    <w:div w:id="1508520151">
      <w:marLeft w:val="0"/>
      <w:marRight w:val="0"/>
      <w:marTop w:val="0"/>
      <w:marBottom w:val="0"/>
      <w:divBdr>
        <w:top w:val="none" w:sz="0" w:space="0" w:color="auto"/>
        <w:left w:val="none" w:sz="0" w:space="0" w:color="auto"/>
        <w:bottom w:val="none" w:sz="0" w:space="0" w:color="auto"/>
        <w:right w:val="none" w:sz="0" w:space="0" w:color="auto"/>
      </w:divBdr>
    </w:div>
    <w:div w:id="1508520152">
      <w:marLeft w:val="0"/>
      <w:marRight w:val="0"/>
      <w:marTop w:val="0"/>
      <w:marBottom w:val="0"/>
      <w:divBdr>
        <w:top w:val="none" w:sz="0" w:space="0" w:color="auto"/>
        <w:left w:val="none" w:sz="0" w:space="0" w:color="auto"/>
        <w:bottom w:val="none" w:sz="0" w:space="0" w:color="auto"/>
        <w:right w:val="none" w:sz="0" w:space="0" w:color="auto"/>
      </w:divBdr>
    </w:div>
    <w:div w:id="1508520153">
      <w:marLeft w:val="0"/>
      <w:marRight w:val="0"/>
      <w:marTop w:val="0"/>
      <w:marBottom w:val="0"/>
      <w:divBdr>
        <w:top w:val="none" w:sz="0" w:space="0" w:color="auto"/>
        <w:left w:val="none" w:sz="0" w:space="0" w:color="auto"/>
        <w:bottom w:val="none" w:sz="0" w:space="0" w:color="auto"/>
        <w:right w:val="none" w:sz="0" w:space="0" w:color="auto"/>
      </w:divBdr>
    </w:div>
    <w:div w:id="1508520154">
      <w:marLeft w:val="0"/>
      <w:marRight w:val="0"/>
      <w:marTop w:val="0"/>
      <w:marBottom w:val="0"/>
      <w:divBdr>
        <w:top w:val="none" w:sz="0" w:space="0" w:color="auto"/>
        <w:left w:val="none" w:sz="0" w:space="0" w:color="auto"/>
        <w:bottom w:val="none" w:sz="0" w:space="0" w:color="auto"/>
        <w:right w:val="none" w:sz="0" w:space="0" w:color="auto"/>
      </w:divBdr>
    </w:div>
    <w:div w:id="1508520155">
      <w:marLeft w:val="0"/>
      <w:marRight w:val="0"/>
      <w:marTop w:val="0"/>
      <w:marBottom w:val="0"/>
      <w:divBdr>
        <w:top w:val="none" w:sz="0" w:space="0" w:color="auto"/>
        <w:left w:val="none" w:sz="0" w:space="0" w:color="auto"/>
        <w:bottom w:val="none" w:sz="0" w:space="0" w:color="auto"/>
        <w:right w:val="none" w:sz="0" w:space="0" w:color="auto"/>
      </w:divBdr>
    </w:div>
    <w:div w:id="1508520156">
      <w:marLeft w:val="0"/>
      <w:marRight w:val="0"/>
      <w:marTop w:val="0"/>
      <w:marBottom w:val="0"/>
      <w:divBdr>
        <w:top w:val="none" w:sz="0" w:space="0" w:color="auto"/>
        <w:left w:val="none" w:sz="0" w:space="0" w:color="auto"/>
        <w:bottom w:val="none" w:sz="0" w:space="0" w:color="auto"/>
        <w:right w:val="none" w:sz="0" w:space="0" w:color="auto"/>
      </w:divBdr>
    </w:div>
    <w:div w:id="1508520157">
      <w:marLeft w:val="0"/>
      <w:marRight w:val="0"/>
      <w:marTop w:val="0"/>
      <w:marBottom w:val="0"/>
      <w:divBdr>
        <w:top w:val="none" w:sz="0" w:space="0" w:color="auto"/>
        <w:left w:val="none" w:sz="0" w:space="0" w:color="auto"/>
        <w:bottom w:val="none" w:sz="0" w:space="0" w:color="auto"/>
        <w:right w:val="none" w:sz="0" w:space="0" w:color="auto"/>
      </w:divBdr>
    </w:div>
    <w:div w:id="1508520158">
      <w:marLeft w:val="0"/>
      <w:marRight w:val="0"/>
      <w:marTop w:val="0"/>
      <w:marBottom w:val="0"/>
      <w:divBdr>
        <w:top w:val="none" w:sz="0" w:space="0" w:color="auto"/>
        <w:left w:val="none" w:sz="0" w:space="0" w:color="auto"/>
        <w:bottom w:val="none" w:sz="0" w:space="0" w:color="auto"/>
        <w:right w:val="none" w:sz="0" w:space="0" w:color="auto"/>
      </w:divBdr>
    </w:div>
    <w:div w:id="1508520159">
      <w:marLeft w:val="0"/>
      <w:marRight w:val="0"/>
      <w:marTop w:val="0"/>
      <w:marBottom w:val="0"/>
      <w:divBdr>
        <w:top w:val="none" w:sz="0" w:space="0" w:color="auto"/>
        <w:left w:val="none" w:sz="0" w:space="0" w:color="auto"/>
        <w:bottom w:val="none" w:sz="0" w:space="0" w:color="auto"/>
        <w:right w:val="none" w:sz="0" w:space="0" w:color="auto"/>
      </w:divBdr>
    </w:div>
    <w:div w:id="1508520160">
      <w:marLeft w:val="0"/>
      <w:marRight w:val="0"/>
      <w:marTop w:val="0"/>
      <w:marBottom w:val="0"/>
      <w:divBdr>
        <w:top w:val="none" w:sz="0" w:space="0" w:color="auto"/>
        <w:left w:val="none" w:sz="0" w:space="0" w:color="auto"/>
        <w:bottom w:val="none" w:sz="0" w:space="0" w:color="auto"/>
        <w:right w:val="none" w:sz="0" w:space="0" w:color="auto"/>
      </w:divBdr>
    </w:div>
    <w:div w:id="1508520161">
      <w:marLeft w:val="0"/>
      <w:marRight w:val="0"/>
      <w:marTop w:val="0"/>
      <w:marBottom w:val="0"/>
      <w:divBdr>
        <w:top w:val="none" w:sz="0" w:space="0" w:color="auto"/>
        <w:left w:val="none" w:sz="0" w:space="0" w:color="auto"/>
        <w:bottom w:val="none" w:sz="0" w:space="0" w:color="auto"/>
        <w:right w:val="none" w:sz="0" w:space="0" w:color="auto"/>
      </w:divBdr>
    </w:div>
    <w:div w:id="1508520162">
      <w:marLeft w:val="0"/>
      <w:marRight w:val="0"/>
      <w:marTop w:val="0"/>
      <w:marBottom w:val="0"/>
      <w:divBdr>
        <w:top w:val="none" w:sz="0" w:space="0" w:color="auto"/>
        <w:left w:val="none" w:sz="0" w:space="0" w:color="auto"/>
        <w:bottom w:val="none" w:sz="0" w:space="0" w:color="auto"/>
        <w:right w:val="none" w:sz="0" w:space="0" w:color="auto"/>
      </w:divBdr>
    </w:div>
    <w:div w:id="1508520163">
      <w:marLeft w:val="0"/>
      <w:marRight w:val="0"/>
      <w:marTop w:val="0"/>
      <w:marBottom w:val="0"/>
      <w:divBdr>
        <w:top w:val="none" w:sz="0" w:space="0" w:color="auto"/>
        <w:left w:val="none" w:sz="0" w:space="0" w:color="auto"/>
        <w:bottom w:val="none" w:sz="0" w:space="0" w:color="auto"/>
        <w:right w:val="none" w:sz="0" w:space="0" w:color="auto"/>
      </w:divBdr>
    </w:div>
    <w:div w:id="1508520164">
      <w:marLeft w:val="0"/>
      <w:marRight w:val="0"/>
      <w:marTop w:val="0"/>
      <w:marBottom w:val="0"/>
      <w:divBdr>
        <w:top w:val="none" w:sz="0" w:space="0" w:color="auto"/>
        <w:left w:val="none" w:sz="0" w:space="0" w:color="auto"/>
        <w:bottom w:val="none" w:sz="0" w:space="0" w:color="auto"/>
        <w:right w:val="none" w:sz="0" w:space="0" w:color="auto"/>
      </w:divBdr>
    </w:div>
    <w:div w:id="1508520165">
      <w:marLeft w:val="0"/>
      <w:marRight w:val="0"/>
      <w:marTop w:val="0"/>
      <w:marBottom w:val="0"/>
      <w:divBdr>
        <w:top w:val="none" w:sz="0" w:space="0" w:color="auto"/>
        <w:left w:val="none" w:sz="0" w:space="0" w:color="auto"/>
        <w:bottom w:val="none" w:sz="0" w:space="0" w:color="auto"/>
        <w:right w:val="none" w:sz="0" w:space="0" w:color="auto"/>
      </w:divBdr>
    </w:div>
    <w:div w:id="1508520166">
      <w:marLeft w:val="0"/>
      <w:marRight w:val="0"/>
      <w:marTop w:val="0"/>
      <w:marBottom w:val="0"/>
      <w:divBdr>
        <w:top w:val="none" w:sz="0" w:space="0" w:color="auto"/>
        <w:left w:val="none" w:sz="0" w:space="0" w:color="auto"/>
        <w:bottom w:val="none" w:sz="0" w:space="0" w:color="auto"/>
        <w:right w:val="none" w:sz="0" w:space="0" w:color="auto"/>
      </w:divBdr>
    </w:div>
    <w:div w:id="1508520167">
      <w:marLeft w:val="0"/>
      <w:marRight w:val="0"/>
      <w:marTop w:val="0"/>
      <w:marBottom w:val="0"/>
      <w:divBdr>
        <w:top w:val="none" w:sz="0" w:space="0" w:color="auto"/>
        <w:left w:val="none" w:sz="0" w:space="0" w:color="auto"/>
        <w:bottom w:val="none" w:sz="0" w:space="0" w:color="auto"/>
        <w:right w:val="none" w:sz="0" w:space="0" w:color="auto"/>
      </w:divBdr>
    </w:div>
    <w:div w:id="1508520168">
      <w:marLeft w:val="0"/>
      <w:marRight w:val="0"/>
      <w:marTop w:val="0"/>
      <w:marBottom w:val="0"/>
      <w:divBdr>
        <w:top w:val="none" w:sz="0" w:space="0" w:color="auto"/>
        <w:left w:val="none" w:sz="0" w:space="0" w:color="auto"/>
        <w:bottom w:val="none" w:sz="0" w:space="0" w:color="auto"/>
        <w:right w:val="none" w:sz="0" w:space="0" w:color="auto"/>
      </w:divBdr>
    </w:div>
    <w:div w:id="1508520169">
      <w:marLeft w:val="0"/>
      <w:marRight w:val="0"/>
      <w:marTop w:val="0"/>
      <w:marBottom w:val="0"/>
      <w:divBdr>
        <w:top w:val="none" w:sz="0" w:space="0" w:color="auto"/>
        <w:left w:val="none" w:sz="0" w:space="0" w:color="auto"/>
        <w:bottom w:val="none" w:sz="0" w:space="0" w:color="auto"/>
        <w:right w:val="none" w:sz="0" w:space="0" w:color="auto"/>
      </w:divBdr>
    </w:div>
    <w:div w:id="1508520170">
      <w:marLeft w:val="0"/>
      <w:marRight w:val="0"/>
      <w:marTop w:val="0"/>
      <w:marBottom w:val="0"/>
      <w:divBdr>
        <w:top w:val="none" w:sz="0" w:space="0" w:color="auto"/>
        <w:left w:val="none" w:sz="0" w:space="0" w:color="auto"/>
        <w:bottom w:val="none" w:sz="0" w:space="0" w:color="auto"/>
        <w:right w:val="none" w:sz="0" w:space="0" w:color="auto"/>
      </w:divBdr>
    </w:div>
    <w:div w:id="1508520171">
      <w:marLeft w:val="0"/>
      <w:marRight w:val="0"/>
      <w:marTop w:val="0"/>
      <w:marBottom w:val="0"/>
      <w:divBdr>
        <w:top w:val="none" w:sz="0" w:space="0" w:color="auto"/>
        <w:left w:val="none" w:sz="0" w:space="0" w:color="auto"/>
        <w:bottom w:val="none" w:sz="0" w:space="0" w:color="auto"/>
        <w:right w:val="none" w:sz="0" w:space="0" w:color="auto"/>
      </w:divBdr>
    </w:div>
    <w:div w:id="1508520172">
      <w:marLeft w:val="0"/>
      <w:marRight w:val="0"/>
      <w:marTop w:val="0"/>
      <w:marBottom w:val="0"/>
      <w:divBdr>
        <w:top w:val="none" w:sz="0" w:space="0" w:color="auto"/>
        <w:left w:val="none" w:sz="0" w:space="0" w:color="auto"/>
        <w:bottom w:val="none" w:sz="0" w:space="0" w:color="auto"/>
        <w:right w:val="none" w:sz="0" w:space="0" w:color="auto"/>
      </w:divBdr>
    </w:div>
    <w:div w:id="1508520173">
      <w:marLeft w:val="0"/>
      <w:marRight w:val="0"/>
      <w:marTop w:val="0"/>
      <w:marBottom w:val="0"/>
      <w:divBdr>
        <w:top w:val="none" w:sz="0" w:space="0" w:color="auto"/>
        <w:left w:val="none" w:sz="0" w:space="0" w:color="auto"/>
        <w:bottom w:val="none" w:sz="0" w:space="0" w:color="auto"/>
        <w:right w:val="none" w:sz="0" w:space="0" w:color="auto"/>
      </w:divBdr>
    </w:div>
    <w:div w:id="1508520174">
      <w:marLeft w:val="0"/>
      <w:marRight w:val="0"/>
      <w:marTop w:val="0"/>
      <w:marBottom w:val="0"/>
      <w:divBdr>
        <w:top w:val="none" w:sz="0" w:space="0" w:color="auto"/>
        <w:left w:val="none" w:sz="0" w:space="0" w:color="auto"/>
        <w:bottom w:val="none" w:sz="0" w:space="0" w:color="auto"/>
        <w:right w:val="none" w:sz="0" w:space="0" w:color="auto"/>
      </w:divBdr>
    </w:div>
    <w:div w:id="1508520175">
      <w:marLeft w:val="0"/>
      <w:marRight w:val="0"/>
      <w:marTop w:val="0"/>
      <w:marBottom w:val="0"/>
      <w:divBdr>
        <w:top w:val="none" w:sz="0" w:space="0" w:color="auto"/>
        <w:left w:val="none" w:sz="0" w:space="0" w:color="auto"/>
        <w:bottom w:val="none" w:sz="0" w:space="0" w:color="auto"/>
        <w:right w:val="none" w:sz="0" w:space="0" w:color="auto"/>
      </w:divBdr>
    </w:div>
    <w:div w:id="1508520176">
      <w:marLeft w:val="0"/>
      <w:marRight w:val="0"/>
      <w:marTop w:val="0"/>
      <w:marBottom w:val="0"/>
      <w:divBdr>
        <w:top w:val="none" w:sz="0" w:space="0" w:color="auto"/>
        <w:left w:val="none" w:sz="0" w:space="0" w:color="auto"/>
        <w:bottom w:val="none" w:sz="0" w:space="0" w:color="auto"/>
        <w:right w:val="none" w:sz="0" w:space="0" w:color="auto"/>
      </w:divBdr>
    </w:div>
    <w:div w:id="1508520177">
      <w:marLeft w:val="0"/>
      <w:marRight w:val="0"/>
      <w:marTop w:val="0"/>
      <w:marBottom w:val="0"/>
      <w:divBdr>
        <w:top w:val="none" w:sz="0" w:space="0" w:color="auto"/>
        <w:left w:val="none" w:sz="0" w:space="0" w:color="auto"/>
        <w:bottom w:val="none" w:sz="0" w:space="0" w:color="auto"/>
        <w:right w:val="none" w:sz="0" w:space="0" w:color="auto"/>
      </w:divBdr>
    </w:div>
    <w:div w:id="1508520178">
      <w:marLeft w:val="0"/>
      <w:marRight w:val="0"/>
      <w:marTop w:val="0"/>
      <w:marBottom w:val="0"/>
      <w:divBdr>
        <w:top w:val="none" w:sz="0" w:space="0" w:color="auto"/>
        <w:left w:val="none" w:sz="0" w:space="0" w:color="auto"/>
        <w:bottom w:val="none" w:sz="0" w:space="0" w:color="auto"/>
        <w:right w:val="none" w:sz="0" w:space="0" w:color="auto"/>
      </w:divBdr>
    </w:div>
    <w:div w:id="1508520179">
      <w:marLeft w:val="0"/>
      <w:marRight w:val="0"/>
      <w:marTop w:val="0"/>
      <w:marBottom w:val="0"/>
      <w:divBdr>
        <w:top w:val="none" w:sz="0" w:space="0" w:color="auto"/>
        <w:left w:val="none" w:sz="0" w:space="0" w:color="auto"/>
        <w:bottom w:val="none" w:sz="0" w:space="0" w:color="auto"/>
        <w:right w:val="none" w:sz="0" w:space="0" w:color="auto"/>
      </w:divBdr>
    </w:div>
    <w:div w:id="1508520180">
      <w:marLeft w:val="0"/>
      <w:marRight w:val="0"/>
      <w:marTop w:val="0"/>
      <w:marBottom w:val="0"/>
      <w:divBdr>
        <w:top w:val="none" w:sz="0" w:space="0" w:color="auto"/>
        <w:left w:val="none" w:sz="0" w:space="0" w:color="auto"/>
        <w:bottom w:val="none" w:sz="0" w:space="0" w:color="auto"/>
        <w:right w:val="none" w:sz="0" w:space="0" w:color="auto"/>
      </w:divBdr>
    </w:div>
    <w:div w:id="1508520181">
      <w:marLeft w:val="0"/>
      <w:marRight w:val="0"/>
      <w:marTop w:val="0"/>
      <w:marBottom w:val="0"/>
      <w:divBdr>
        <w:top w:val="none" w:sz="0" w:space="0" w:color="auto"/>
        <w:left w:val="none" w:sz="0" w:space="0" w:color="auto"/>
        <w:bottom w:val="none" w:sz="0" w:space="0" w:color="auto"/>
        <w:right w:val="none" w:sz="0" w:space="0" w:color="auto"/>
      </w:divBdr>
    </w:div>
    <w:div w:id="1508520182">
      <w:marLeft w:val="0"/>
      <w:marRight w:val="0"/>
      <w:marTop w:val="0"/>
      <w:marBottom w:val="0"/>
      <w:divBdr>
        <w:top w:val="none" w:sz="0" w:space="0" w:color="auto"/>
        <w:left w:val="none" w:sz="0" w:space="0" w:color="auto"/>
        <w:bottom w:val="none" w:sz="0" w:space="0" w:color="auto"/>
        <w:right w:val="none" w:sz="0" w:space="0" w:color="auto"/>
      </w:divBdr>
    </w:div>
    <w:div w:id="1508520183">
      <w:marLeft w:val="0"/>
      <w:marRight w:val="0"/>
      <w:marTop w:val="0"/>
      <w:marBottom w:val="0"/>
      <w:divBdr>
        <w:top w:val="none" w:sz="0" w:space="0" w:color="auto"/>
        <w:left w:val="none" w:sz="0" w:space="0" w:color="auto"/>
        <w:bottom w:val="none" w:sz="0" w:space="0" w:color="auto"/>
        <w:right w:val="none" w:sz="0" w:space="0" w:color="auto"/>
      </w:divBdr>
    </w:div>
    <w:div w:id="1508520184">
      <w:marLeft w:val="0"/>
      <w:marRight w:val="0"/>
      <w:marTop w:val="0"/>
      <w:marBottom w:val="0"/>
      <w:divBdr>
        <w:top w:val="none" w:sz="0" w:space="0" w:color="auto"/>
        <w:left w:val="none" w:sz="0" w:space="0" w:color="auto"/>
        <w:bottom w:val="none" w:sz="0" w:space="0" w:color="auto"/>
        <w:right w:val="none" w:sz="0" w:space="0" w:color="auto"/>
      </w:divBdr>
    </w:div>
    <w:div w:id="1508520185">
      <w:marLeft w:val="0"/>
      <w:marRight w:val="0"/>
      <w:marTop w:val="0"/>
      <w:marBottom w:val="0"/>
      <w:divBdr>
        <w:top w:val="none" w:sz="0" w:space="0" w:color="auto"/>
        <w:left w:val="none" w:sz="0" w:space="0" w:color="auto"/>
        <w:bottom w:val="none" w:sz="0" w:space="0" w:color="auto"/>
        <w:right w:val="none" w:sz="0" w:space="0" w:color="auto"/>
      </w:divBdr>
    </w:div>
    <w:div w:id="1508520186">
      <w:marLeft w:val="0"/>
      <w:marRight w:val="0"/>
      <w:marTop w:val="0"/>
      <w:marBottom w:val="0"/>
      <w:divBdr>
        <w:top w:val="none" w:sz="0" w:space="0" w:color="auto"/>
        <w:left w:val="none" w:sz="0" w:space="0" w:color="auto"/>
        <w:bottom w:val="none" w:sz="0" w:space="0" w:color="auto"/>
        <w:right w:val="none" w:sz="0" w:space="0" w:color="auto"/>
      </w:divBdr>
    </w:div>
    <w:div w:id="1508520187">
      <w:marLeft w:val="0"/>
      <w:marRight w:val="0"/>
      <w:marTop w:val="0"/>
      <w:marBottom w:val="0"/>
      <w:divBdr>
        <w:top w:val="none" w:sz="0" w:space="0" w:color="auto"/>
        <w:left w:val="none" w:sz="0" w:space="0" w:color="auto"/>
        <w:bottom w:val="none" w:sz="0" w:space="0" w:color="auto"/>
        <w:right w:val="none" w:sz="0" w:space="0" w:color="auto"/>
      </w:divBdr>
    </w:div>
    <w:div w:id="1508520188">
      <w:marLeft w:val="0"/>
      <w:marRight w:val="0"/>
      <w:marTop w:val="0"/>
      <w:marBottom w:val="0"/>
      <w:divBdr>
        <w:top w:val="none" w:sz="0" w:space="0" w:color="auto"/>
        <w:left w:val="none" w:sz="0" w:space="0" w:color="auto"/>
        <w:bottom w:val="none" w:sz="0" w:space="0" w:color="auto"/>
        <w:right w:val="none" w:sz="0" w:space="0" w:color="auto"/>
      </w:divBdr>
    </w:div>
    <w:div w:id="1508520189">
      <w:marLeft w:val="0"/>
      <w:marRight w:val="0"/>
      <w:marTop w:val="0"/>
      <w:marBottom w:val="0"/>
      <w:divBdr>
        <w:top w:val="none" w:sz="0" w:space="0" w:color="auto"/>
        <w:left w:val="none" w:sz="0" w:space="0" w:color="auto"/>
        <w:bottom w:val="none" w:sz="0" w:space="0" w:color="auto"/>
        <w:right w:val="none" w:sz="0" w:space="0" w:color="auto"/>
      </w:divBdr>
    </w:div>
    <w:div w:id="1508520190">
      <w:marLeft w:val="0"/>
      <w:marRight w:val="0"/>
      <w:marTop w:val="0"/>
      <w:marBottom w:val="0"/>
      <w:divBdr>
        <w:top w:val="none" w:sz="0" w:space="0" w:color="auto"/>
        <w:left w:val="none" w:sz="0" w:space="0" w:color="auto"/>
        <w:bottom w:val="none" w:sz="0" w:space="0" w:color="auto"/>
        <w:right w:val="none" w:sz="0" w:space="0" w:color="auto"/>
      </w:divBdr>
    </w:div>
    <w:div w:id="1508520191">
      <w:marLeft w:val="0"/>
      <w:marRight w:val="0"/>
      <w:marTop w:val="0"/>
      <w:marBottom w:val="0"/>
      <w:divBdr>
        <w:top w:val="none" w:sz="0" w:space="0" w:color="auto"/>
        <w:left w:val="none" w:sz="0" w:space="0" w:color="auto"/>
        <w:bottom w:val="none" w:sz="0" w:space="0" w:color="auto"/>
        <w:right w:val="none" w:sz="0" w:space="0" w:color="auto"/>
      </w:divBdr>
    </w:div>
    <w:div w:id="1508520192">
      <w:marLeft w:val="0"/>
      <w:marRight w:val="0"/>
      <w:marTop w:val="0"/>
      <w:marBottom w:val="0"/>
      <w:divBdr>
        <w:top w:val="none" w:sz="0" w:space="0" w:color="auto"/>
        <w:left w:val="none" w:sz="0" w:space="0" w:color="auto"/>
        <w:bottom w:val="none" w:sz="0" w:space="0" w:color="auto"/>
        <w:right w:val="none" w:sz="0" w:space="0" w:color="auto"/>
      </w:divBdr>
    </w:div>
    <w:div w:id="1508520193">
      <w:marLeft w:val="0"/>
      <w:marRight w:val="0"/>
      <w:marTop w:val="0"/>
      <w:marBottom w:val="0"/>
      <w:divBdr>
        <w:top w:val="none" w:sz="0" w:space="0" w:color="auto"/>
        <w:left w:val="none" w:sz="0" w:space="0" w:color="auto"/>
        <w:bottom w:val="none" w:sz="0" w:space="0" w:color="auto"/>
        <w:right w:val="none" w:sz="0" w:space="0" w:color="auto"/>
      </w:divBdr>
    </w:div>
    <w:div w:id="1508520194">
      <w:marLeft w:val="0"/>
      <w:marRight w:val="0"/>
      <w:marTop w:val="0"/>
      <w:marBottom w:val="0"/>
      <w:divBdr>
        <w:top w:val="none" w:sz="0" w:space="0" w:color="auto"/>
        <w:left w:val="none" w:sz="0" w:space="0" w:color="auto"/>
        <w:bottom w:val="none" w:sz="0" w:space="0" w:color="auto"/>
        <w:right w:val="none" w:sz="0" w:space="0" w:color="auto"/>
      </w:divBdr>
    </w:div>
    <w:div w:id="1508520195">
      <w:marLeft w:val="0"/>
      <w:marRight w:val="0"/>
      <w:marTop w:val="0"/>
      <w:marBottom w:val="0"/>
      <w:divBdr>
        <w:top w:val="none" w:sz="0" w:space="0" w:color="auto"/>
        <w:left w:val="none" w:sz="0" w:space="0" w:color="auto"/>
        <w:bottom w:val="none" w:sz="0" w:space="0" w:color="auto"/>
        <w:right w:val="none" w:sz="0" w:space="0" w:color="auto"/>
      </w:divBdr>
    </w:div>
    <w:div w:id="1508520196">
      <w:marLeft w:val="0"/>
      <w:marRight w:val="0"/>
      <w:marTop w:val="0"/>
      <w:marBottom w:val="0"/>
      <w:divBdr>
        <w:top w:val="none" w:sz="0" w:space="0" w:color="auto"/>
        <w:left w:val="none" w:sz="0" w:space="0" w:color="auto"/>
        <w:bottom w:val="none" w:sz="0" w:space="0" w:color="auto"/>
        <w:right w:val="none" w:sz="0" w:space="0" w:color="auto"/>
      </w:divBdr>
    </w:div>
    <w:div w:id="1508520197">
      <w:marLeft w:val="0"/>
      <w:marRight w:val="0"/>
      <w:marTop w:val="0"/>
      <w:marBottom w:val="0"/>
      <w:divBdr>
        <w:top w:val="none" w:sz="0" w:space="0" w:color="auto"/>
        <w:left w:val="none" w:sz="0" w:space="0" w:color="auto"/>
        <w:bottom w:val="none" w:sz="0" w:space="0" w:color="auto"/>
        <w:right w:val="none" w:sz="0" w:space="0" w:color="auto"/>
      </w:divBdr>
    </w:div>
    <w:div w:id="1508520198">
      <w:marLeft w:val="0"/>
      <w:marRight w:val="0"/>
      <w:marTop w:val="0"/>
      <w:marBottom w:val="0"/>
      <w:divBdr>
        <w:top w:val="none" w:sz="0" w:space="0" w:color="auto"/>
        <w:left w:val="none" w:sz="0" w:space="0" w:color="auto"/>
        <w:bottom w:val="none" w:sz="0" w:space="0" w:color="auto"/>
        <w:right w:val="none" w:sz="0" w:space="0" w:color="auto"/>
      </w:divBdr>
    </w:div>
    <w:div w:id="1508520199">
      <w:marLeft w:val="0"/>
      <w:marRight w:val="0"/>
      <w:marTop w:val="0"/>
      <w:marBottom w:val="0"/>
      <w:divBdr>
        <w:top w:val="none" w:sz="0" w:space="0" w:color="auto"/>
        <w:left w:val="none" w:sz="0" w:space="0" w:color="auto"/>
        <w:bottom w:val="none" w:sz="0" w:space="0" w:color="auto"/>
        <w:right w:val="none" w:sz="0" w:space="0" w:color="auto"/>
      </w:divBdr>
    </w:div>
    <w:div w:id="1508520200">
      <w:marLeft w:val="0"/>
      <w:marRight w:val="0"/>
      <w:marTop w:val="0"/>
      <w:marBottom w:val="0"/>
      <w:divBdr>
        <w:top w:val="none" w:sz="0" w:space="0" w:color="auto"/>
        <w:left w:val="none" w:sz="0" w:space="0" w:color="auto"/>
        <w:bottom w:val="none" w:sz="0" w:space="0" w:color="auto"/>
        <w:right w:val="none" w:sz="0" w:space="0" w:color="auto"/>
      </w:divBdr>
    </w:div>
    <w:div w:id="1508520201">
      <w:marLeft w:val="0"/>
      <w:marRight w:val="0"/>
      <w:marTop w:val="0"/>
      <w:marBottom w:val="0"/>
      <w:divBdr>
        <w:top w:val="none" w:sz="0" w:space="0" w:color="auto"/>
        <w:left w:val="none" w:sz="0" w:space="0" w:color="auto"/>
        <w:bottom w:val="none" w:sz="0" w:space="0" w:color="auto"/>
        <w:right w:val="none" w:sz="0" w:space="0" w:color="auto"/>
      </w:divBdr>
    </w:div>
    <w:div w:id="1508520202">
      <w:marLeft w:val="0"/>
      <w:marRight w:val="0"/>
      <w:marTop w:val="0"/>
      <w:marBottom w:val="0"/>
      <w:divBdr>
        <w:top w:val="none" w:sz="0" w:space="0" w:color="auto"/>
        <w:left w:val="none" w:sz="0" w:space="0" w:color="auto"/>
        <w:bottom w:val="none" w:sz="0" w:space="0" w:color="auto"/>
        <w:right w:val="none" w:sz="0" w:space="0" w:color="auto"/>
      </w:divBdr>
    </w:div>
    <w:div w:id="1508520203">
      <w:marLeft w:val="0"/>
      <w:marRight w:val="0"/>
      <w:marTop w:val="0"/>
      <w:marBottom w:val="0"/>
      <w:divBdr>
        <w:top w:val="none" w:sz="0" w:space="0" w:color="auto"/>
        <w:left w:val="none" w:sz="0" w:space="0" w:color="auto"/>
        <w:bottom w:val="none" w:sz="0" w:space="0" w:color="auto"/>
        <w:right w:val="none" w:sz="0" w:space="0" w:color="auto"/>
      </w:divBdr>
    </w:div>
    <w:div w:id="1508520204">
      <w:marLeft w:val="0"/>
      <w:marRight w:val="0"/>
      <w:marTop w:val="0"/>
      <w:marBottom w:val="0"/>
      <w:divBdr>
        <w:top w:val="none" w:sz="0" w:space="0" w:color="auto"/>
        <w:left w:val="none" w:sz="0" w:space="0" w:color="auto"/>
        <w:bottom w:val="none" w:sz="0" w:space="0" w:color="auto"/>
        <w:right w:val="none" w:sz="0" w:space="0" w:color="auto"/>
      </w:divBdr>
    </w:div>
    <w:div w:id="1508520205">
      <w:marLeft w:val="0"/>
      <w:marRight w:val="0"/>
      <w:marTop w:val="0"/>
      <w:marBottom w:val="0"/>
      <w:divBdr>
        <w:top w:val="none" w:sz="0" w:space="0" w:color="auto"/>
        <w:left w:val="none" w:sz="0" w:space="0" w:color="auto"/>
        <w:bottom w:val="none" w:sz="0" w:space="0" w:color="auto"/>
        <w:right w:val="none" w:sz="0" w:space="0" w:color="auto"/>
      </w:divBdr>
    </w:div>
    <w:div w:id="1508520206">
      <w:marLeft w:val="0"/>
      <w:marRight w:val="0"/>
      <w:marTop w:val="0"/>
      <w:marBottom w:val="0"/>
      <w:divBdr>
        <w:top w:val="none" w:sz="0" w:space="0" w:color="auto"/>
        <w:left w:val="none" w:sz="0" w:space="0" w:color="auto"/>
        <w:bottom w:val="none" w:sz="0" w:space="0" w:color="auto"/>
        <w:right w:val="none" w:sz="0" w:space="0" w:color="auto"/>
      </w:divBdr>
    </w:div>
    <w:div w:id="1508520207">
      <w:marLeft w:val="0"/>
      <w:marRight w:val="0"/>
      <w:marTop w:val="0"/>
      <w:marBottom w:val="0"/>
      <w:divBdr>
        <w:top w:val="none" w:sz="0" w:space="0" w:color="auto"/>
        <w:left w:val="none" w:sz="0" w:space="0" w:color="auto"/>
        <w:bottom w:val="none" w:sz="0" w:space="0" w:color="auto"/>
        <w:right w:val="none" w:sz="0" w:space="0" w:color="auto"/>
      </w:divBdr>
    </w:div>
    <w:div w:id="1508520208">
      <w:marLeft w:val="0"/>
      <w:marRight w:val="0"/>
      <w:marTop w:val="0"/>
      <w:marBottom w:val="0"/>
      <w:divBdr>
        <w:top w:val="none" w:sz="0" w:space="0" w:color="auto"/>
        <w:left w:val="none" w:sz="0" w:space="0" w:color="auto"/>
        <w:bottom w:val="none" w:sz="0" w:space="0" w:color="auto"/>
        <w:right w:val="none" w:sz="0" w:space="0" w:color="auto"/>
      </w:divBdr>
    </w:div>
    <w:div w:id="1508520209">
      <w:marLeft w:val="0"/>
      <w:marRight w:val="0"/>
      <w:marTop w:val="0"/>
      <w:marBottom w:val="0"/>
      <w:divBdr>
        <w:top w:val="none" w:sz="0" w:space="0" w:color="auto"/>
        <w:left w:val="none" w:sz="0" w:space="0" w:color="auto"/>
        <w:bottom w:val="none" w:sz="0" w:space="0" w:color="auto"/>
        <w:right w:val="none" w:sz="0" w:space="0" w:color="auto"/>
      </w:divBdr>
    </w:div>
    <w:div w:id="1508520210">
      <w:marLeft w:val="0"/>
      <w:marRight w:val="0"/>
      <w:marTop w:val="0"/>
      <w:marBottom w:val="0"/>
      <w:divBdr>
        <w:top w:val="none" w:sz="0" w:space="0" w:color="auto"/>
        <w:left w:val="none" w:sz="0" w:space="0" w:color="auto"/>
        <w:bottom w:val="none" w:sz="0" w:space="0" w:color="auto"/>
        <w:right w:val="none" w:sz="0" w:space="0" w:color="auto"/>
      </w:divBdr>
    </w:div>
    <w:div w:id="1508520211">
      <w:marLeft w:val="0"/>
      <w:marRight w:val="0"/>
      <w:marTop w:val="0"/>
      <w:marBottom w:val="0"/>
      <w:divBdr>
        <w:top w:val="none" w:sz="0" w:space="0" w:color="auto"/>
        <w:left w:val="none" w:sz="0" w:space="0" w:color="auto"/>
        <w:bottom w:val="none" w:sz="0" w:space="0" w:color="auto"/>
        <w:right w:val="none" w:sz="0" w:space="0" w:color="auto"/>
      </w:divBdr>
    </w:div>
    <w:div w:id="1508520212">
      <w:marLeft w:val="0"/>
      <w:marRight w:val="0"/>
      <w:marTop w:val="0"/>
      <w:marBottom w:val="0"/>
      <w:divBdr>
        <w:top w:val="none" w:sz="0" w:space="0" w:color="auto"/>
        <w:left w:val="none" w:sz="0" w:space="0" w:color="auto"/>
        <w:bottom w:val="none" w:sz="0" w:space="0" w:color="auto"/>
        <w:right w:val="none" w:sz="0" w:space="0" w:color="auto"/>
      </w:divBdr>
    </w:div>
    <w:div w:id="1508520213">
      <w:marLeft w:val="0"/>
      <w:marRight w:val="0"/>
      <w:marTop w:val="0"/>
      <w:marBottom w:val="0"/>
      <w:divBdr>
        <w:top w:val="none" w:sz="0" w:space="0" w:color="auto"/>
        <w:left w:val="none" w:sz="0" w:space="0" w:color="auto"/>
        <w:bottom w:val="none" w:sz="0" w:space="0" w:color="auto"/>
        <w:right w:val="none" w:sz="0" w:space="0" w:color="auto"/>
      </w:divBdr>
    </w:div>
    <w:div w:id="1508520214">
      <w:marLeft w:val="0"/>
      <w:marRight w:val="0"/>
      <w:marTop w:val="0"/>
      <w:marBottom w:val="0"/>
      <w:divBdr>
        <w:top w:val="none" w:sz="0" w:space="0" w:color="auto"/>
        <w:left w:val="none" w:sz="0" w:space="0" w:color="auto"/>
        <w:bottom w:val="none" w:sz="0" w:space="0" w:color="auto"/>
        <w:right w:val="none" w:sz="0" w:space="0" w:color="auto"/>
      </w:divBdr>
    </w:div>
    <w:div w:id="1508520215">
      <w:marLeft w:val="0"/>
      <w:marRight w:val="0"/>
      <w:marTop w:val="0"/>
      <w:marBottom w:val="0"/>
      <w:divBdr>
        <w:top w:val="none" w:sz="0" w:space="0" w:color="auto"/>
        <w:left w:val="none" w:sz="0" w:space="0" w:color="auto"/>
        <w:bottom w:val="none" w:sz="0" w:space="0" w:color="auto"/>
        <w:right w:val="none" w:sz="0" w:space="0" w:color="auto"/>
      </w:divBdr>
    </w:div>
    <w:div w:id="1508520216">
      <w:marLeft w:val="0"/>
      <w:marRight w:val="0"/>
      <w:marTop w:val="0"/>
      <w:marBottom w:val="0"/>
      <w:divBdr>
        <w:top w:val="none" w:sz="0" w:space="0" w:color="auto"/>
        <w:left w:val="none" w:sz="0" w:space="0" w:color="auto"/>
        <w:bottom w:val="none" w:sz="0" w:space="0" w:color="auto"/>
        <w:right w:val="none" w:sz="0" w:space="0" w:color="auto"/>
      </w:divBdr>
    </w:div>
    <w:div w:id="1508520217">
      <w:marLeft w:val="0"/>
      <w:marRight w:val="0"/>
      <w:marTop w:val="0"/>
      <w:marBottom w:val="0"/>
      <w:divBdr>
        <w:top w:val="none" w:sz="0" w:space="0" w:color="auto"/>
        <w:left w:val="none" w:sz="0" w:space="0" w:color="auto"/>
        <w:bottom w:val="none" w:sz="0" w:space="0" w:color="auto"/>
        <w:right w:val="none" w:sz="0" w:space="0" w:color="auto"/>
      </w:divBdr>
    </w:div>
    <w:div w:id="1508520218">
      <w:marLeft w:val="0"/>
      <w:marRight w:val="0"/>
      <w:marTop w:val="0"/>
      <w:marBottom w:val="0"/>
      <w:divBdr>
        <w:top w:val="none" w:sz="0" w:space="0" w:color="auto"/>
        <w:left w:val="none" w:sz="0" w:space="0" w:color="auto"/>
        <w:bottom w:val="none" w:sz="0" w:space="0" w:color="auto"/>
        <w:right w:val="none" w:sz="0" w:space="0" w:color="auto"/>
      </w:divBdr>
    </w:div>
    <w:div w:id="1508520219">
      <w:marLeft w:val="0"/>
      <w:marRight w:val="0"/>
      <w:marTop w:val="0"/>
      <w:marBottom w:val="0"/>
      <w:divBdr>
        <w:top w:val="none" w:sz="0" w:space="0" w:color="auto"/>
        <w:left w:val="none" w:sz="0" w:space="0" w:color="auto"/>
        <w:bottom w:val="none" w:sz="0" w:space="0" w:color="auto"/>
        <w:right w:val="none" w:sz="0" w:space="0" w:color="auto"/>
      </w:divBdr>
    </w:div>
    <w:div w:id="1508520220">
      <w:marLeft w:val="0"/>
      <w:marRight w:val="0"/>
      <w:marTop w:val="0"/>
      <w:marBottom w:val="0"/>
      <w:divBdr>
        <w:top w:val="none" w:sz="0" w:space="0" w:color="auto"/>
        <w:left w:val="none" w:sz="0" w:space="0" w:color="auto"/>
        <w:bottom w:val="none" w:sz="0" w:space="0" w:color="auto"/>
        <w:right w:val="none" w:sz="0" w:space="0" w:color="auto"/>
      </w:divBdr>
    </w:div>
    <w:div w:id="1508520221">
      <w:marLeft w:val="0"/>
      <w:marRight w:val="0"/>
      <w:marTop w:val="0"/>
      <w:marBottom w:val="0"/>
      <w:divBdr>
        <w:top w:val="none" w:sz="0" w:space="0" w:color="auto"/>
        <w:left w:val="none" w:sz="0" w:space="0" w:color="auto"/>
        <w:bottom w:val="none" w:sz="0" w:space="0" w:color="auto"/>
        <w:right w:val="none" w:sz="0" w:space="0" w:color="auto"/>
      </w:divBdr>
    </w:div>
    <w:div w:id="1508520222">
      <w:marLeft w:val="0"/>
      <w:marRight w:val="0"/>
      <w:marTop w:val="0"/>
      <w:marBottom w:val="0"/>
      <w:divBdr>
        <w:top w:val="none" w:sz="0" w:space="0" w:color="auto"/>
        <w:left w:val="none" w:sz="0" w:space="0" w:color="auto"/>
        <w:bottom w:val="none" w:sz="0" w:space="0" w:color="auto"/>
        <w:right w:val="none" w:sz="0" w:space="0" w:color="auto"/>
      </w:divBdr>
    </w:div>
    <w:div w:id="1508520223">
      <w:marLeft w:val="0"/>
      <w:marRight w:val="0"/>
      <w:marTop w:val="0"/>
      <w:marBottom w:val="0"/>
      <w:divBdr>
        <w:top w:val="none" w:sz="0" w:space="0" w:color="auto"/>
        <w:left w:val="none" w:sz="0" w:space="0" w:color="auto"/>
        <w:bottom w:val="none" w:sz="0" w:space="0" w:color="auto"/>
        <w:right w:val="none" w:sz="0" w:space="0" w:color="auto"/>
      </w:divBdr>
    </w:div>
    <w:div w:id="1508520224">
      <w:marLeft w:val="0"/>
      <w:marRight w:val="0"/>
      <w:marTop w:val="0"/>
      <w:marBottom w:val="0"/>
      <w:divBdr>
        <w:top w:val="none" w:sz="0" w:space="0" w:color="auto"/>
        <w:left w:val="none" w:sz="0" w:space="0" w:color="auto"/>
        <w:bottom w:val="none" w:sz="0" w:space="0" w:color="auto"/>
        <w:right w:val="none" w:sz="0" w:space="0" w:color="auto"/>
      </w:divBdr>
    </w:div>
    <w:div w:id="1508520225">
      <w:marLeft w:val="0"/>
      <w:marRight w:val="0"/>
      <w:marTop w:val="0"/>
      <w:marBottom w:val="0"/>
      <w:divBdr>
        <w:top w:val="none" w:sz="0" w:space="0" w:color="auto"/>
        <w:left w:val="none" w:sz="0" w:space="0" w:color="auto"/>
        <w:bottom w:val="none" w:sz="0" w:space="0" w:color="auto"/>
        <w:right w:val="none" w:sz="0" w:space="0" w:color="auto"/>
      </w:divBdr>
    </w:div>
    <w:div w:id="1508520226">
      <w:marLeft w:val="0"/>
      <w:marRight w:val="0"/>
      <w:marTop w:val="0"/>
      <w:marBottom w:val="0"/>
      <w:divBdr>
        <w:top w:val="none" w:sz="0" w:space="0" w:color="auto"/>
        <w:left w:val="none" w:sz="0" w:space="0" w:color="auto"/>
        <w:bottom w:val="none" w:sz="0" w:space="0" w:color="auto"/>
        <w:right w:val="none" w:sz="0" w:space="0" w:color="auto"/>
      </w:divBdr>
    </w:div>
    <w:div w:id="1508520227">
      <w:marLeft w:val="0"/>
      <w:marRight w:val="0"/>
      <w:marTop w:val="0"/>
      <w:marBottom w:val="0"/>
      <w:divBdr>
        <w:top w:val="none" w:sz="0" w:space="0" w:color="auto"/>
        <w:left w:val="none" w:sz="0" w:space="0" w:color="auto"/>
        <w:bottom w:val="none" w:sz="0" w:space="0" w:color="auto"/>
        <w:right w:val="none" w:sz="0" w:space="0" w:color="auto"/>
      </w:divBdr>
    </w:div>
    <w:div w:id="1508520228">
      <w:marLeft w:val="0"/>
      <w:marRight w:val="0"/>
      <w:marTop w:val="0"/>
      <w:marBottom w:val="0"/>
      <w:divBdr>
        <w:top w:val="none" w:sz="0" w:space="0" w:color="auto"/>
        <w:left w:val="none" w:sz="0" w:space="0" w:color="auto"/>
        <w:bottom w:val="none" w:sz="0" w:space="0" w:color="auto"/>
        <w:right w:val="none" w:sz="0" w:space="0" w:color="auto"/>
      </w:divBdr>
    </w:div>
    <w:div w:id="1508520229">
      <w:marLeft w:val="0"/>
      <w:marRight w:val="0"/>
      <w:marTop w:val="0"/>
      <w:marBottom w:val="0"/>
      <w:divBdr>
        <w:top w:val="none" w:sz="0" w:space="0" w:color="auto"/>
        <w:left w:val="none" w:sz="0" w:space="0" w:color="auto"/>
        <w:bottom w:val="none" w:sz="0" w:space="0" w:color="auto"/>
        <w:right w:val="none" w:sz="0" w:space="0" w:color="auto"/>
      </w:divBdr>
    </w:div>
    <w:div w:id="1508520230">
      <w:marLeft w:val="0"/>
      <w:marRight w:val="0"/>
      <w:marTop w:val="0"/>
      <w:marBottom w:val="0"/>
      <w:divBdr>
        <w:top w:val="none" w:sz="0" w:space="0" w:color="auto"/>
        <w:left w:val="none" w:sz="0" w:space="0" w:color="auto"/>
        <w:bottom w:val="none" w:sz="0" w:space="0" w:color="auto"/>
        <w:right w:val="none" w:sz="0" w:space="0" w:color="auto"/>
      </w:divBdr>
    </w:div>
    <w:div w:id="1508520231">
      <w:marLeft w:val="0"/>
      <w:marRight w:val="0"/>
      <w:marTop w:val="0"/>
      <w:marBottom w:val="0"/>
      <w:divBdr>
        <w:top w:val="none" w:sz="0" w:space="0" w:color="auto"/>
        <w:left w:val="none" w:sz="0" w:space="0" w:color="auto"/>
        <w:bottom w:val="none" w:sz="0" w:space="0" w:color="auto"/>
        <w:right w:val="none" w:sz="0" w:space="0" w:color="auto"/>
      </w:divBdr>
    </w:div>
    <w:div w:id="1508520232">
      <w:marLeft w:val="0"/>
      <w:marRight w:val="0"/>
      <w:marTop w:val="0"/>
      <w:marBottom w:val="0"/>
      <w:divBdr>
        <w:top w:val="none" w:sz="0" w:space="0" w:color="auto"/>
        <w:left w:val="none" w:sz="0" w:space="0" w:color="auto"/>
        <w:bottom w:val="none" w:sz="0" w:space="0" w:color="auto"/>
        <w:right w:val="none" w:sz="0" w:space="0" w:color="auto"/>
      </w:divBdr>
    </w:div>
    <w:div w:id="1508520233">
      <w:marLeft w:val="0"/>
      <w:marRight w:val="0"/>
      <w:marTop w:val="0"/>
      <w:marBottom w:val="0"/>
      <w:divBdr>
        <w:top w:val="none" w:sz="0" w:space="0" w:color="auto"/>
        <w:left w:val="none" w:sz="0" w:space="0" w:color="auto"/>
        <w:bottom w:val="none" w:sz="0" w:space="0" w:color="auto"/>
        <w:right w:val="none" w:sz="0" w:space="0" w:color="auto"/>
      </w:divBdr>
    </w:div>
    <w:div w:id="1508520234">
      <w:marLeft w:val="0"/>
      <w:marRight w:val="0"/>
      <w:marTop w:val="0"/>
      <w:marBottom w:val="0"/>
      <w:divBdr>
        <w:top w:val="none" w:sz="0" w:space="0" w:color="auto"/>
        <w:left w:val="none" w:sz="0" w:space="0" w:color="auto"/>
        <w:bottom w:val="none" w:sz="0" w:space="0" w:color="auto"/>
        <w:right w:val="none" w:sz="0" w:space="0" w:color="auto"/>
      </w:divBdr>
    </w:div>
    <w:div w:id="1508520235">
      <w:marLeft w:val="0"/>
      <w:marRight w:val="0"/>
      <w:marTop w:val="0"/>
      <w:marBottom w:val="0"/>
      <w:divBdr>
        <w:top w:val="none" w:sz="0" w:space="0" w:color="auto"/>
        <w:left w:val="none" w:sz="0" w:space="0" w:color="auto"/>
        <w:bottom w:val="none" w:sz="0" w:space="0" w:color="auto"/>
        <w:right w:val="none" w:sz="0" w:space="0" w:color="auto"/>
      </w:divBdr>
    </w:div>
    <w:div w:id="1508520236">
      <w:marLeft w:val="0"/>
      <w:marRight w:val="0"/>
      <w:marTop w:val="0"/>
      <w:marBottom w:val="0"/>
      <w:divBdr>
        <w:top w:val="none" w:sz="0" w:space="0" w:color="auto"/>
        <w:left w:val="none" w:sz="0" w:space="0" w:color="auto"/>
        <w:bottom w:val="none" w:sz="0" w:space="0" w:color="auto"/>
        <w:right w:val="none" w:sz="0" w:space="0" w:color="auto"/>
      </w:divBdr>
    </w:div>
    <w:div w:id="1508520237">
      <w:marLeft w:val="0"/>
      <w:marRight w:val="0"/>
      <w:marTop w:val="0"/>
      <w:marBottom w:val="0"/>
      <w:divBdr>
        <w:top w:val="none" w:sz="0" w:space="0" w:color="auto"/>
        <w:left w:val="none" w:sz="0" w:space="0" w:color="auto"/>
        <w:bottom w:val="none" w:sz="0" w:space="0" w:color="auto"/>
        <w:right w:val="none" w:sz="0" w:space="0" w:color="auto"/>
      </w:divBdr>
    </w:div>
    <w:div w:id="1508520238">
      <w:marLeft w:val="0"/>
      <w:marRight w:val="0"/>
      <w:marTop w:val="0"/>
      <w:marBottom w:val="0"/>
      <w:divBdr>
        <w:top w:val="none" w:sz="0" w:space="0" w:color="auto"/>
        <w:left w:val="none" w:sz="0" w:space="0" w:color="auto"/>
        <w:bottom w:val="none" w:sz="0" w:space="0" w:color="auto"/>
        <w:right w:val="none" w:sz="0" w:space="0" w:color="auto"/>
      </w:divBdr>
    </w:div>
    <w:div w:id="1508520239">
      <w:marLeft w:val="0"/>
      <w:marRight w:val="0"/>
      <w:marTop w:val="0"/>
      <w:marBottom w:val="0"/>
      <w:divBdr>
        <w:top w:val="none" w:sz="0" w:space="0" w:color="auto"/>
        <w:left w:val="none" w:sz="0" w:space="0" w:color="auto"/>
        <w:bottom w:val="none" w:sz="0" w:space="0" w:color="auto"/>
        <w:right w:val="none" w:sz="0" w:space="0" w:color="auto"/>
      </w:divBdr>
    </w:div>
    <w:div w:id="1508520240">
      <w:marLeft w:val="0"/>
      <w:marRight w:val="0"/>
      <w:marTop w:val="0"/>
      <w:marBottom w:val="0"/>
      <w:divBdr>
        <w:top w:val="none" w:sz="0" w:space="0" w:color="auto"/>
        <w:left w:val="none" w:sz="0" w:space="0" w:color="auto"/>
        <w:bottom w:val="none" w:sz="0" w:space="0" w:color="auto"/>
        <w:right w:val="none" w:sz="0" w:space="0" w:color="auto"/>
      </w:divBdr>
    </w:div>
    <w:div w:id="1508520241">
      <w:marLeft w:val="0"/>
      <w:marRight w:val="0"/>
      <w:marTop w:val="0"/>
      <w:marBottom w:val="0"/>
      <w:divBdr>
        <w:top w:val="none" w:sz="0" w:space="0" w:color="auto"/>
        <w:left w:val="none" w:sz="0" w:space="0" w:color="auto"/>
        <w:bottom w:val="none" w:sz="0" w:space="0" w:color="auto"/>
        <w:right w:val="none" w:sz="0" w:space="0" w:color="auto"/>
      </w:divBdr>
    </w:div>
    <w:div w:id="1508520242">
      <w:marLeft w:val="0"/>
      <w:marRight w:val="0"/>
      <w:marTop w:val="0"/>
      <w:marBottom w:val="0"/>
      <w:divBdr>
        <w:top w:val="none" w:sz="0" w:space="0" w:color="auto"/>
        <w:left w:val="none" w:sz="0" w:space="0" w:color="auto"/>
        <w:bottom w:val="none" w:sz="0" w:space="0" w:color="auto"/>
        <w:right w:val="none" w:sz="0" w:space="0" w:color="auto"/>
      </w:divBdr>
    </w:div>
    <w:div w:id="1508520243">
      <w:marLeft w:val="0"/>
      <w:marRight w:val="0"/>
      <w:marTop w:val="0"/>
      <w:marBottom w:val="0"/>
      <w:divBdr>
        <w:top w:val="none" w:sz="0" w:space="0" w:color="auto"/>
        <w:left w:val="none" w:sz="0" w:space="0" w:color="auto"/>
        <w:bottom w:val="none" w:sz="0" w:space="0" w:color="auto"/>
        <w:right w:val="none" w:sz="0" w:space="0" w:color="auto"/>
      </w:divBdr>
    </w:div>
    <w:div w:id="1508520244">
      <w:marLeft w:val="0"/>
      <w:marRight w:val="0"/>
      <w:marTop w:val="0"/>
      <w:marBottom w:val="0"/>
      <w:divBdr>
        <w:top w:val="none" w:sz="0" w:space="0" w:color="auto"/>
        <w:left w:val="none" w:sz="0" w:space="0" w:color="auto"/>
        <w:bottom w:val="none" w:sz="0" w:space="0" w:color="auto"/>
        <w:right w:val="none" w:sz="0" w:space="0" w:color="auto"/>
      </w:divBdr>
    </w:div>
    <w:div w:id="1508520245">
      <w:marLeft w:val="0"/>
      <w:marRight w:val="0"/>
      <w:marTop w:val="0"/>
      <w:marBottom w:val="0"/>
      <w:divBdr>
        <w:top w:val="none" w:sz="0" w:space="0" w:color="auto"/>
        <w:left w:val="none" w:sz="0" w:space="0" w:color="auto"/>
        <w:bottom w:val="none" w:sz="0" w:space="0" w:color="auto"/>
        <w:right w:val="none" w:sz="0" w:space="0" w:color="auto"/>
      </w:divBdr>
    </w:div>
    <w:div w:id="1508520246">
      <w:marLeft w:val="0"/>
      <w:marRight w:val="0"/>
      <w:marTop w:val="0"/>
      <w:marBottom w:val="0"/>
      <w:divBdr>
        <w:top w:val="none" w:sz="0" w:space="0" w:color="auto"/>
        <w:left w:val="none" w:sz="0" w:space="0" w:color="auto"/>
        <w:bottom w:val="none" w:sz="0" w:space="0" w:color="auto"/>
        <w:right w:val="none" w:sz="0" w:space="0" w:color="auto"/>
      </w:divBdr>
    </w:div>
    <w:div w:id="1508520247">
      <w:marLeft w:val="0"/>
      <w:marRight w:val="0"/>
      <w:marTop w:val="0"/>
      <w:marBottom w:val="0"/>
      <w:divBdr>
        <w:top w:val="none" w:sz="0" w:space="0" w:color="auto"/>
        <w:left w:val="none" w:sz="0" w:space="0" w:color="auto"/>
        <w:bottom w:val="none" w:sz="0" w:space="0" w:color="auto"/>
        <w:right w:val="none" w:sz="0" w:space="0" w:color="auto"/>
      </w:divBdr>
    </w:div>
    <w:div w:id="1508520248">
      <w:marLeft w:val="0"/>
      <w:marRight w:val="0"/>
      <w:marTop w:val="0"/>
      <w:marBottom w:val="0"/>
      <w:divBdr>
        <w:top w:val="none" w:sz="0" w:space="0" w:color="auto"/>
        <w:left w:val="none" w:sz="0" w:space="0" w:color="auto"/>
        <w:bottom w:val="none" w:sz="0" w:space="0" w:color="auto"/>
        <w:right w:val="none" w:sz="0" w:space="0" w:color="auto"/>
      </w:divBdr>
    </w:div>
    <w:div w:id="1508520249">
      <w:marLeft w:val="0"/>
      <w:marRight w:val="0"/>
      <w:marTop w:val="0"/>
      <w:marBottom w:val="0"/>
      <w:divBdr>
        <w:top w:val="none" w:sz="0" w:space="0" w:color="auto"/>
        <w:left w:val="none" w:sz="0" w:space="0" w:color="auto"/>
        <w:bottom w:val="none" w:sz="0" w:space="0" w:color="auto"/>
        <w:right w:val="none" w:sz="0" w:space="0" w:color="auto"/>
      </w:divBdr>
    </w:div>
    <w:div w:id="1508520250">
      <w:marLeft w:val="0"/>
      <w:marRight w:val="0"/>
      <w:marTop w:val="0"/>
      <w:marBottom w:val="0"/>
      <w:divBdr>
        <w:top w:val="none" w:sz="0" w:space="0" w:color="auto"/>
        <w:left w:val="none" w:sz="0" w:space="0" w:color="auto"/>
        <w:bottom w:val="none" w:sz="0" w:space="0" w:color="auto"/>
        <w:right w:val="none" w:sz="0" w:space="0" w:color="auto"/>
      </w:divBdr>
    </w:div>
    <w:div w:id="1508520251">
      <w:marLeft w:val="0"/>
      <w:marRight w:val="0"/>
      <w:marTop w:val="0"/>
      <w:marBottom w:val="0"/>
      <w:divBdr>
        <w:top w:val="none" w:sz="0" w:space="0" w:color="auto"/>
        <w:left w:val="none" w:sz="0" w:space="0" w:color="auto"/>
        <w:bottom w:val="none" w:sz="0" w:space="0" w:color="auto"/>
        <w:right w:val="none" w:sz="0" w:space="0" w:color="auto"/>
      </w:divBdr>
    </w:div>
    <w:div w:id="1508520252">
      <w:marLeft w:val="0"/>
      <w:marRight w:val="0"/>
      <w:marTop w:val="0"/>
      <w:marBottom w:val="0"/>
      <w:divBdr>
        <w:top w:val="none" w:sz="0" w:space="0" w:color="auto"/>
        <w:left w:val="none" w:sz="0" w:space="0" w:color="auto"/>
        <w:bottom w:val="none" w:sz="0" w:space="0" w:color="auto"/>
        <w:right w:val="none" w:sz="0" w:space="0" w:color="auto"/>
      </w:divBdr>
    </w:div>
    <w:div w:id="1508520253">
      <w:marLeft w:val="0"/>
      <w:marRight w:val="0"/>
      <w:marTop w:val="0"/>
      <w:marBottom w:val="0"/>
      <w:divBdr>
        <w:top w:val="none" w:sz="0" w:space="0" w:color="auto"/>
        <w:left w:val="none" w:sz="0" w:space="0" w:color="auto"/>
        <w:bottom w:val="none" w:sz="0" w:space="0" w:color="auto"/>
        <w:right w:val="none" w:sz="0" w:space="0" w:color="auto"/>
      </w:divBdr>
    </w:div>
    <w:div w:id="1508520254">
      <w:marLeft w:val="0"/>
      <w:marRight w:val="0"/>
      <w:marTop w:val="0"/>
      <w:marBottom w:val="0"/>
      <w:divBdr>
        <w:top w:val="none" w:sz="0" w:space="0" w:color="auto"/>
        <w:left w:val="none" w:sz="0" w:space="0" w:color="auto"/>
        <w:bottom w:val="none" w:sz="0" w:space="0" w:color="auto"/>
        <w:right w:val="none" w:sz="0" w:space="0" w:color="auto"/>
      </w:divBdr>
    </w:div>
    <w:div w:id="1508520255">
      <w:marLeft w:val="0"/>
      <w:marRight w:val="0"/>
      <w:marTop w:val="0"/>
      <w:marBottom w:val="0"/>
      <w:divBdr>
        <w:top w:val="none" w:sz="0" w:space="0" w:color="auto"/>
        <w:left w:val="none" w:sz="0" w:space="0" w:color="auto"/>
        <w:bottom w:val="none" w:sz="0" w:space="0" w:color="auto"/>
        <w:right w:val="none" w:sz="0" w:space="0" w:color="auto"/>
      </w:divBdr>
    </w:div>
    <w:div w:id="1508520256">
      <w:marLeft w:val="0"/>
      <w:marRight w:val="0"/>
      <w:marTop w:val="0"/>
      <w:marBottom w:val="0"/>
      <w:divBdr>
        <w:top w:val="none" w:sz="0" w:space="0" w:color="auto"/>
        <w:left w:val="none" w:sz="0" w:space="0" w:color="auto"/>
        <w:bottom w:val="none" w:sz="0" w:space="0" w:color="auto"/>
        <w:right w:val="none" w:sz="0" w:space="0" w:color="auto"/>
      </w:divBdr>
    </w:div>
    <w:div w:id="1508520257">
      <w:marLeft w:val="0"/>
      <w:marRight w:val="0"/>
      <w:marTop w:val="0"/>
      <w:marBottom w:val="0"/>
      <w:divBdr>
        <w:top w:val="none" w:sz="0" w:space="0" w:color="auto"/>
        <w:left w:val="none" w:sz="0" w:space="0" w:color="auto"/>
        <w:bottom w:val="none" w:sz="0" w:space="0" w:color="auto"/>
        <w:right w:val="none" w:sz="0" w:space="0" w:color="auto"/>
      </w:divBdr>
    </w:div>
    <w:div w:id="1508520258">
      <w:marLeft w:val="0"/>
      <w:marRight w:val="0"/>
      <w:marTop w:val="0"/>
      <w:marBottom w:val="0"/>
      <w:divBdr>
        <w:top w:val="none" w:sz="0" w:space="0" w:color="auto"/>
        <w:left w:val="none" w:sz="0" w:space="0" w:color="auto"/>
        <w:bottom w:val="none" w:sz="0" w:space="0" w:color="auto"/>
        <w:right w:val="none" w:sz="0" w:space="0" w:color="auto"/>
      </w:divBdr>
    </w:div>
    <w:div w:id="1508520259">
      <w:marLeft w:val="0"/>
      <w:marRight w:val="0"/>
      <w:marTop w:val="0"/>
      <w:marBottom w:val="0"/>
      <w:divBdr>
        <w:top w:val="none" w:sz="0" w:space="0" w:color="auto"/>
        <w:left w:val="none" w:sz="0" w:space="0" w:color="auto"/>
        <w:bottom w:val="none" w:sz="0" w:space="0" w:color="auto"/>
        <w:right w:val="none" w:sz="0" w:space="0" w:color="auto"/>
      </w:divBdr>
    </w:div>
    <w:div w:id="1508520260">
      <w:marLeft w:val="0"/>
      <w:marRight w:val="0"/>
      <w:marTop w:val="0"/>
      <w:marBottom w:val="0"/>
      <w:divBdr>
        <w:top w:val="none" w:sz="0" w:space="0" w:color="auto"/>
        <w:left w:val="none" w:sz="0" w:space="0" w:color="auto"/>
        <w:bottom w:val="none" w:sz="0" w:space="0" w:color="auto"/>
        <w:right w:val="none" w:sz="0" w:space="0" w:color="auto"/>
      </w:divBdr>
    </w:div>
    <w:div w:id="1508520261">
      <w:marLeft w:val="0"/>
      <w:marRight w:val="0"/>
      <w:marTop w:val="0"/>
      <w:marBottom w:val="0"/>
      <w:divBdr>
        <w:top w:val="none" w:sz="0" w:space="0" w:color="auto"/>
        <w:left w:val="none" w:sz="0" w:space="0" w:color="auto"/>
        <w:bottom w:val="none" w:sz="0" w:space="0" w:color="auto"/>
        <w:right w:val="none" w:sz="0" w:space="0" w:color="auto"/>
      </w:divBdr>
    </w:div>
    <w:div w:id="1508520262">
      <w:marLeft w:val="0"/>
      <w:marRight w:val="0"/>
      <w:marTop w:val="0"/>
      <w:marBottom w:val="0"/>
      <w:divBdr>
        <w:top w:val="none" w:sz="0" w:space="0" w:color="auto"/>
        <w:left w:val="none" w:sz="0" w:space="0" w:color="auto"/>
        <w:bottom w:val="none" w:sz="0" w:space="0" w:color="auto"/>
        <w:right w:val="none" w:sz="0" w:space="0" w:color="auto"/>
      </w:divBdr>
    </w:div>
    <w:div w:id="1508520263">
      <w:marLeft w:val="0"/>
      <w:marRight w:val="0"/>
      <w:marTop w:val="0"/>
      <w:marBottom w:val="0"/>
      <w:divBdr>
        <w:top w:val="none" w:sz="0" w:space="0" w:color="auto"/>
        <w:left w:val="none" w:sz="0" w:space="0" w:color="auto"/>
        <w:bottom w:val="none" w:sz="0" w:space="0" w:color="auto"/>
        <w:right w:val="none" w:sz="0" w:space="0" w:color="auto"/>
      </w:divBdr>
    </w:div>
    <w:div w:id="1508520264">
      <w:marLeft w:val="0"/>
      <w:marRight w:val="0"/>
      <w:marTop w:val="0"/>
      <w:marBottom w:val="0"/>
      <w:divBdr>
        <w:top w:val="none" w:sz="0" w:space="0" w:color="auto"/>
        <w:left w:val="none" w:sz="0" w:space="0" w:color="auto"/>
        <w:bottom w:val="none" w:sz="0" w:space="0" w:color="auto"/>
        <w:right w:val="none" w:sz="0" w:space="0" w:color="auto"/>
      </w:divBdr>
    </w:div>
    <w:div w:id="1508520265">
      <w:marLeft w:val="0"/>
      <w:marRight w:val="0"/>
      <w:marTop w:val="0"/>
      <w:marBottom w:val="0"/>
      <w:divBdr>
        <w:top w:val="none" w:sz="0" w:space="0" w:color="auto"/>
        <w:left w:val="none" w:sz="0" w:space="0" w:color="auto"/>
        <w:bottom w:val="none" w:sz="0" w:space="0" w:color="auto"/>
        <w:right w:val="none" w:sz="0" w:space="0" w:color="auto"/>
      </w:divBdr>
    </w:div>
    <w:div w:id="1508520266">
      <w:marLeft w:val="0"/>
      <w:marRight w:val="0"/>
      <w:marTop w:val="0"/>
      <w:marBottom w:val="0"/>
      <w:divBdr>
        <w:top w:val="none" w:sz="0" w:space="0" w:color="auto"/>
        <w:left w:val="none" w:sz="0" w:space="0" w:color="auto"/>
        <w:bottom w:val="none" w:sz="0" w:space="0" w:color="auto"/>
        <w:right w:val="none" w:sz="0" w:space="0" w:color="auto"/>
      </w:divBdr>
    </w:div>
    <w:div w:id="1508520267">
      <w:marLeft w:val="0"/>
      <w:marRight w:val="0"/>
      <w:marTop w:val="0"/>
      <w:marBottom w:val="0"/>
      <w:divBdr>
        <w:top w:val="none" w:sz="0" w:space="0" w:color="auto"/>
        <w:left w:val="none" w:sz="0" w:space="0" w:color="auto"/>
        <w:bottom w:val="none" w:sz="0" w:space="0" w:color="auto"/>
        <w:right w:val="none" w:sz="0" w:space="0" w:color="auto"/>
      </w:divBdr>
    </w:div>
    <w:div w:id="1508520268">
      <w:marLeft w:val="0"/>
      <w:marRight w:val="0"/>
      <w:marTop w:val="0"/>
      <w:marBottom w:val="0"/>
      <w:divBdr>
        <w:top w:val="none" w:sz="0" w:space="0" w:color="auto"/>
        <w:left w:val="none" w:sz="0" w:space="0" w:color="auto"/>
        <w:bottom w:val="none" w:sz="0" w:space="0" w:color="auto"/>
        <w:right w:val="none" w:sz="0" w:space="0" w:color="auto"/>
      </w:divBdr>
    </w:div>
    <w:div w:id="1508520269">
      <w:marLeft w:val="0"/>
      <w:marRight w:val="0"/>
      <w:marTop w:val="0"/>
      <w:marBottom w:val="0"/>
      <w:divBdr>
        <w:top w:val="none" w:sz="0" w:space="0" w:color="auto"/>
        <w:left w:val="none" w:sz="0" w:space="0" w:color="auto"/>
        <w:bottom w:val="none" w:sz="0" w:space="0" w:color="auto"/>
        <w:right w:val="none" w:sz="0" w:space="0" w:color="auto"/>
      </w:divBdr>
    </w:div>
    <w:div w:id="1508520270">
      <w:marLeft w:val="0"/>
      <w:marRight w:val="0"/>
      <w:marTop w:val="0"/>
      <w:marBottom w:val="0"/>
      <w:divBdr>
        <w:top w:val="none" w:sz="0" w:space="0" w:color="auto"/>
        <w:left w:val="none" w:sz="0" w:space="0" w:color="auto"/>
        <w:bottom w:val="none" w:sz="0" w:space="0" w:color="auto"/>
        <w:right w:val="none" w:sz="0" w:space="0" w:color="auto"/>
      </w:divBdr>
    </w:div>
    <w:div w:id="1508520271">
      <w:marLeft w:val="0"/>
      <w:marRight w:val="0"/>
      <w:marTop w:val="0"/>
      <w:marBottom w:val="0"/>
      <w:divBdr>
        <w:top w:val="none" w:sz="0" w:space="0" w:color="auto"/>
        <w:left w:val="none" w:sz="0" w:space="0" w:color="auto"/>
        <w:bottom w:val="none" w:sz="0" w:space="0" w:color="auto"/>
        <w:right w:val="none" w:sz="0" w:space="0" w:color="auto"/>
      </w:divBdr>
    </w:div>
    <w:div w:id="1508520272">
      <w:marLeft w:val="0"/>
      <w:marRight w:val="0"/>
      <w:marTop w:val="0"/>
      <w:marBottom w:val="0"/>
      <w:divBdr>
        <w:top w:val="none" w:sz="0" w:space="0" w:color="auto"/>
        <w:left w:val="none" w:sz="0" w:space="0" w:color="auto"/>
        <w:bottom w:val="none" w:sz="0" w:space="0" w:color="auto"/>
        <w:right w:val="none" w:sz="0" w:space="0" w:color="auto"/>
      </w:divBdr>
    </w:div>
    <w:div w:id="1508520273">
      <w:marLeft w:val="0"/>
      <w:marRight w:val="0"/>
      <w:marTop w:val="0"/>
      <w:marBottom w:val="0"/>
      <w:divBdr>
        <w:top w:val="none" w:sz="0" w:space="0" w:color="auto"/>
        <w:left w:val="none" w:sz="0" w:space="0" w:color="auto"/>
        <w:bottom w:val="none" w:sz="0" w:space="0" w:color="auto"/>
        <w:right w:val="none" w:sz="0" w:space="0" w:color="auto"/>
      </w:divBdr>
    </w:div>
    <w:div w:id="1508520274">
      <w:marLeft w:val="0"/>
      <w:marRight w:val="0"/>
      <w:marTop w:val="0"/>
      <w:marBottom w:val="0"/>
      <w:divBdr>
        <w:top w:val="none" w:sz="0" w:space="0" w:color="auto"/>
        <w:left w:val="none" w:sz="0" w:space="0" w:color="auto"/>
        <w:bottom w:val="none" w:sz="0" w:space="0" w:color="auto"/>
        <w:right w:val="none" w:sz="0" w:space="0" w:color="auto"/>
      </w:divBdr>
    </w:div>
    <w:div w:id="1508520275">
      <w:marLeft w:val="0"/>
      <w:marRight w:val="0"/>
      <w:marTop w:val="0"/>
      <w:marBottom w:val="0"/>
      <w:divBdr>
        <w:top w:val="none" w:sz="0" w:space="0" w:color="auto"/>
        <w:left w:val="none" w:sz="0" w:space="0" w:color="auto"/>
        <w:bottom w:val="none" w:sz="0" w:space="0" w:color="auto"/>
        <w:right w:val="none" w:sz="0" w:space="0" w:color="auto"/>
      </w:divBdr>
    </w:div>
    <w:div w:id="1508520276">
      <w:marLeft w:val="0"/>
      <w:marRight w:val="0"/>
      <w:marTop w:val="0"/>
      <w:marBottom w:val="0"/>
      <w:divBdr>
        <w:top w:val="none" w:sz="0" w:space="0" w:color="auto"/>
        <w:left w:val="none" w:sz="0" w:space="0" w:color="auto"/>
        <w:bottom w:val="none" w:sz="0" w:space="0" w:color="auto"/>
        <w:right w:val="none" w:sz="0" w:space="0" w:color="auto"/>
      </w:divBdr>
    </w:div>
    <w:div w:id="1508520277">
      <w:marLeft w:val="0"/>
      <w:marRight w:val="0"/>
      <w:marTop w:val="0"/>
      <w:marBottom w:val="0"/>
      <w:divBdr>
        <w:top w:val="none" w:sz="0" w:space="0" w:color="auto"/>
        <w:left w:val="none" w:sz="0" w:space="0" w:color="auto"/>
        <w:bottom w:val="none" w:sz="0" w:space="0" w:color="auto"/>
        <w:right w:val="none" w:sz="0" w:space="0" w:color="auto"/>
      </w:divBdr>
    </w:div>
    <w:div w:id="1508520278">
      <w:marLeft w:val="0"/>
      <w:marRight w:val="0"/>
      <w:marTop w:val="0"/>
      <w:marBottom w:val="0"/>
      <w:divBdr>
        <w:top w:val="none" w:sz="0" w:space="0" w:color="auto"/>
        <w:left w:val="none" w:sz="0" w:space="0" w:color="auto"/>
        <w:bottom w:val="none" w:sz="0" w:space="0" w:color="auto"/>
        <w:right w:val="none" w:sz="0" w:space="0" w:color="auto"/>
      </w:divBdr>
    </w:div>
    <w:div w:id="1508520279">
      <w:marLeft w:val="0"/>
      <w:marRight w:val="0"/>
      <w:marTop w:val="0"/>
      <w:marBottom w:val="0"/>
      <w:divBdr>
        <w:top w:val="none" w:sz="0" w:space="0" w:color="auto"/>
        <w:left w:val="none" w:sz="0" w:space="0" w:color="auto"/>
        <w:bottom w:val="none" w:sz="0" w:space="0" w:color="auto"/>
        <w:right w:val="none" w:sz="0" w:space="0" w:color="auto"/>
      </w:divBdr>
    </w:div>
    <w:div w:id="1508520280">
      <w:marLeft w:val="0"/>
      <w:marRight w:val="0"/>
      <w:marTop w:val="0"/>
      <w:marBottom w:val="0"/>
      <w:divBdr>
        <w:top w:val="none" w:sz="0" w:space="0" w:color="auto"/>
        <w:left w:val="none" w:sz="0" w:space="0" w:color="auto"/>
        <w:bottom w:val="none" w:sz="0" w:space="0" w:color="auto"/>
        <w:right w:val="none" w:sz="0" w:space="0" w:color="auto"/>
      </w:divBdr>
    </w:div>
    <w:div w:id="1508520281">
      <w:marLeft w:val="0"/>
      <w:marRight w:val="0"/>
      <w:marTop w:val="0"/>
      <w:marBottom w:val="0"/>
      <w:divBdr>
        <w:top w:val="none" w:sz="0" w:space="0" w:color="auto"/>
        <w:left w:val="none" w:sz="0" w:space="0" w:color="auto"/>
        <w:bottom w:val="none" w:sz="0" w:space="0" w:color="auto"/>
        <w:right w:val="none" w:sz="0" w:space="0" w:color="auto"/>
      </w:divBdr>
    </w:div>
    <w:div w:id="1508520282">
      <w:marLeft w:val="0"/>
      <w:marRight w:val="0"/>
      <w:marTop w:val="0"/>
      <w:marBottom w:val="0"/>
      <w:divBdr>
        <w:top w:val="none" w:sz="0" w:space="0" w:color="auto"/>
        <w:left w:val="none" w:sz="0" w:space="0" w:color="auto"/>
        <w:bottom w:val="none" w:sz="0" w:space="0" w:color="auto"/>
        <w:right w:val="none" w:sz="0" w:space="0" w:color="auto"/>
      </w:divBdr>
    </w:div>
    <w:div w:id="1508520283">
      <w:marLeft w:val="0"/>
      <w:marRight w:val="0"/>
      <w:marTop w:val="0"/>
      <w:marBottom w:val="0"/>
      <w:divBdr>
        <w:top w:val="none" w:sz="0" w:space="0" w:color="auto"/>
        <w:left w:val="none" w:sz="0" w:space="0" w:color="auto"/>
        <w:bottom w:val="none" w:sz="0" w:space="0" w:color="auto"/>
        <w:right w:val="none" w:sz="0" w:space="0" w:color="auto"/>
      </w:divBdr>
    </w:div>
    <w:div w:id="1508520284">
      <w:marLeft w:val="0"/>
      <w:marRight w:val="0"/>
      <w:marTop w:val="0"/>
      <w:marBottom w:val="0"/>
      <w:divBdr>
        <w:top w:val="none" w:sz="0" w:space="0" w:color="auto"/>
        <w:left w:val="none" w:sz="0" w:space="0" w:color="auto"/>
        <w:bottom w:val="none" w:sz="0" w:space="0" w:color="auto"/>
        <w:right w:val="none" w:sz="0" w:space="0" w:color="auto"/>
      </w:divBdr>
    </w:div>
    <w:div w:id="1508520285">
      <w:marLeft w:val="0"/>
      <w:marRight w:val="0"/>
      <w:marTop w:val="0"/>
      <w:marBottom w:val="0"/>
      <w:divBdr>
        <w:top w:val="none" w:sz="0" w:space="0" w:color="auto"/>
        <w:left w:val="none" w:sz="0" w:space="0" w:color="auto"/>
        <w:bottom w:val="none" w:sz="0" w:space="0" w:color="auto"/>
        <w:right w:val="none" w:sz="0" w:space="0" w:color="auto"/>
      </w:divBdr>
    </w:div>
    <w:div w:id="1508520286">
      <w:marLeft w:val="0"/>
      <w:marRight w:val="0"/>
      <w:marTop w:val="0"/>
      <w:marBottom w:val="0"/>
      <w:divBdr>
        <w:top w:val="none" w:sz="0" w:space="0" w:color="auto"/>
        <w:left w:val="none" w:sz="0" w:space="0" w:color="auto"/>
        <w:bottom w:val="none" w:sz="0" w:space="0" w:color="auto"/>
        <w:right w:val="none" w:sz="0" w:space="0" w:color="auto"/>
      </w:divBdr>
    </w:div>
    <w:div w:id="1508520287">
      <w:marLeft w:val="0"/>
      <w:marRight w:val="0"/>
      <w:marTop w:val="0"/>
      <w:marBottom w:val="0"/>
      <w:divBdr>
        <w:top w:val="none" w:sz="0" w:space="0" w:color="auto"/>
        <w:left w:val="none" w:sz="0" w:space="0" w:color="auto"/>
        <w:bottom w:val="none" w:sz="0" w:space="0" w:color="auto"/>
        <w:right w:val="none" w:sz="0" w:space="0" w:color="auto"/>
      </w:divBdr>
    </w:div>
    <w:div w:id="1508520288">
      <w:marLeft w:val="0"/>
      <w:marRight w:val="0"/>
      <w:marTop w:val="0"/>
      <w:marBottom w:val="0"/>
      <w:divBdr>
        <w:top w:val="none" w:sz="0" w:space="0" w:color="auto"/>
        <w:left w:val="none" w:sz="0" w:space="0" w:color="auto"/>
        <w:bottom w:val="none" w:sz="0" w:space="0" w:color="auto"/>
        <w:right w:val="none" w:sz="0" w:space="0" w:color="auto"/>
      </w:divBdr>
    </w:div>
    <w:div w:id="1508520289">
      <w:marLeft w:val="0"/>
      <w:marRight w:val="0"/>
      <w:marTop w:val="0"/>
      <w:marBottom w:val="0"/>
      <w:divBdr>
        <w:top w:val="none" w:sz="0" w:space="0" w:color="auto"/>
        <w:left w:val="none" w:sz="0" w:space="0" w:color="auto"/>
        <w:bottom w:val="none" w:sz="0" w:space="0" w:color="auto"/>
        <w:right w:val="none" w:sz="0" w:space="0" w:color="auto"/>
      </w:divBdr>
    </w:div>
    <w:div w:id="1508520290">
      <w:marLeft w:val="0"/>
      <w:marRight w:val="0"/>
      <w:marTop w:val="0"/>
      <w:marBottom w:val="0"/>
      <w:divBdr>
        <w:top w:val="none" w:sz="0" w:space="0" w:color="auto"/>
        <w:left w:val="none" w:sz="0" w:space="0" w:color="auto"/>
        <w:bottom w:val="none" w:sz="0" w:space="0" w:color="auto"/>
        <w:right w:val="none" w:sz="0" w:space="0" w:color="auto"/>
      </w:divBdr>
    </w:div>
    <w:div w:id="1508520291">
      <w:marLeft w:val="0"/>
      <w:marRight w:val="0"/>
      <w:marTop w:val="0"/>
      <w:marBottom w:val="0"/>
      <w:divBdr>
        <w:top w:val="none" w:sz="0" w:space="0" w:color="auto"/>
        <w:left w:val="none" w:sz="0" w:space="0" w:color="auto"/>
        <w:bottom w:val="none" w:sz="0" w:space="0" w:color="auto"/>
        <w:right w:val="none" w:sz="0" w:space="0" w:color="auto"/>
      </w:divBdr>
    </w:div>
    <w:div w:id="1508520292">
      <w:marLeft w:val="0"/>
      <w:marRight w:val="0"/>
      <w:marTop w:val="0"/>
      <w:marBottom w:val="0"/>
      <w:divBdr>
        <w:top w:val="none" w:sz="0" w:space="0" w:color="auto"/>
        <w:left w:val="none" w:sz="0" w:space="0" w:color="auto"/>
        <w:bottom w:val="none" w:sz="0" w:space="0" w:color="auto"/>
        <w:right w:val="none" w:sz="0" w:space="0" w:color="auto"/>
      </w:divBdr>
    </w:div>
    <w:div w:id="1508520293">
      <w:marLeft w:val="0"/>
      <w:marRight w:val="0"/>
      <w:marTop w:val="0"/>
      <w:marBottom w:val="0"/>
      <w:divBdr>
        <w:top w:val="none" w:sz="0" w:space="0" w:color="auto"/>
        <w:left w:val="none" w:sz="0" w:space="0" w:color="auto"/>
        <w:bottom w:val="none" w:sz="0" w:space="0" w:color="auto"/>
        <w:right w:val="none" w:sz="0" w:space="0" w:color="auto"/>
      </w:divBdr>
    </w:div>
    <w:div w:id="1508520294">
      <w:marLeft w:val="0"/>
      <w:marRight w:val="0"/>
      <w:marTop w:val="0"/>
      <w:marBottom w:val="0"/>
      <w:divBdr>
        <w:top w:val="none" w:sz="0" w:space="0" w:color="auto"/>
        <w:left w:val="none" w:sz="0" w:space="0" w:color="auto"/>
        <w:bottom w:val="none" w:sz="0" w:space="0" w:color="auto"/>
        <w:right w:val="none" w:sz="0" w:space="0" w:color="auto"/>
      </w:divBdr>
    </w:div>
    <w:div w:id="1508520295">
      <w:marLeft w:val="0"/>
      <w:marRight w:val="0"/>
      <w:marTop w:val="0"/>
      <w:marBottom w:val="0"/>
      <w:divBdr>
        <w:top w:val="none" w:sz="0" w:space="0" w:color="auto"/>
        <w:left w:val="none" w:sz="0" w:space="0" w:color="auto"/>
        <w:bottom w:val="none" w:sz="0" w:space="0" w:color="auto"/>
        <w:right w:val="none" w:sz="0" w:space="0" w:color="auto"/>
      </w:divBdr>
    </w:div>
    <w:div w:id="1508520296">
      <w:marLeft w:val="0"/>
      <w:marRight w:val="0"/>
      <w:marTop w:val="0"/>
      <w:marBottom w:val="0"/>
      <w:divBdr>
        <w:top w:val="none" w:sz="0" w:space="0" w:color="auto"/>
        <w:left w:val="none" w:sz="0" w:space="0" w:color="auto"/>
        <w:bottom w:val="none" w:sz="0" w:space="0" w:color="auto"/>
        <w:right w:val="none" w:sz="0" w:space="0" w:color="auto"/>
      </w:divBdr>
    </w:div>
    <w:div w:id="1508520297">
      <w:marLeft w:val="0"/>
      <w:marRight w:val="0"/>
      <w:marTop w:val="0"/>
      <w:marBottom w:val="0"/>
      <w:divBdr>
        <w:top w:val="none" w:sz="0" w:space="0" w:color="auto"/>
        <w:left w:val="none" w:sz="0" w:space="0" w:color="auto"/>
        <w:bottom w:val="none" w:sz="0" w:space="0" w:color="auto"/>
        <w:right w:val="none" w:sz="0" w:space="0" w:color="auto"/>
      </w:divBdr>
    </w:div>
    <w:div w:id="1508520298">
      <w:marLeft w:val="0"/>
      <w:marRight w:val="0"/>
      <w:marTop w:val="0"/>
      <w:marBottom w:val="0"/>
      <w:divBdr>
        <w:top w:val="none" w:sz="0" w:space="0" w:color="auto"/>
        <w:left w:val="none" w:sz="0" w:space="0" w:color="auto"/>
        <w:bottom w:val="none" w:sz="0" w:space="0" w:color="auto"/>
        <w:right w:val="none" w:sz="0" w:space="0" w:color="auto"/>
      </w:divBdr>
    </w:div>
    <w:div w:id="1508520299">
      <w:marLeft w:val="0"/>
      <w:marRight w:val="0"/>
      <w:marTop w:val="0"/>
      <w:marBottom w:val="0"/>
      <w:divBdr>
        <w:top w:val="none" w:sz="0" w:space="0" w:color="auto"/>
        <w:left w:val="none" w:sz="0" w:space="0" w:color="auto"/>
        <w:bottom w:val="none" w:sz="0" w:space="0" w:color="auto"/>
        <w:right w:val="none" w:sz="0" w:space="0" w:color="auto"/>
      </w:divBdr>
    </w:div>
    <w:div w:id="1508520300">
      <w:marLeft w:val="0"/>
      <w:marRight w:val="0"/>
      <w:marTop w:val="0"/>
      <w:marBottom w:val="0"/>
      <w:divBdr>
        <w:top w:val="none" w:sz="0" w:space="0" w:color="auto"/>
        <w:left w:val="none" w:sz="0" w:space="0" w:color="auto"/>
        <w:bottom w:val="none" w:sz="0" w:space="0" w:color="auto"/>
        <w:right w:val="none" w:sz="0" w:space="0" w:color="auto"/>
      </w:divBdr>
    </w:div>
    <w:div w:id="1508520301">
      <w:marLeft w:val="0"/>
      <w:marRight w:val="0"/>
      <w:marTop w:val="0"/>
      <w:marBottom w:val="0"/>
      <w:divBdr>
        <w:top w:val="none" w:sz="0" w:space="0" w:color="auto"/>
        <w:left w:val="none" w:sz="0" w:space="0" w:color="auto"/>
        <w:bottom w:val="none" w:sz="0" w:space="0" w:color="auto"/>
        <w:right w:val="none" w:sz="0" w:space="0" w:color="auto"/>
      </w:divBdr>
    </w:div>
    <w:div w:id="1508520302">
      <w:marLeft w:val="0"/>
      <w:marRight w:val="0"/>
      <w:marTop w:val="0"/>
      <w:marBottom w:val="0"/>
      <w:divBdr>
        <w:top w:val="none" w:sz="0" w:space="0" w:color="auto"/>
        <w:left w:val="none" w:sz="0" w:space="0" w:color="auto"/>
        <w:bottom w:val="none" w:sz="0" w:space="0" w:color="auto"/>
        <w:right w:val="none" w:sz="0" w:space="0" w:color="auto"/>
      </w:divBdr>
    </w:div>
    <w:div w:id="1508520303">
      <w:marLeft w:val="0"/>
      <w:marRight w:val="0"/>
      <w:marTop w:val="0"/>
      <w:marBottom w:val="0"/>
      <w:divBdr>
        <w:top w:val="none" w:sz="0" w:space="0" w:color="auto"/>
        <w:left w:val="none" w:sz="0" w:space="0" w:color="auto"/>
        <w:bottom w:val="none" w:sz="0" w:space="0" w:color="auto"/>
        <w:right w:val="none" w:sz="0" w:space="0" w:color="auto"/>
      </w:divBdr>
    </w:div>
    <w:div w:id="1508520304">
      <w:marLeft w:val="0"/>
      <w:marRight w:val="0"/>
      <w:marTop w:val="0"/>
      <w:marBottom w:val="0"/>
      <w:divBdr>
        <w:top w:val="none" w:sz="0" w:space="0" w:color="auto"/>
        <w:left w:val="none" w:sz="0" w:space="0" w:color="auto"/>
        <w:bottom w:val="none" w:sz="0" w:space="0" w:color="auto"/>
        <w:right w:val="none" w:sz="0" w:space="0" w:color="auto"/>
      </w:divBdr>
    </w:div>
    <w:div w:id="1508520305">
      <w:marLeft w:val="0"/>
      <w:marRight w:val="0"/>
      <w:marTop w:val="0"/>
      <w:marBottom w:val="0"/>
      <w:divBdr>
        <w:top w:val="none" w:sz="0" w:space="0" w:color="auto"/>
        <w:left w:val="none" w:sz="0" w:space="0" w:color="auto"/>
        <w:bottom w:val="none" w:sz="0" w:space="0" w:color="auto"/>
        <w:right w:val="none" w:sz="0" w:space="0" w:color="auto"/>
      </w:divBdr>
    </w:div>
    <w:div w:id="1508520306">
      <w:marLeft w:val="0"/>
      <w:marRight w:val="0"/>
      <w:marTop w:val="0"/>
      <w:marBottom w:val="0"/>
      <w:divBdr>
        <w:top w:val="none" w:sz="0" w:space="0" w:color="auto"/>
        <w:left w:val="none" w:sz="0" w:space="0" w:color="auto"/>
        <w:bottom w:val="none" w:sz="0" w:space="0" w:color="auto"/>
        <w:right w:val="none" w:sz="0" w:space="0" w:color="auto"/>
      </w:divBdr>
    </w:div>
    <w:div w:id="1508520307">
      <w:marLeft w:val="0"/>
      <w:marRight w:val="0"/>
      <w:marTop w:val="0"/>
      <w:marBottom w:val="0"/>
      <w:divBdr>
        <w:top w:val="none" w:sz="0" w:space="0" w:color="auto"/>
        <w:left w:val="none" w:sz="0" w:space="0" w:color="auto"/>
        <w:bottom w:val="none" w:sz="0" w:space="0" w:color="auto"/>
        <w:right w:val="none" w:sz="0" w:space="0" w:color="auto"/>
      </w:divBdr>
    </w:div>
    <w:div w:id="1508520308">
      <w:marLeft w:val="0"/>
      <w:marRight w:val="0"/>
      <w:marTop w:val="0"/>
      <w:marBottom w:val="0"/>
      <w:divBdr>
        <w:top w:val="none" w:sz="0" w:space="0" w:color="auto"/>
        <w:left w:val="none" w:sz="0" w:space="0" w:color="auto"/>
        <w:bottom w:val="none" w:sz="0" w:space="0" w:color="auto"/>
        <w:right w:val="none" w:sz="0" w:space="0" w:color="auto"/>
      </w:divBdr>
    </w:div>
    <w:div w:id="1508520309">
      <w:marLeft w:val="0"/>
      <w:marRight w:val="0"/>
      <w:marTop w:val="0"/>
      <w:marBottom w:val="0"/>
      <w:divBdr>
        <w:top w:val="none" w:sz="0" w:space="0" w:color="auto"/>
        <w:left w:val="none" w:sz="0" w:space="0" w:color="auto"/>
        <w:bottom w:val="none" w:sz="0" w:space="0" w:color="auto"/>
        <w:right w:val="none" w:sz="0" w:space="0" w:color="auto"/>
      </w:divBdr>
    </w:div>
    <w:div w:id="1508520310">
      <w:marLeft w:val="0"/>
      <w:marRight w:val="0"/>
      <w:marTop w:val="0"/>
      <w:marBottom w:val="0"/>
      <w:divBdr>
        <w:top w:val="none" w:sz="0" w:space="0" w:color="auto"/>
        <w:left w:val="none" w:sz="0" w:space="0" w:color="auto"/>
        <w:bottom w:val="none" w:sz="0" w:space="0" w:color="auto"/>
        <w:right w:val="none" w:sz="0" w:space="0" w:color="auto"/>
      </w:divBdr>
    </w:div>
    <w:div w:id="1508520311">
      <w:marLeft w:val="0"/>
      <w:marRight w:val="0"/>
      <w:marTop w:val="0"/>
      <w:marBottom w:val="0"/>
      <w:divBdr>
        <w:top w:val="none" w:sz="0" w:space="0" w:color="auto"/>
        <w:left w:val="none" w:sz="0" w:space="0" w:color="auto"/>
        <w:bottom w:val="none" w:sz="0" w:space="0" w:color="auto"/>
        <w:right w:val="none" w:sz="0" w:space="0" w:color="auto"/>
      </w:divBdr>
    </w:div>
    <w:div w:id="1508520312">
      <w:marLeft w:val="0"/>
      <w:marRight w:val="0"/>
      <w:marTop w:val="0"/>
      <w:marBottom w:val="0"/>
      <w:divBdr>
        <w:top w:val="none" w:sz="0" w:space="0" w:color="auto"/>
        <w:left w:val="none" w:sz="0" w:space="0" w:color="auto"/>
        <w:bottom w:val="none" w:sz="0" w:space="0" w:color="auto"/>
        <w:right w:val="none" w:sz="0" w:space="0" w:color="auto"/>
      </w:divBdr>
    </w:div>
    <w:div w:id="1508520313">
      <w:marLeft w:val="0"/>
      <w:marRight w:val="0"/>
      <w:marTop w:val="0"/>
      <w:marBottom w:val="0"/>
      <w:divBdr>
        <w:top w:val="none" w:sz="0" w:space="0" w:color="auto"/>
        <w:left w:val="none" w:sz="0" w:space="0" w:color="auto"/>
        <w:bottom w:val="none" w:sz="0" w:space="0" w:color="auto"/>
        <w:right w:val="none" w:sz="0" w:space="0" w:color="auto"/>
      </w:divBdr>
    </w:div>
    <w:div w:id="1508520314">
      <w:marLeft w:val="0"/>
      <w:marRight w:val="0"/>
      <w:marTop w:val="0"/>
      <w:marBottom w:val="0"/>
      <w:divBdr>
        <w:top w:val="none" w:sz="0" w:space="0" w:color="auto"/>
        <w:left w:val="none" w:sz="0" w:space="0" w:color="auto"/>
        <w:bottom w:val="none" w:sz="0" w:space="0" w:color="auto"/>
        <w:right w:val="none" w:sz="0" w:space="0" w:color="auto"/>
      </w:divBdr>
    </w:div>
    <w:div w:id="1508520315">
      <w:marLeft w:val="0"/>
      <w:marRight w:val="0"/>
      <w:marTop w:val="0"/>
      <w:marBottom w:val="0"/>
      <w:divBdr>
        <w:top w:val="none" w:sz="0" w:space="0" w:color="auto"/>
        <w:left w:val="none" w:sz="0" w:space="0" w:color="auto"/>
        <w:bottom w:val="none" w:sz="0" w:space="0" w:color="auto"/>
        <w:right w:val="none" w:sz="0" w:space="0" w:color="auto"/>
      </w:divBdr>
    </w:div>
    <w:div w:id="1508520316">
      <w:marLeft w:val="0"/>
      <w:marRight w:val="0"/>
      <w:marTop w:val="0"/>
      <w:marBottom w:val="0"/>
      <w:divBdr>
        <w:top w:val="none" w:sz="0" w:space="0" w:color="auto"/>
        <w:left w:val="none" w:sz="0" w:space="0" w:color="auto"/>
        <w:bottom w:val="none" w:sz="0" w:space="0" w:color="auto"/>
        <w:right w:val="none" w:sz="0" w:space="0" w:color="auto"/>
      </w:divBdr>
    </w:div>
    <w:div w:id="1508520317">
      <w:marLeft w:val="0"/>
      <w:marRight w:val="0"/>
      <w:marTop w:val="0"/>
      <w:marBottom w:val="0"/>
      <w:divBdr>
        <w:top w:val="none" w:sz="0" w:space="0" w:color="auto"/>
        <w:left w:val="none" w:sz="0" w:space="0" w:color="auto"/>
        <w:bottom w:val="none" w:sz="0" w:space="0" w:color="auto"/>
        <w:right w:val="none" w:sz="0" w:space="0" w:color="auto"/>
      </w:divBdr>
    </w:div>
    <w:div w:id="1508520318">
      <w:marLeft w:val="0"/>
      <w:marRight w:val="0"/>
      <w:marTop w:val="0"/>
      <w:marBottom w:val="0"/>
      <w:divBdr>
        <w:top w:val="none" w:sz="0" w:space="0" w:color="auto"/>
        <w:left w:val="none" w:sz="0" w:space="0" w:color="auto"/>
        <w:bottom w:val="none" w:sz="0" w:space="0" w:color="auto"/>
        <w:right w:val="none" w:sz="0" w:space="0" w:color="auto"/>
      </w:divBdr>
    </w:div>
    <w:div w:id="1508520319">
      <w:marLeft w:val="0"/>
      <w:marRight w:val="0"/>
      <w:marTop w:val="0"/>
      <w:marBottom w:val="0"/>
      <w:divBdr>
        <w:top w:val="none" w:sz="0" w:space="0" w:color="auto"/>
        <w:left w:val="none" w:sz="0" w:space="0" w:color="auto"/>
        <w:bottom w:val="none" w:sz="0" w:space="0" w:color="auto"/>
        <w:right w:val="none" w:sz="0" w:space="0" w:color="auto"/>
      </w:divBdr>
    </w:div>
    <w:div w:id="1508520320">
      <w:marLeft w:val="0"/>
      <w:marRight w:val="0"/>
      <w:marTop w:val="0"/>
      <w:marBottom w:val="0"/>
      <w:divBdr>
        <w:top w:val="none" w:sz="0" w:space="0" w:color="auto"/>
        <w:left w:val="none" w:sz="0" w:space="0" w:color="auto"/>
        <w:bottom w:val="none" w:sz="0" w:space="0" w:color="auto"/>
        <w:right w:val="none" w:sz="0" w:space="0" w:color="auto"/>
      </w:divBdr>
    </w:div>
    <w:div w:id="1508520321">
      <w:marLeft w:val="0"/>
      <w:marRight w:val="0"/>
      <w:marTop w:val="0"/>
      <w:marBottom w:val="0"/>
      <w:divBdr>
        <w:top w:val="none" w:sz="0" w:space="0" w:color="auto"/>
        <w:left w:val="none" w:sz="0" w:space="0" w:color="auto"/>
        <w:bottom w:val="none" w:sz="0" w:space="0" w:color="auto"/>
        <w:right w:val="none" w:sz="0" w:space="0" w:color="auto"/>
      </w:divBdr>
    </w:div>
    <w:div w:id="1508520322">
      <w:marLeft w:val="0"/>
      <w:marRight w:val="0"/>
      <w:marTop w:val="0"/>
      <w:marBottom w:val="0"/>
      <w:divBdr>
        <w:top w:val="none" w:sz="0" w:space="0" w:color="auto"/>
        <w:left w:val="none" w:sz="0" w:space="0" w:color="auto"/>
        <w:bottom w:val="none" w:sz="0" w:space="0" w:color="auto"/>
        <w:right w:val="none" w:sz="0" w:space="0" w:color="auto"/>
      </w:divBdr>
    </w:div>
    <w:div w:id="1508520323">
      <w:marLeft w:val="0"/>
      <w:marRight w:val="0"/>
      <w:marTop w:val="0"/>
      <w:marBottom w:val="0"/>
      <w:divBdr>
        <w:top w:val="none" w:sz="0" w:space="0" w:color="auto"/>
        <w:left w:val="none" w:sz="0" w:space="0" w:color="auto"/>
        <w:bottom w:val="none" w:sz="0" w:space="0" w:color="auto"/>
        <w:right w:val="none" w:sz="0" w:space="0" w:color="auto"/>
      </w:divBdr>
    </w:div>
    <w:div w:id="1508520324">
      <w:marLeft w:val="0"/>
      <w:marRight w:val="0"/>
      <w:marTop w:val="0"/>
      <w:marBottom w:val="0"/>
      <w:divBdr>
        <w:top w:val="none" w:sz="0" w:space="0" w:color="auto"/>
        <w:left w:val="none" w:sz="0" w:space="0" w:color="auto"/>
        <w:bottom w:val="none" w:sz="0" w:space="0" w:color="auto"/>
        <w:right w:val="none" w:sz="0" w:space="0" w:color="auto"/>
      </w:divBdr>
    </w:div>
    <w:div w:id="1508520325">
      <w:marLeft w:val="0"/>
      <w:marRight w:val="0"/>
      <w:marTop w:val="0"/>
      <w:marBottom w:val="0"/>
      <w:divBdr>
        <w:top w:val="none" w:sz="0" w:space="0" w:color="auto"/>
        <w:left w:val="none" w:sz="0" w:space="0" w:color="auto"/>
        <w:bottom w:val="none" w:sz="0" w:space="0" w:color="auto"/>
        <w:right w:val="none" w:sz="0" w:space="0" w:color="auto"/>
      </w:divBdr>
    </w:div>
    <w:div w:id="1508520326">
      <w:marLeft w:val="0"/>
      <w:marRight w:val="0"/>
      <w:marTop w:val="0"/>
      <w:marBottom w:val="0"/>
      <w:divBdr>
        <w:top w:val="none" w:sz="0" w:space="0" w:color="auto"/>
        <w:left w:val="none" w:sz="0" w:space="0" w:color="auto"/>
        <w:bottom w:val="none" w:sz="0" w:space="0" w:color="auto"/>
        <w:right w:val="none" w:sz="0" w:space="0" w:color="auto"/>
      </w:divBdr>
    </w:div>
    <w:div w:id="1508520327">
      <w:marLeft w:val="0"/>
      <w:marRight w:val="0"/>
      <w:marTop w:val="0"/>
      <w:marBottom w:val="0"/>
      <w:divBdr>
        <w:top w:val="none" w:sz="0" w:space="0" w:color="auto"/>
        <w:left w:val="none" w:sz="0" w:space="0" w:color="auto"/>
        <w:bottom w:val="none" w:sz="0" w:space="0" w:color="auto"/>
        <w:right w:val="none" w:sz="0" w:space="0" w:color="auto"/>
      </w:divBdr>
    </w:div>
    <w:div w:id="1508520328">
      <w:marLeft w:val="0"/>
      <w:marRight w:val="0"/>
      <w:marTop w:val="0"/>
      <w:marBottom w:val="0"/>
      <w:divBdr>
        <w:top w:val="none" w:sz="0" w:space="0" w:color="auto"/>
        <w:left w:val="none" w:sz="0" w:space="0" w:color="auto"/>
        <w:bottom w:val="none" w:sz="0" w:space="0" w:color="auto"/>
        <w:right w:val="none" w:sz="0" w:space="0" w:color="auto"/>
      </w:divBdr>
    </w:div>
    <w:div w:id="1508520329">
      <w:marLeft w:val="0"/>
      <w:marRight w:val="0"/>
      <w:marTop w:val="0"/>
      <w:marBottom w:val="0"/>
      <w:divBdr>
        <w:top w:val="none" w:sz="0" w:space="0" w:color="auto"/>
        <w:left w:val="none" w:sz="0" w:space="0" w:color="auto"/>
        <w:bottom w:val="none" w:sz="0" w:space="0" w:color="auto"/>
        <w:right w:val="none" w:sz="0" w:space="0" w:color="auto"/>
      </w:divBdr>
    </w:div>
    <w:div w:id="1508520330">
      <w:marLeft w:val="0"/>
      <w:marRight w:val="0"/>
      <w:marTop w:val="0"/>
      <w:marBottom w:val="0"/>
      <w:divBdr>
        <w:top w:val="none" w:sz="0" w:space="0" w:color="auto"/>
        <w:left w:val="none" w:sz="0" w:space="0" w:color="auto"/>
        <w:bottom w:val="none" w:sz="0" w:space="0" w:color="auto"/>
        <w:right w:val="none" w:sz="0" w:space="0" w:color="auto"/>
      </w:divBdr>
    </w:div>
    <w:div w:id="1508520331">
      <w:marLeft w:val="0"/>
      <w:marRight w:val="0"/>
      <w:marTop w:val="0"/>
      <w:marBottom w:val="0"/>
      <w:divBdr>
        <w:top w:val="none" w:sz="0" w:space="0" w:color="auto"/>
        <w:left w:val="none" w:sz="0" w:space="0" w:color="auto"/>
        <w:bottom w:val="none" w:sz="0" w:space="0" w:color="auto"/>
        <w:right w:val="none" w:sz="0" w:space="0" w:color="auto"/>
      </w:divBdr>
    </w:div>
    <w:div w:id="1508520332">
      <w:marLeft w:val="0"/>
      <w:marRight w:val="0"/>
      <w:marTop w:val="0"/>
      <w:marBottom w:val="0"/>
      <w:divBdr>
        <w:top w:val="none" w:sz="0" w:space="0" w:color="auto"/>
        <w:left w:val="none" w:sz="0" w:space="0" w:color="auto"/>
        <w:bottom w:val="none" w:sz="0" w:space="0" w:color="auto"/>
        <w:right w:val="none" w:sz="0" w:space="0" w:color="auto"/>
      </w:divBdr>
    </w:div>
    <w:div w:id="1508520333">
      <w:marLeft w:val="0"/>
      <w:marRight w:val="0"/>
      <w:marTop w:val="0"/>
      <w:marBottom w:val="0"/>
      <w:divBdr>
        <w:top w:val="none" w:sz="0" w:space="0" w:color="auto"/>
        <w:left w:val="none" w:sz="0" w:space="0" w:color="auto"/>
        <w:bottom w:val="none" w:sz="0" w:space="0" w:color="auto"/>
        <w:right w:val="none" w:sz="0" w:space="0" w:color="auto"/>
      </w:divBdr>
    </w:div>
    <w:div w:id="1508520334">
      <w:marLeft w:val="0"/>
      <w:marRight w:val="0"/>
      <w:marTop w:val="0"/>
      <w:marBottom w:val="0"/>
      <w:divBdr>
        <w:top w:val="none" w:sz="0" w:space="0" w:color="auto"/>
        <w:left w:val="none" w:sz="0" w:space="0" w:color="auto"/>
        <w:bottom w:val="none" w:sz="0" w:space="0" w:color="auto"/>
        <w:right w:val="none" w:sz="0" w:space="0" w:color="auto"/>
      </w:divBdr>
    </w:div>
    <w:div w:id="1508520335">
      <w:marLeft w:val="0"/>
      <w:marRight w:val="0"/>
      <w:marTop w:val="0"/>
      <w:marBottom w:val="0"/>
      <w:divBdr>
        <w:top w:val="none" w:sz="0" w:space="0" w:color="auto"/>
        <w:left w:val="none" w:sz="0" w:space="0" w:color="auto"/>
        <w:bottom w:val="none" w:sz="0" w:space="0" w:color="auto"/>
        <w:right w:val="none" w:sz="0" w:space="0" w:color="auto"/>
      </w:divBdr>
    </w:div>
    <w:div w:id="1508520336">
      <w:marLeft w:val="0"/>
      <w:marRight w:val="0"/>
      <w:marTop w:val="0"/>
      <w:marBottom w:val="0"/>
      <w:divBdr>
        <w:top w:val="none" w:sz="0" w:space="0" w:color="auto"/>
        <w:left w:val="none" w:sz="0" w:space="0" w:color="auto"/>
        <w:bottom w:val="none" w:sz="0" w:space="0" w:color="auto"/>
        <w:right w:val="none" w:sz="0" w:space="0" w:color="auto"/>
      </w:divBdr>
    </w:div>
    <w:div w:id="1508520337">
      <w:marLeft w:val="0"/>
      <w:marRight w:val="0"/>
      <w:marTop w:val="0"/>
      <w:marBottom w:val="0"/>
      <w:divBdr>
        <w:top w:val="none" w:sz="0" w:space="0" w:color="auto"/>
        <w:left w:val="none" w:sz="0" w:space="0" w:color="auto"/>
        <w:bottom w:val="none" w:sz="0" w:space="0" w:color="auto"/>
        <w:right w:val="none" w:sz="0" w:space="0" w:color="auto"/>
      </w:divBdr>
    </w:div>
    <w:div w:id="1508520338">
      <w:marLeft w:val="0"/>
      <w:marRight w:val="0"/>
      <w:marTop w:val="0"/>
      <w:marBottom w:val="0"/>
      <w:divBdr>
        <w:top w:val="none" w:sz="0" w:space="0" w:color="auto"/>
        <w:left w:val="none" w:sz="0" w:space="0" w:color="auto"/>
        <w:bottom w:val="none" w:sz="0" w:space="0" w:color="auto"/>
        <w:right w:val="none" w:sz="0" w:space="0" w:color="auto"/>
      </w:divBdr>
    </w:div>
    <w:div w:id="1508520339">
      <w:marLeft w:val="0"/>
      <w:marRight w:val="0"/>
      <w:marTop w:val="0"/>
      <w:marBottom w:val="0"/>
      <w:divBdr>
        <w:top w:val="none" w:sz="0" w:space="0" w:color="auto"/>
        <w:left w:val="none" w:sz="0" w:space="0" w:color="auto"/>
        <w:bottom w:val="none" w:sz="0" w:space="0" w:color="auto"/>
        <w:right w:val="none" w:sz="0" w:space="0" w:color="auto"/>
      </w:divBdr>
    </w:div>
    <w:div w:id="1508520340">
      <w:marLeft w:val="0"/>
      <w:marRight w:val="0"/>
      <w:marTop w:val="0"/>
      <w:marBottom w:val="0"/>
      <w:divBdr>
        <w:top w:val="none" w:sz="0" w:space="0" w:color="auto"/>
        <w:left w:val="none" w:sz="0" w:space="0" w:color="auto"/>
        <w:bottom w:val="none" w:sz="0" w:space="0" w:color="auto"/>
        <w:right w:val="none" w:sz="0" w:space="0" w:color="auto"/>
      </w:divBdr>
    </w:div>
    <w:div w:id="1508520341">
      <w:marLeft w:val="0"/>
      <w:marRight w:val="0"/>
      <w:marTop w:val="0"/>
      <w:marBottom w:val="0"/>
      <w:divBdr>
        <w:top w:val="none" w:sz="0" w:space="0" w:color="auto"/>
        <w:left w:val="none" w:sz="0" w:space="0" w:color="auto"/>
        <w:bottom w:val="none" w:sz="0" w:space="0" w:color="auto"/>
        <w:right w:val="none" w:sz="0" w:space="0" w:color="auto"/>
      </w:divBdr>
    </w:div>
    <w:div w:id="1508520342">
      <w:marLeft w:val="0"/>
      <w:marRight w:val="0"/>
      <w:marTop w:val="0"/>
      <w:marBottom w:val="0"/>
      <w:divBdr>
        <w:top w:val="none" w:sz="0" w:space="0" w:color="auto"/>
        <w:left w:val="none" w:sz="0" w:space="0" w:color="auto"/>
        <w:bottom w:val="none" w:sz="0" w:space="0" w:color="auto"/>
        <w:right w:val="none" w:sz="0" w:space="0" w:color="auto"/>
      </w:divBdr>
    </w:div>
    <w:div w:id="1508520343">
      <w:marLeft w:val="0"/>
      <w:marRight w:val="0"/>
      <w:marTop w:val="0"/>
      <w:marBottom w:val="0"/>
      <w:divBdr>
        <w:top w:val="none" w:sz="0" w:space="0" w:color="auto"/>
        <w:left w:val="none" w:sz="0" w:space="0" w:color="auto"/>
        <w:bottom w:val="none" w:sz="0" w:space="0" w:color="auto"/>
        <w:right w:val="none" w:sz="0" w:space="0" w:color="auto"/>
      </w:divBdr>
    </w:div>
    <w:div w:id="1508520344">
      <w:marLeft w:val="0"/>
      <w:marRight w:val="0"/>
      <w:marTop w:val="0"/>
      <w:marBottom w:val="0"/>
      <w:divBdr>
        <w:top w:val="none" w:sz="0" w:space="0" w:color="auto"/>
        <w:left w:val="none" w:sz="0" w:space="0" w:color="auto"/>
        <w:bottom w:val="none" w:sz="0" w:space="0" w:color="auto"/>
        <w:right w:val="none" w:sz="0" w:space="0" w:color="auto"/>
      </w:divBdr>
    </w:div>
    <w:div w:id="1508520345">
      <w:marLeft w:val="0"/>
      <w:marRight w:val="0"/>
      <w:marTop w:val="0"/>
      <w:marBottom w:val="0"/>
      <w:divBdr>
        <w:top w:val="none" w:sz="0" w:space="0" w:color="auto"/>
        <w:left w:val="none" w:sz="0" w:space="0" w:color="auto"/>
        <w:bottom w:val="none" w:sz="0" w:space="0" w:color="auto"/>
        <w:right w:val="none" w:sz="0" w:space="0" w:color="auto"/>
      </w:divBdr>
    </w:div>
    <w:div w:id="1508520346">
      <w:marLeft w:val="0"/>
      <w:marRight w:val="0"/>
      <w:marTop w:val="0"/>
      <w:marBottom w:val="0"/>
      <w:divBdr>
        <w:top w:val="none" w:sz="0" w:space="0" w:color="auto"/>
        <w:left w:val="none" w:sz="0" w:space="0" w:color="auto"/>
        <w:bottom w:val="none" w:sz="0" w:space="0" w:color="auto"/>
        <w:right w:val="none" w:sz="0" w:space="0" w:color="auto"/>
      </w:divBdr>
    </w:div>
    <w:div w:id="1508520347">
      <w:marLeft w:val="0"/>
      <w:marRight w:val="0"/>
      <w:marTop w:val="0"/>
      <w:marBottom w:val="0"/>
      <w:divBdr>
        <w:top w:val="none" w:sz="0" w:space="0" w:color="auto"/>
        <w:left w:val="none" w:sz="0" w:space="0" w:color="auto"/>
        <w:bottom w:val="none" w:sz="0" w:space="0" w:color="auto"/>
        <w:right w:val="none" w:sz="0" w:space="0" w:color="auto"/>
      </w:divBdr>
    </w:div>
    <w:div w:id="1508520348">
      <w:marLeft w:val="0"/>
      <w:marRight w:val="0"/>
      <w:marTop w:val="0"/>
      <w:marBottom w:val="0"/>
      <w:divBdr>
        <w:top w:val="none" w:sz="0" w:space="0" w:color="auto"/>
        <w:left w:val="none" w:sz="0" w:space="0" w:color="auto"/>
        <w:bottom w:val="none" w:sz="0" w:space="0" w:color="auto"/>
        <w:right w:val="none" w:sz="0" w:space="0" w:color="auto"/>
      </w:divBdr>
    </w:div>
    <w:div w:id="1508520349">
      <w:marLeft w:val="0"/>
      <w:marRight w:val="0"/>
      <w:marTop w:val="0"/>
      <w:marBottom w:val="0"/>
      <w:divBdr>
        <w:top w:val="none" w:sz="0" w:space="0" w:color="auto"/>
        <w:left w:val="none" w:sz="0" w:space="0" w:color="auto"/>
        <w:bottom w:val="none" w:sz="0" w:space="0" w:color="auto"/>
        <w:right w:val="none" w:sz="0" w:space="0" w:color="auto"/>
      </w:divBdr>
    </w:div>
    <w:div w:id="1508520350">
      <w:marLeft w:val="0"/>
      <w:marRight w:val="0"/>
      <w:marTop w:val="0"/>
      <w:marBottom w:val="0"/>
      <w:divBdr>
        <w:top w:val="none" w:sz="0" w:space="0" w:color="auto"/>
        <w:left w:val="none" w:sz="0" w:space="0" w:color="auto"/>
        <w:bottom w:val="none" w:sz="0" w:space="0" w:color="auto"/>
        <w:right w:val="none" w:sz="0" w:space="0" w:color="auto"/>
      </w:divBdr>
    </w:div>
    <w:div w:id="1508520351">
      <w:marLeft w:val="0"/>
      <w:marRight w:val="0"/>
      <w:marTop w:val="0"/>
      <w:marBottom w:val="0"/>
      <w:divBdr>
        <w:top w:val="none" w:sz="0" w:space="0" w:color="auto"/>
        <w:left w:val="none" w:sz="0" w:space="0" w:color="auto"/>
        <w:bottom w:val="none" w:sz="0" w:space="0" w:color="auto"/>
        <w:right w:val="none" w:sz="0" w:space="0" w:color="auto"/>
      </w:divBdr>
    </w:div>
    <w:div w:id="1508520352">
      <w:marLeft w:val="0"/>
      <w:marRight w:val="0"/>
      <w:marTop w:val="0"/>
      <w:marBottom w:val="0"/>
      <w:divBdr>
        <w:top w:val="none" w:sz="0" w:space="0" w:color="auto"/>
        <w:left w:val="none" w:sz="0" w:space="0" w:color="auto"/>
        <w:bottom w:val="none" w:sz="0" w:space="0" w:color="auto"/>
        <w:right w:val="none" w:sz="0" w:space="0" w:color="auto"/>
      </w:divBdr>
    </w:div>
    <w:div w:id="1508520353">
      <w:marLeft w:val="0"/>
      <w:marRight w:val="0"/>
      <w:marTop w:val="0"/>
      <w:marBottom w:val="0"/>
      <w:divBdr>
        <w:top w:val="none" w:sz="0" w:space="0" w:color="auto"/>
        <w:left w:val="none" w:sz="0" w:space="0" w:color="auto"/>
        <w:bottom w:val="none" w:sz="0" w:space="0" w:color="auto"/>
        <w:right w:val="none" w:sz="0" w:space="0" w:color="auto"/>
      </w:divBdr>
    </w:div>
    <w:div w:id="1508520354">
      <w:marLeft w:val="0"/>
      <w:marRight w:val="0"/>
      <w:marTop w:val="0"/>
      <w:marBottom w:val="0"/>
      <w:divBdr>
        <w:top w:val="none" w:sz="0" w:space="0" w:color="auto"/>
        <w:left w:val="none" w:sz="0" w:space="0" w:color="auto"/>
        <w:bottom w:val="none" w:sz="0" w:space="0" w:color="auto"/>
        <w:right w:val="none" w:sz="0" w:space="0" w:color="auto"/>
      </w:divBdr>
    </w:div>
    <w:div w:id="1508520355">
      <w:marLeft w:val="0"/>
      <w:marRight w:val="0"/>
      <w:marTop w:val="0"/>
      <w:marBottom w:val="0"/>
      <w:divBdr>
        <w:top w:val="none" w:sz="0" w:space="0" w:color="auto"/>
        <w:left w:val="none" w:sz="0" w:space="0" w:color="auto"/>
        <w:bottom w:val="none" w:sz="0" w:space="0" w:color="auto"/>
        <w:right w:val="none" w:sz="0" w:space="0" w:color="auto"/>
      </w:divBdr>
    </w:div>
    <w:div w:id="1508520356">
      <w:marLeft w:val="0"/>
      <w:marRight w:val="0"/>
      <w:marTop w:val="0"/>
      <w:marBottom w:val="0"/>
      <w:divBdr>
        <w:top w:val="none" w:sz="0" w:space="0" w:color="auto"/>
        <w:left w:val="none" w:sz="0" w:space="0" w:color="auto"/>
        <w:bottom w:val="none" w:sz="0" w:space="0" w:color="auto"/>
        <w:right w:val="none" w:sz="0" w:space="0" w:color="auto"/>
      </w:divBdr>
    </w:div>
    <w:div w:id="1508520357">
      <w:marLeft w:val="0"/>
      <w:marRight w:val="0"/>
      <w:marTop w:val="0"/>
      <w:marBottom w:val="0"/>
      <w:divBdr>
        <w:top w:val="none" w:sz="0" w:space="0" w:color="auto"/>
        <w:left w:val="none" w:sz="0" w:space="0" w:color="auto"/>
        <w:bottom w:val="none" w:sz="0" w:space="0" w:color="auto"/>
        <w:right w:val="none" w:sz="0" w:space="0" w:color="auto"/>
      </w:divBdr>
    </w:div>
    <w:div w:id="1508520358">
      <w:marLeft w:val="0"/>
      <w:marRight w:val="0"/>
      <w:marTop w:val="0"/>
      <w:marBottom w:val="0"/>
      <w:divBdr>
        <w:top w:val="none" w:sz="0" w:space="0" w:color="auto"/>
        <w:left w:val="none" w:sz="0" w:space="0" w:color="auto"/>
        <w:bottom w:val="none" w:sz="0" w:space="0" w:color="auto"/>
        <w:right w:val="none" w:sz="0" w:space="0" w:color="auto"/>
      </w:divBdr>
    </w:div>
    <w:div w:id="1508520359">
      <w:marLeft w:val="0"/>
      <w:marRight w:val="0"/>
      <w:marTop w:val="0"/>
      <w:marBottom w:val="0"/>
      <w:divBdr>
        <w:top w:val="none" w:sz="0" w:space="0" w:color="auto"/>
        <w:left w:val="none" w:sz="0" w:space="0" w:color="auto"/>
        <w:bottom w:val="none" w:sz="0" w:space="0" w:color="auto"/>
        <w:right w:val="none" w:sz="0" w:space="0" w:color="auto"/>
      </w:divBdr>
    </w:div>
    <w:div w:id="1508520360">
      <w:marLeft w:val="0"/>
      <w:marRight w:val="0"/>
      <w:marTop w:val="0"/>
      <w:marBottom w:val="0"/>
      <w:divBdr>
        <w:top w:val="none" w:sz="0" w:space="0" w:color="auto"/>
        <w:left w:val="none" w:sz="0" w:space="0" w:color="auto"/>
        <w:bottom w:val="none" w:sz="0" w:space="0" w:color="auto"/>
        <w:right w:val="none" w:sz="0" w:space="0" w:color="auto"/>
      </w:divBdr>
    </w:div>
    <w:div w:id="1508520361">
      <w:marLeft w:val="0"/>
      <w:marRight w:val="0"/>
      <w:marTop w:val="0"/>
      <w:marBottom w:val="0"/>
      <w:divBdr>
        <w:top w:val="none" w:sz="0" w:space="0" w:color="auto"/>
        <w:left w:val="none" w:sz="0" w:space="0" w:color="auto"/>
        <w:bottom w:val="none" w:sz="0" w:space="0" w:color="auto"/>
        <w:right w:val="none" w:sz="0" w:space="0" w:color="auto"/>
      </w:divBdr>
    </w:div>
    <w:div w:id="1508520362">
      <w:marLeft w:val="0"/>
      <w:marRight w:val="0"/>
      <w:marTop w:val="0"/>
      <w:marBottom w:val="0"/>
      <w:divBdr>
        <w:top w:val="none" w:sz="0" w:space="0" w:color="auto"/>
        <w:left w:val="none" w:sz="0" w:space="0" w:color="auto"/>
        <w:bottom w:val="none" w:sz="0" w:space="0" w:color="auto"/>
        <w:right w:val="none" w:sz="0" w:space="0" w:color="auto"/>
      </w:divBdr>
    </w:div>
    <w:div w:id="1508520363">
      <w:marLeft w:val="0"/>
      <w:marRight w:val="0"/>
      <w:marTop w:val="0"/>
      <w:marBottom w:val="0"/>
      <w:divBdr>
        <w:top w:val="none" w:sz="0" w:space="0" w:color="auto"/>
        <w:left w:val="none" w:sz="0" w:space="0" w:color="auto"/>
        <w:bottom w:val="none" w:sz="0" w:space="0" w:color="auto"/>
        <w:right w:val="none" w:sz="0" w:space="0" w:color="auto"/>
      </w:divBdr>
    </w:div>
    <w:div w:id="1508520364">
      <w:marLeft w:val="0"/>
      <w:marRight w:val="0"/>
      <w:marTop w:val="0"/>
      <w:marBottom w:val="0"/>
      <w:divBdr>
        <w:top w:val="none" w:sz="0" w:space="0" w:color="auto"/>
        <w:left w:val="none" w:sz="0" w:space="0" w:color="auto"/>
        <w:bottom w:val="none" w:sz="0" w:space="0" w:color="auto"/>
        <w:right w:val="none" w:sz="0" w:space="0" w:color="auto"/>
      </w:divBdr>
    </w:div>
    <w:div w:id="1508520365">
      <w:marLeft w:val="0"/>
      <w:marRight w:val="0"/>
      <w:marTop w:val="0"/>
      <w:marBottom w:val="0"/>
      <w:divBdr>
        <w:top w:val="none" w:sz="0" w:space="0" w:color="auto"/>
        <w:left w:val="none" w:sz="0" w:space="0" w:color="auto"/>
        <w:bottom w:val="none" w:sz="0" w:space="0" w:color="auto"/>
        <w:right w:val="none" w:sz="0" w:space="0" w:color="auto"/>
      </w:divBdr>
    </w:div>
    <w:div w:id="1508520366">
      <w:marLeft w:val="0"/>
      <w:marRight w:val="0"/>
      <w:marTop w:val="0"/>
      <w:marBottom w:val="0"/>
      <w:divBdr>
        <w:top w:val="none" w:sz="0" w:space="0" w:color="auto"/>
        <w:left w:val="none" w:sz="0" w:space="0" w:color="auto"/>
        <w:bottom w:val="none" w:sz="0" w:space="0" w:color="auto"/>
        <w:right w:val="none" w:sz="0" w:space="0" w:color="auto"/>
      </w:divBdr>
    </w:div>
    <w:div w:id="1508520367">
      <w:marLeft w:val="0"/>
      <w:marRight w:val="0"/>
      <w:marTop w:val="0"/>
      <w:marBottom w:val="0"/>
      <w:divBdr>
        <w:top w:val="none" w:sz="0" w:space="0" w:color="auto"/>
        <w:left w:val="none" w:sz="0" w:space="0" w:color="auto"/>
        <w:bottom w:val="none" w:sz="0" w:space="0" w:color="auto"/>
        <w:right w:val="none" w:sz="0" w:space="0" w:color="auto"/>
      </w:divBdr>
    </w:div>
    <w:div w:id="1508520368">
      <w:marLeft w:val="0"/>
      <w:marRight w:val="0"/>
      <w:marTop w:val="0"/>
      <w:marBottom w:val="0"/>
      <w:divBdr>
        <w:top w:val="none" w:sz="0" w:space="0" w:color="auto"/>
        <w:left w:val="none" w:sz="0" w:space="0" w:color="auto"/>
        <w:bottom w:val="none" w:sz="0" w:space="0" w:color="auto"/>
        <w:right w:val="none" w:sz="0" w:space="0" w:color="auto"/>
      </w:divBdr>
    </w:div>
    <w:div w:id="1508520369">
      <w:marLeft w:val="0"/>
      <w:marRight w:val="0"/>
      <w:marTop w:val="0"/>
      <w:marBottom w:val="0"/>
      <w:divBdr>
        <w:top w:val="none" w:sz="0" w:space="0" w:color="auto"/>
        <w:left w:val="none" w:sz="0" w:space="0" w:color="auto"/>
        <w:bottom w:val="none" w:sz="0" w:space="0" w:color="auto"/>
        <w:right w:val="none" w:sz="0" w:space="0" w:color="auto"/>
      </w:divBdr>
    </w:div>
    <w:div w:id="1508520370">
      <w:marLeft w:val="0"/>
      <w:marRight w:val="0"/>
      <w:marTop w:val="0"/>
      <w:marBottom w:val="0"/>
      <w:divBdr>
        <w:top w:val="none" w:sz="0" w:space="0" w:color="auto"/>
        <w:left w:val="none" w:sz="0" w:space="0" w:color="auto"/>
        <w:bottom w:val="none" w:sz="0" w:space="0" w:color="auto"/>
        <w:right w:val="none" w:sz="0" w:space="0" w:color="auto"/>
      </w:divBdr>
    </w:div>
    <w:div w:id="1508520371">
      <w:marLeft w:val="0"/>
      <w:marRight w:val="0"/>
      <w:marTop w:val="0"/>
      <w:marBottom w:val="0"/>
      <w:divBdr>
        <w:top w:val="none" w:sz="0" w:space="0" w:color="auto"/>
        <w:left w:val="none" w:sz="0" w:space="0" w:color="auto"/>
        <w:bottom w:val="none" w:sz="0" w:space="0" w:color="auto"/>
        <w:right w:val="none" w:sz="0" w:space="0" w:color="auto"/>
      </w:divBdr>
    </w:div>
    <w:div w:id="1508520372">
      <w:marLeft w:val="0"/>
      <w:marRight w:val="0"/>
      <w:marTop w:val="0"/>
      <w:marBottom w:val="0"/>
      <w:divBdr>
        <w:top w:val="none" w:sz="0" w:space="0" w:color="auto"/>
        <w:left w:val="none" w:sz="0" w:space="0" w:color="auto"/>
        <w:bottom w:val="none" w:sz="0" w:space="0" w:color="auto"/>
        <w:right w:val="none" w:sz="0" w:space="0" w:color="auto"/>
      </w:divBdr>
    </w:div>
    <w:div w:id="1508520373">
      <w:marLeft w:val="0"/>
      <w:marRight w:val="0"/>
      <w:marTop w:val="0"/>
      <w:marBottom w:val="0"/>
      <w:divBdr>
        <w:top w:val="none" w:sz="0" w:space="0" w:color="auto"/>
        <w:left w:val="none" w:sz="0" w:space="0" w:color="auto"/>
        <w:bottom w:val="none" w:sz="0" w:space="0" w:color="auto"/>
        <w:right w:val="none" w:sz="0" w:space="0" w:color="auto"/>
      </w:divBdr>
    </w:div>
    <w:div w:id="1508520374">
      <w:marLeft w:val="0"/>
      <w:marRight w:val="0"/>
      <w:marTop w:val="0"/>
      <w:marBottom w:val="0"/>
      <w:divBdr>
        <w:top w:val="none" w:sz="0" w:space="0" w:color="auto"/>
        <w:left w:val="none" w:sz="0" w:space="0" w:color="auto"/>
        <w:bottom w:val="none" w:sz="0" w:space="0" w:color="auto"/>
        <w:right w:val="none" w:sz="0" w:space="0" w:color="auto"/>
      </w:divBdr>
    </w:div>
    <w:div w:id="1508520375">
      <w:marLeft w:val="0"/>
      <w:marRight w:val="0"/>
      <w:marTop w:val="0"/>
      <w:marBottom w:val="0"/>
      <w:divBdr>
        <w:top w:val="none" w:sz="0" w:space="0" w:color="auto"/>
        <w:left w:val="none" w:sz="0" w:space="0" w:color="auto"/>
        <w:bottom w:val="none" w:sz="0" w:space="0" w:color="auto"/>
        <w:right w:val="none" w:sz="0" w:space="0" w:color="auto"/>
      </w:divBdr>
    </w:div>
    <w:div w:id="1508520376">
      <w:marLeft w:val="0"/>
      <w:marRight w:val="0"/>
      <w:marTop w:val="0"/>
      <w:marBottom w:val="0"/>
      <w:divBdr>
        <w:top w:val="none" w:sz="0" w:space="0" w:color="auto"/>
        <w:left w:val="none" w:sz="0" w:space="0" w:color="auto"/>
        <w:bottom w:val="none" w:sz="0" w:space="0" w:color="auto"/>
        <w:right w:val="none" w:sz="0" w:space="0" w:color="auto"/>
      </w:divBdr>
    </w:div>
    <w:div w:id="1508520377">
      <w:marLeft w:val="0"/>
      <w:marRight w:val="0"/>
      <w:marTop w:val="0"/>
      <w:marBottom w:val="0"/>
      <w:divBdr>
        <w:top w:val="none" w:sz="0" w:space="0" w:color="auto"/>
        <w:left w:val="none" w:sz="0" w:space="0" w:color="auto"/>
        <w:bottom w:val="none" w:sz="0" w:space="0" w:color="auto"/>
        <w:right w:val="none" w:sz="0" w:space="0" w:color="auto"/>
      </w:divBdr>
    </w:div>
    <w:div w:id="1508520378">
      <w:marLeft w:val="0"/>
      <w:marRight w:val="0"/>
      <w:marTop w:val="0"/>
      <w:marBottom w:val="0"/>
      <w:divBdr>
        <w:top w:val="none" w:sz="0" w:space="0" w:color="auto"/>
        <w:left w:val="none" w:sz="0" w:space="0" w:color="auto"/>
        <w:bottom w:val="none" w:sz="0" w:space="0" w:color="auto"/>
        <w:right w:val="none" w:sz="0" w:space="0" w:color="auto"/>
      </w:divBdr>
    </w:div>
    <w:div w:id="1508520379">
      <w:marLeft w:val="0"/>
      <w:marRight w:val="0"/>
      <w:marTop w:val="0"/>
      <w:marBottom w:val="0"/>
      <w:divBdr>
        <w:top w:val="none" w:sz="0" w:space="0" w:color="auto"/>
        <w:left w:val="none" w:sz="0" w:space="0" w:color="auto"/>
        <w:bottom w:val="none" w:sz="0" w:space="0" w:color="auto"/>
        <w:right w:val="none" w:sz="0" w:space="0" w:color="auto"/>
      </w:divBdr>
    </w:div>
    <w:div w:id="1508520380">
      <w:marLeft w:val="0"/>
      <w:marRight w:val="0"/>
      <w:marTop w:val="0"/>
      <w:marBottom w:val="0"/>
      <w:divBdr>
        <w:top w:val="none" w:sz="0" w:space="0" w:color="auto"/>
        <w:left w:val="none" w:sz="0" w:space="0" w:color="auto"/>
        <w:bottom w:val="none" w:sz="0" w:space="0" w:color="auto"/>
        <w:right w:val="none" w:sz="0" w:space="0" w:color="auto"/>
      </w:divBdr>
    </w:div>
    <w:div w:id="1508520381">
      <w:marLeft w:val="0"/>
      <w:marRight w:val="0"/>
      <w:marTop w:val="0"/>
      <w:marBottom w:val="0"/>
      <w:divBdr>
        <w:top w:val="none" w:sz="0" w:space="0" w:color="auto"/>
        <w:left w:val="none" w:sz="0" w:space="0" w:color="auto"/>
        <w:bottom w:val="none" w:sz="0" w:space="0" w:color="auto"/>
        <w:right w:val="none" w:sz="0" w:space="0" w:color="auto"/>
      </w:divBdr>
    </w:div>
    <w:div w:id="1508520382">
      <w:marLeft w:val="0"/>
      <w:marRight w:val="0"/>
      <w:marTop w:val="0"/>
      <w:marBottom w:val="0"/>
      <w:divBdr>
        <w:top w:val="none" w:sz="0" w:space="0" w:color="auto"/>
        <w:left w:val="none" w:sz="0" w:space="0" w:color="auto"/>
        <w:bottom w:val="none" w:sz="0" w:space="0" w:color="auto"/>
        <w:right w:val="none" w:sz="0" w:space="0" w:color="auto"/>
      </w:divBdr>
    </w:div>
    <w:div w:id="1508520383">
      <w:marLeft w:val="0"/>
      <w:marRight w:val="0"/>
      <w:marTop w:val="0"/>
      <w:marBottom w:val="0"/>
      <w:divBdr>
        <w:top w:val="none" w:sz="0" w:space="0" w:color="auto"/>
        <w:left w:val="none" w:sz="0" w:space="0" w:color="auto"/>
        <w:bottom w:val="none" w:sz="0" w:space="0" w:color="auto"/>
        <w:right w:val="none" w:sz="0" w:space="0" w:color="auto"/>
      </w:divBdr>
    </w:div>
    <w:div w:id="1508520384">
      <w:marLeft w:val="0"/>
      <w:marRight w:val="0"/>
      <w:marTop w:val="0"/>
      <w:marBottom w:val="0"/>
      <w:divBdr>
        <w:top w:val="none" w:sz="0" w:space="0" w:color="auto"/>
        <w:left w:val="none" w:sz="0" w:space="0" w:color="auto"/>
        <w:bottom w:val="none" w:sz="0" w:space="0" w:color="auto"/>
        <w:right w:val="none" w:sz="0" w:space="0" w:color="auto"/>
      </w:divBdr>
    </w:div>
    <w:div w:id="1508520385">
      <w:marLeft w:val="0"/>
      <w:marRight w:val="0"/>
      <w:marTop w:val="0"/>
      <w:marBottom w:val="0"/>
      <w:divBdr>
        <w:top w:val="none" w:sz="0" w:space="0" w:color="auto"/>
        <w:left w:val="none" w:sz="0" w:space="0" w:color="auto"/>
        <w:bottom w:val="none" w:sz="0" w:space="0" w:color="auto"/>
        <w:right w:val="none" w:sz="0" w:space="0" w:color="auto"/>
      </w:divBdr>
    </w:div>
    <w:div w:id="1508520386">
      <w:marLeft w:val="0"/>
      <w:marRight w:val="0"/>
      <w:marTop w:val="0"/>
      <w:marBottom w:val="0"/>
      <w:divBdr>
        <w:top w:val="none" w:sz="0" w:space="0" w:color="auto"/>
        <w:left w:val="none" w:sz="0" w:space="0" w:color="auto"/>
        <w:bottom w:val="none" w:sz="0" w:space="0" w:color="auto"/>
        <w:right w:val="none" w:sz="0" w:space="0" w:color="auto"/>
      </w:divBdr>
    </w:div>
    <w:div w:id="1508520387">
      <w:marLeft w:val="0"/>
      <w:marRight w:val="0"/>
      <w:marTop w:val="0"/>
      <w:marBottom w:val="0"/>
      <w:divBdr>
        <w:top w:val="none" w:sz="0" w:space="0" w:color="auto"/>
        <w:left w:val="none" w:sz="0" w:space="0" w:color="auto"/>
        <w:bottom w:val="none" w:sz="0" w:space="0" w:color="auto"/>
        <w:right w:val="none" w:sz="0" w:space="0" w:color="auto"/>
      </w:divBdr>
    </w:div>
    <w:div w:id="1508520388">
      <w:marLeft w:val="0"/>
      <w:marRight w:val="0"/>
      <w:marTop w:val="0"/>
      <w:marBottom w:val="0"/>
      <w:divBdr>
        <w:top w:val="none" w:sz="0" w:space="0" w:color="auto"/>
        <w:left w:val="none" w:sz="0" w:space="0" w:color="auto"/>
        <w:bottom w:val="none" w:sz="0" w:space="0" w:color="auto"/>
        <w:right w:val="none" w:sz="0" w:space="0" w:color="auto"/>
      </w:divBdr>
    </w:div>
    <w:div w:id="1508520389">
      <w:marLeft w:val="0"/>
      <w:marRight w:val="0"/>
      <w:marTop w:val="0"/>
      <w:marBottom w:val="0"/>
      <w:divBdr>
        <w:top w:val="none" w:sz="0" w:space="0" w:color="auto"/>
        <w:left w:val="none" w:sz="0" w:space="0" w:color="auto"/>
        <w:bottom w:val="none" w:sz="0" w:space="0" w:color="auto"/>
        <w:right w:val="none" w:sz="0" w:space="0" w:color="auto"/>
      </w:divBdr>
    </w:div>
    <w:div w:id="1508520390">
      <w:marLeft w:val="0"/>
      <w:marRight w:val="0"/>
      <w:marTop w:val="0"/>
      <w:marBottom w:val="0"/>
      <w:divBdr>
        <w:top w:val="none" w:sz="0" w:space="0" w:color="auto"/>
        <w:left w:val="none" w:sz="0" w:space="0" w:color="auto"/>
        <w:bottom w:val="none" w:sz="0" w:space="0" w:color="auto"/>
        <w:right w:val="none" w:sz="0" w:space="0" w:color="auto"/>
      </w:divBdr>
    </w:div>
    <w:div w:id="1508520391">
      <w:marLeft w:val="0"/>
      <w:marRight w:val="0"/>
      <w:marTop w:val="0"/>
      <w:marBottom w:val="0"/>
      <w:divBdr>
        <w:top w:val="none" w:sz="0" w:space="0" w:color="auto"/>
        <w:left w:val="none" w:sz="0" w:space="0" w:color="auto"/>
        <w:bottom w:val="none" w:sz="0" w:space="0" w:color="auto"/>
        <w:right w:val="none" w:sz="0" w:space="0" w:color="auto"/>
      </w:divBdr>
    </w:div>
    <w:div w:id="1508520392">
      <w:marLeft w:val="0"/>
      <w:marRight w:val="0"/>
      <w:marTop w:val="0"/>
      <w:marBottom w:val="0"/>
      <w:divBdr>
        <w:top w:val="none" w:sz="0" w:space="0" w:color="auto"/>
        <w:left w:val="none" w:sz="0" w:space="0" w:color="auto"/>
        <w:bottom w:val="none" w:sz="0" w:space="0" w:color="auto"/>
        <w:right w:val="none" w:sz="0" w:space="0" w:color="auto"/>
      </w:divBdr>
    </w:div>
    <w:div w:id="1508520393">
      <w:marLeft w:val="0"/>
      <w:marRight w:val="0"/>
      <w:marTop w:val="0"/>
      <w:marBottom w:val="0"/>
      <w:divBdr>
        <w:top w:val="none" w:sz="0" w:space="0" w:color="auto"/>
        <w:left w:val="none" w:sz="0" w:space="0" w:color="auto"/>
        <w:bottom w:val="none" w:sz="0" w:space="0" w:color="auto"/>
        <w:right w:val="none" w:sz="0" w:space="0" w:color="auto"/>
      </w:divBdr>
    </w:div>
    <w:div w:id="1508520394">
      <w:marLeft w:val="0"/>
      <w:marRight w:val="0"/>
      <w:marTop w:val="0"/>
      <w:marBottom w:val="0"/>
      <w:divBdr>
        <w:top w:val="none" w:sz="0" w:space="0" w:color="auto"/>
        <w:left w:val="none" w:sz="0" w:space="0" w:color="auto"/>
        <w:bottom w:val="none" w:sz="0" w:space="0" w:color="auto"/>
        <w:right w:val="none" w:sz="0" w:space="0" w:color="auto"/>
      </w:divBdr>
    </w:div>
    <w:div w:id="1508520395">
      <w:marLeft w:val="0"/>
      <w:marRight w:val="0"/>
      <w:marTop w:val="0"/>
      <w:marBottom w:val="0"/>
      <w:divBdr>
        <w:top w:val="none" w:sz="0" w:space="0" w:color="auto"/>
        <w:left w:val="none" w:sz="0" w:space="0" w:color="auto"/>
        <w:bottom w:val="none" w:sz="0" w:space="0" w:color="auto"/>
        <w:right w:val="none" w:sz="0" w:space="0" w:color="auto"/>
      </w:divBdr>
    </w:div>
    <w:div w:id="1508520396">
      <w:marLeft w:val="0"/>
      <w:marRight w:val="0"/>
      <w:marTop w:val="0"/>
      <w:marBottom w:val="0"/>
      <w:divBdr>
        <w:top w:val="none" w:sz="0" w:space="0" w:color="auto"/>
        <w:left w:val="none" w:sz="0" w:space="0" w:color="auto"/>
        <w:bottom w:val="none" w:sz="0" w:space="0" w:color="auto"/>
        <w:right w:val="none" w:sz="0" w:space="0" w:color="auto"/>
      </w:divBdr>
    </w:div>
    <w:div w:id="1508520397">
      <w:marLeft w:val="0"/>
      <w:marRight w:val="0"/>
      <w:marTop w:val="0"/>
      <w:marBottom w:val="0"/>
      <w:divBdr>
        <w:top w:val="none" w:sz="0" w:space="0" w:color="auto"/>
        <w:left w:val="none" w:sz="0" w:space="0" w:color="auto"/>
        <w:bottom w:val="none" w:sz="0" w:space="0" w:color="auto"/>
        <w:right w:val="none" w:sz="0" w:space="0" w:color="auto"/>
      </w:divBdr>
    </w:div>
    <w:div w:id="1508520398">
      <w:marLeft w:val="0"/>
      <w:marRight w:val="0"/>
      <w:marTop w:val="0"/>
      <w:marBottom w:val="0"/>
      <w:divBdr>
        <w:top w:val="none" w:sz="0" w:space="0" w:color="auto"/>
        <w:left w:val="none" w:sz="0" w:space="0" w:color="auto"/>
        <w:bottom w:val="none" w:sz="0" w:space="0" w:color="auto"/>
        <w:right w:val="none" w:sz="0" w:space="0" w:color="auto"/>
      </w:divBdr>
    </w:div>
    <w:div w:id="1508520399">
      <w:marLeft w:val="0"/>
      <w:marRight w:val="0"/>
      <w:marTop w:val="0"/>
      <w:marBottom w:val="0"/>
      <w:divBdr>
        <w:top w:val="none" w:sz="0" w:space="0" w:color="auto"/>
        <w:left w:val="none" w:sz="0" w:space="0" w:color="auto"/>
        <w:bottom w:val="none" w:sz="0" w:space="0" w:color="auto"/>
        <w:right w:val="none" w:sz="0" w:space="0" w:color="auto"/>
      </w:divBdr>
    </w:div>
    <w:div w:id="1508520400">
      <w:marLeft w:val="0"/>
      <w:marRight w:val="0"/>
      <w:marTop w:val="0"/>
      <w:marBottom w:val="0"/>
      <w:divBdr>
        <w:top w:val="none" w:sz="0" w:space="0" w:color="auto"/>
        <w:left w:val="none" w:sz="0" w:space="0" w:color="auto"/>
        <w:bottom w:val="none" w:sz="0" w:space="0" w:color="auto"/>
        <w:right w:val="none" w:sz="0" w:space="0" w:color="auto"/>
      </w:divBdr>
    </w:div>
    <w:div w:id="1508520401">
      <w:marLeft w:val="0"/>
      <w:marRight w:val="0"/>
      <w:marTop w:val="0"/>
      <w:marBottom w:val="0"/>
      <w:divBdr>
        <w:top w:val="none" w:sz="0" w:space="0" w:color="auto"/>
        <w:left w:val="none" w:sz="0" w:space="0" w:color="auto"/>
        <w:bottom w:val="none" w:sz="0" w:space="0" w:color="auto"/>
        <w:right w:val="none" w:sz="0" w:space="0" w:color="auto"/>
      </w:divBdr>
    </w:div>
    <w:div w:id="1508520402">
      <w:marLeft w:val="0"/>
      <w:marRight w:val="0"/>
      <w:marTop w:val="0"/>
      <w:marBottom w:val="0"/>
      <w:divBdr>
        <w:top w:val="none" w:sz="0" w:space="0" w:color="auto"/>
        <w:left w:val="none" w:sz="0" w:space="0" w:color="auto"/>
        <w:bottom w:val="none" w:sz="0" w:space="0" w:color="auto"/>
        <w:right w:val="none" w:sz="0" w:space="0" w:color="auto"/>
      </w:divBdr>
    </w:div>
    <w:div w:id="1508520403">
      <w:marLeft w:val="0"/>
      <w:marRight w:val="0"/>
      <w:marTop w:val="0"/>
      <w:marBottom w:val="0"/>
      <w:divBdr>
        <w:top w:val="none" w:sz="0" w:space="0" w:color="auto"/>
        <w:left w:val="none" w:sz="0" w:space="0" w:color="auto"/>
        <w:bottom w:val="none" w:sz="0" w:space="0" w:color="auto"/>
        <w:right w:val="none" w:sz="0" w:space="0" w:color="auto"/>
      </w:divBdr>
    </w:div>
    <w:div w:id="1508520404">
      <w:marLeft w:val="0"/>
      <w:marRight w:val="0"/>
      <w:marTop w:val="0"/>
      <w:marBottom w:val="0"/>
      <w:divBdr>
        <w:top w:val="none" w:sz="0" w:space="0" w:color="auto"/>
        <w:left w:val="none" w:sz="0" w:space="0" w:color="auto"/>
        <w:bottom w:val="none" w:sz="0" w:space="0" w:color="auto"/>
        <w:right w:val="none" w:sz="0" w:space="0" w:color="auto"/>
      </w:divBdr>
    </w:div>
    <w:div w:id="1508520405">
      <w:marLeft w:val="0"/>
      <w:marRight w:val="0"/>
      <w:marTop w:val="0"/>
      <w:marBottom w:val="0"/>
      <w:divBdr>
        <w:top w:val="none" w:sz="0" w:space="0" w:color="auto"/>
        <w:left w:val="none" w:sz="0" w:space="0" w:color="auto"/>
        <w:bottom w:val="none" w:sz="0" w:space="0" w:color="auto"/>
        <w:right w:val="none" w:sz="0" w:space="0" w:color="auto"/>
      </w:divBdr>
    </w:div>
    <w:div w:id="1508520406">
      <w:marLeft w:val="0"/>
      <w:marRight w:val="0"/>
      <w:marTop w:val="0"/>
      <w:marBottom w:val="0"/>
      <w:divBdr>
        <w:top w:val="none" w:sz="0" w:space="0" w:color="auto"/>
        <w:left w:val="none" w:sz="0" w:space="0" w:color="auto"/>
        <w:bottom w:val="none" w:sz="0" w:space="0" w:color="auto"/>
        <w:right w:val="none" w:sz="0" w:space="0" w:color="auto"/>
      </w:divBdr>
    </w:div>
    <w:div w:id="1508520407">
      <w:marLeft w:val="0"/>
      <w:marRight w:val="0"/>
      <w:marTop w:val="0"/>
      <w:marBottom w:val="0"/>
      <w:divBdr>
        <w:top w:val="none" w:sz="0" w:space="0" w:color="auto"/>
        <w:left w:val="none" w:sz="0" w:space="0" w:color="auto"/>
        <w:bottom w:val="none" w:sz="0" w:space="0" w:color="auto"/>
        <w:right w:val="none" w:sz="0" w:space="0" w:color="auto"/>
      </w:divBdr>
    </w:div>
    <w:div w:id="1508520408">
      <w:marLeft w:val="0"/>
      <w:marRight w:val="0"/>
      <w:marTop w:val="0"/>
      <w:marBottom w:val="0"/>
      <w:divBdr>
        <w:top w:val="none" w:sz="0" w:space="0" w:color="auto"/>
        <w:left w:val="none" w:sz="0" w:space="0" w:color="auto"/>
        <w:bottom w:val="none" w:sz="0" w:space="0" w:color="auto"/>
        <w:right w:val="none" w:sz="0" w:space="0" w:color="auto"/>
      </w:divBdr>
    </w:div>
    <w:div w:id="1508520409">
      <w:marLeft w:val="0"/>
      <w:marRight w:val="0"/>
      <w:marTop w:val="0"/>
      <w:marBottom w:val="0"/>
      <w:divBdr>
        <w:top w:val="none" w:sz="0" w:space="0" w:color="auto"/>
        <w:left w:val="none" w:sz="0" w:space="0" w:color="auto"/>
        <w:bottom w:val="none" w:sz="0" w:space="0" w:color="auto"/>
        <w:right w:val="none" w:sz="0" w:space="0" w:color="auto"/>
      </w:divBdr>
    </w:div>
    <w:div w:id="1508520410">
      <w:marLeft w:val="0"/>
      <w:marRight w:val="0"/>
      <w:marTop w:val="0"/>
      <w:marBottom w:val="0"/>
      <w:divBdr>
        <w:top w:val="none" w:sz="0" w:space="0" w:color="auto"/>
        <w:left w:val="none" w:sz="0" w:space="0" w:color="auto"/>
        <w:bottom w:val="none" w:sz="0" w:space="0" w:color="auto"/>
        <w:right w:val="none" w:sz="0" w:space="0" w:color="auto"/>
      </w:divBdr>
    </w:div>
    <w:div w:id="1508520411">
      <w:marLeft w:val="0"/>
      <w:marRight w:val="0"/>
      <w:marTop w:val="0"/>
      <w:marBottom w:val="0"/>
      <w:divBdr>
        <w:top w:val="none" w:sz="0" w:space="0" w:color="auto"/>
        <w:left w:val="none" w:sz="0" w:space="0" w:color="auto"/>
        <w:bottom w:val="none" w:sz="0" w:space="0" w:color="auto"/>
        <w:right w:val="none" w:sz="0" w:space="0" w:color="auto"/>
      </w:divBdr>
    </w:div>
    <w:div w:id="1508520412">
      <w:marLeft w:val="0"/>
      <w:marRight w:val="0"/>
      <w:marTop w:val="0"/>
      <w:marBottom w:val="0"/>
      <w:divBdr>
        <w:top w:val="none" w:sz="0" w:space="0" w:color="auto"/>
        <w:left w:val="none" w:sz="0" w:space="0" w:color="auto"/>
        <w:bottom w:val="none" w:sz="0" w:space="0" w:color="auto"/>
        <w:right w:val="none" w:sz="0" w:space="0" w:color="auto"/>
      </w:divBdr>
    </w:div>
    <w:div w:id="1508520413">
      <w:marLeft w:val="0"/>
      <w:marRight w:val="0"/>
      <w:marTop w:val="0"/>
      <w:marBottom w:val="0"/>
      <w:divBdr>
        <w:top w:val="none" w:sz="0" w:space="0" w:color="auto"/>
        <w:left w:val="none" w:sz="0" w:space="0" w:color="auto"/>
        <w:bottom w:val="none" w:sz="0" w:space="0" w:color="auto"/>
        <w:right w:val="none" w:sz="0" w:space="0" w:color="auto"/>
      </w:divBdr>
    </w:div>
    <w:div w:id="1508520414">
      <w:marLeft w:val="0"/>
      <w:marRight w:val="0"/>
      <w:marTop w:val="0"/>
      <w:marBottom w:val="0"/>
      <w:divBdr>
        <w:top w:val="none" w:sz="0" w:space="0" w:color="auto"/>
        <w:left w:val="none" w:sz="0" w:space="0" w:color="auto"/>
        <w:bottom w:val="none" w:sz="0" w:space="0" w:color="auto"/>
        <w:right w:val="none" w:sz="0" w:space="0" w:color="auto"/>
      </w:divBdr>
    </w:div>
    <w:div w:id="1508520415">
      <w:marLeft w:val="0"/>
      <w:marRight w:val="0"/>
      <w:marTop w:val="0"/>
      <w:marBottom w:val="0"/>
      <w:divBdr>
        <w:top w:val="none" w:sz="0" w:space="0" w:color="auto"/>
        <w:left w:val="none" w:sz="0" w:space="0" w:color="auto"/>
        <w:bottom w:val="none" w:sz="0" w:space="0" w:color="auto"/>
        <w:right w:val="none" w:sz="0" w:space="0" w:color="auto"/>
      </w:divBdr>
    </w:div>
    <w:div w:id="1508520416">
      <w:marLeft w:val="0"/>
      <w:marRight w:val="0"/>
      <w:marTop w:val="0"/>
      <w:marBottom w:val="0"/>
      <w:divBdr>
        <w:top w:val="none" w:sz="0" w:space="0" w:color="auto"/>
        <w:left w:val="none" w:sz="0" w:space="0" w:color="auto"/>
        <w:bottom w:val="none" w:sz="0" w:space="0" w:color="auto"/>
        <w:right w:val="none" w:sz="0" w:space="0" w:color="auto"/>
      </w:divBdr>
    </w:div>
    <w:div w:id="1508520417">
      <w:marLeft w:val="0"/>
      <w:marRight w:val="0"/>
      <w:marTop w:val="0"/>
      <w:marBottom w:val="0"/>
      <w:divBdr>
        <w:top w:val="none" w:sz="0" w:space="0" w:color="auto"/>
        <w:left w:val="none" w:sz="0" w:space="0" w:color="auto"/>
        <w:bottom w:val="none" w:sz="0" w:space="0" w:color="auto"/>
        <w:right w:val="none" w:sz="0" w:space="0" w:color="auto"/>
      </w:divBdr>
    </w:div>
    <w:div w:id="1508520418">
      <w:marLeft w:val="0"/>
      <w:marRight w:val="0"/>
      <w:marTop w:val="0"/>
      <w:marBottom w:val="0"/>
      <w:divBdr>
        <w:top w:val="none" w:sz="0" w:space="0" w:color="auto"/>
        <w:left w:val="none" w:sz="0" w:space="0" w:color="auto"/>
        <w:bottom w:val="none" w:sz="0" w:space="0" w:color="auto"/>
        <w:right w:val="none" w:sz="0" w:space="0" w:color="auto"/>
      </w:divBdr>
    </w:div>
    <w:div w:id="1508520419">
      <w:marLeft w:val="0"/>
      <w:marRight w:val="0"/>
      <w:marTop w:val="0"/>
      <w:marBottom w:val="0"/>
      <w:divBdr>
        <w:top w:val="none" w:sz="0" w:space="0" w:color="auto"/>
        <w:left w:val="none" w:sz="0" w:space="0" w:color="auto"/>
        <w:bottom w:val="none" w:sz="0" w:space="0" w:color="auto"/>
        <w:right w:val="none" w:sz="0" w:space="0" w:color="auto"/>
      </w:divBdr>
    </w:div>
    <w:div w:id="1508520420">
      <w:marLeft w:val="0"/>
      <w:marRight w:val="0"/>
      <w:marTop w:val="0"/>
      <w:marBottom w:val="0"/>
      <w:divBdr>
        <w:top w:val="none" w:sz="0" w:space="0" w:color="auto"/>
        <w:left w:val="none" w:sz="0" w:space="0" w:color="auto"/>
        <w:bottom w:val="none" w:sz="0" w:space="0" w:color="auto"/>
        <w:right w:val="none" w:sz="0" w:space="0" w:color="auto"/>
      </w:divBdr>
    </w:div>
    <w:div w:id="1508520421">
      <w:marLeft w:val="0"/>
      <w:marRight w:val="0"/>
      <w:marTop w:val="0"/>
      <w:marBottom w:val="0"/>
      <w:divBdr>
        <w:top w:val="none" w:sz="0" w:space="0" w:color="auto"/>
        <w:left w:val="none" w:sz="0" w:space="0" w:color="auto"/>
        <w:bottom w:val="none" w:sz="0" w:space="0" w:color="auto"/>
        <w:right w:val="none" w:sz="0" w:space="0" w:color="auto"/>
      </w:divBdr>
    </w:div>
    <w:div w:id="1508520422">
      <w:marLeft w:val="0"/>
      <w:marRight w:val="0"/>
      <w:marTop w:val="0"/>
      <w:marBottom w:val="0"/>
      <w:divBdr>
        <w:top w:val="none" w:sz="0" w:space="0" w:color="auto"/>
        <w:left w:val="none" w:sz="0" w:space="0" w:color="auto"/>
        <w:bottom w:val="none" w:sz="0" w:space="0" w:color="auto"/>
        <w:right w:val="none" w:sz="0" w:space="0" w:color="auto"/>
      </w:divBdr>
    </w:div>
    <w:div w:id="1508520423">
      <w:marLeft w:val="0"/>
      <w:marRight w:val="0"/>
      <w:marTop w:val="0"/>
      <w:marBottom w:val="0"/>
      <w:divBdr>
        <w:top w:val="none" w:sz="0" w:space="0" w:color="auto"/>
        <w:left w:val="none" w:sz="0" w:space="0" w:color="auto"/>
        <w:bottom w:val="none" w:sz="0" w:space="0" w:color="auto"/>
        <w:right w:val="none" w:sz="0" w:space="0" w:color="auto"/>
      </w:divBdr>
    </w:div>
    <w:div w:id="1508520424">
      <w:marLeft w:val="0"/>
      <w:marRight w:val="0"/>
      <w:marTop w:val="0"/>
      <w:marBottom w:val="0"/>
      <w:divBdr>
        <w:top w:val="none" w:sz="0" w:space="0" w:color="auto"/>
        <w:left w:val="none" w:sz="0" w:space="0" w:color="auto"/>
        <w:bottom w:val="none" w:sz="0" w:space="0" w:color="auto"/>
        <w:right w:val="none" w:sz="0" w:space="0" w:color="auto"/>
      </w:divBdr>
    </w:div>
    <w:div w:id="1508520425">
      <w:marLeft w:val="0"/>
      <w:marRight w:val="0"/>
      <w:marTop w:val="0"/>
      <w:marBottom w:val="0"/>
      <w:divBdr>
        <w:top w:val="none" w:sz="0" w:space="0" w:color="auto"/>
        <w:left w:val="none" w:sz="0" w:space="0" w:color="auto"/>
        <w:bottom w:val="none" w:sz="0" w:space="0" w:color="auto"/>
        <w:right w:val="none" w:sz="0" w:space="0" w:color="auto"/>
      </w:divBdr>
    </w:div>
    <w:div w:id="1508520426">
      <w:marLeft w:val="0"/>
      <w:marRight w:val="0"/>
      <w:marTop w:val="0"/>
      <w:marBottom w:val="0"/>
      <w:divBdr>
        <w:top w:val="none" w:sz="0" w:space="0" w:color="auto"/>
        <w:left w:val="none" w:sz="0" w:space="0" w:color="auto"/>
        <w:bottom w:val="none" w:sz="0" w:space="0" w:color="auto"/>
        <w:right w:val="none" w:sz="0" w:space="0" w:color="auto"/>
      </w:divBdr>
    </w:div>
    <w:div w:id="1508520427">
      <w:marLeft w:val="0"/>
      <w:marRight w:val="0"/>
      <w:marTop w:val="0"/>
      <w:marBottom w:val="0"/>
      <w:divBdr>
        <w:top w:val="none" w:sz="0" w:space="0" w:color="auto"/>
        <w:left w:val="none" w:sz="0" w:space="0" w:color="auto"/>
        <w:bottom w:val="none" w:sz="0" w:space="0" w:color="auto"/>
        <w:right w:val="none" w:sz="0" w:space="0" w:color="auto"/>
      </w:divBdr>
    </w:div>
    <w:div w:id="1508520428">
      <w:marLeft w:val="0"/>
      <w:marRight w:val="0"/>
      <w:marTop w:val="0"/>
      <w:marBottom w:val="0"/>
      <w:divBdr>
        <w:top w:val="none" w:sz="0" w:space="0" w:color="auto"/>
        <w:left w:val="none" w:sz="0" w:space="0" w:color="auto"/>
        <w:bottom w:val="none" w:sz="0" w:space="0" w:color="auto"/>
        <w:right w:val="none" w:sz="0" w:space="0" w:color="auto"/>
      </w:divBdr>
    </w:div>
    <w:div w:id="1508520429">
      <w:marLeft w:val="0"/>
      <w:marRight w:val="0"/>
      <w:marTop w:val="0"/>
      <w:marBottom w:val="0"/>
      <w:divBdr>
        <w:top w:val="none" w:sz="0" w:space="0" w:color="auto"/>
        <w:left w:val="none" w:sz="0" w:space="0" w:color="auto"/>
        <w:bottom w:val="none" w:sz="0" w:space="0" w:color="auto"/>
        <w:right w:val="none" w:sz="0" w:space="0" w:color="auto"/>
      </w:divBdr>
    </w:div>
    <w:div w:id="1508520430">
      <w:marLeft w:val="0"/>
      <w:marRight w:val="0"/>
      <w:marTop w:val="0"/>
      <w:marBottom w:val="0"/>
      <w:divBdr>
        <w:top w:val="none" w:sz="0" w:space="0" w:color="auto"/>
        <w:left w:val="none" w:sz="0" w:space="0" w:color="auto"/>
        <w:bottom w:val="none" w:sz="0" w:space="0" w:color="auto"/>
        <w:right w:val="none" w:sz="0" w:space="0" w:color="auto"/>
      </w:divBdr>
    </w:div>
    <w:div w:id="1508520431">
      <w:marLeft w:val="0"/>
      <w:marRight w:val="0"/>
      <w:marTop w:val="0"/>
      <w:marBottom w:val="0"/>
      <w:divBdr>
        <w:top w:val="none" w:sz="0" w:space="0" w:color="auto"/>
        <w:left w:val="none" w:sz="0" w:space="0" w:color="auto"/>
        <w:bottom w:val="none" w:sz="0" w:space="0" w:color="auto"/>
        <w:right w:val="none" w:sz="0" w:space="0" w:color="auto"/>
      </w:divBdr>
    </w:div>
    <w:div w:id="1508520432">
      <w:marLeft w:val="0"/>
      <w:marRight w:val="0"/>
      <w:marTop w:val="0"/>
      <w:marBottom w:val="0"/>
      <w:divBdr>
        <w:top w:val="none" w:sz="0" w:space="0" w:color="auto"/>
        <w:left w:val="none" w:sz="0" w:space="0" w:color="auto"/>
        <w:bottom w:val="none" w:sz="0" w:space="0" w:color="auto"/>
        <w:right w:val="none" w:sz="0" w:space="0" w:color="auto"/>
      </w:divBdr>
    </w:div>
    <w:div w:id="1508520433">
      <w:marLeft w:val="0"/>
      <w:marRight w:val="0"/>
      <w:marTop w:val="0"/>
      <w:marBottom w:val="0"/>
      <w:divBdr>
        <w:top w:val="none" w:sz="0" w:space="0" w:color="auto"/>
        <w:left w:val="none" w:sz="0" w:space="0" w:color="auto"/>
        <w:bottom w:val="none" w:sz="0" w:space="0" w:color="auto"/>
        <w:right w:val="none" w:sz="0" w:space="0" w:color="auto"/>
      </w:divBdr>
    </w:div>
    <w:div w:id="1508520434">
      <w:marLeft w:val="0"/>
      <w:marRight w:val="0"/>
      <w:marTop w:val="0"/>
      <w:marBottom w:val="0"/>
      <w:divBdr>
        <w:top w:val="none" w:sz="0" w:space="0" w:color="auto"/>
        <w:left w:val="none" w:sz="0" w:space="0" w:color="auto"/>
        <w:bottom w:val="none" w:sz="0" w:space="0" w:color="auto"/>
        <w:right w:val="none" w:sz="0" w:space="0" w:color="auto"/>
      </w:divBdr>
    </w:div>
    <w:div w:id="1508520435">
      <w:marLeft w:val="0"/>
      <w:marRight w:val="0"/>
      <w:marTop w:val="0"/>
      <w:marBottom w:val="0"/>
      <w:divBdr>
        <w:top w:val="none" w:sz="0" w:space="0" w:color="auto"/>
        <w:left w:val="none" w:sz="0" w:space="0" w:color="auto"/>
        <w:bottom w:val="none" w:sz="0" w:space="0" w:color="auto"/>
        <w:right w:val="none" w:sz="0" w:space="0" w:color="auto"/>
      </w:divBdr>
    </w:div>
    <w:div w:id="1508520436">
      <w:marLeft w:val="0"/>
      <w:marRight w:val="0"/>
      <w:marTop w:val="0"/>
      <w:marBottom w:val="0"/>
      <w:divBdr>
        <w:top w:val="none" w:sz="0" w:space="0" w:color="auto"/>
        <w:left w:val="none" w:sz="0" w:space="0" w:color="auto"/>
        <w:bottom w:val="none" w:sz="0" w:space="0" w:color="auto"/>
        <w:right w:val="none" w:sz="0" w:space="0" w:color="auto"/>
      </w:divBdr>
    </w:div>
    <w:div w:id="1508520437">
      <w:marLeft w:val="0"/>
      <w:marRight w:val="0"/>
      <w:marTop w:val="0"/>
      <w:marBottom w:val="0"/>
      <w:divBdr>
        <w:top w:val="none" w:sz="0" w:space="0" w:color="auto"/>
        <w:left w:val="none" w:sz="0" w:space="0" w:color="auto"/>
        <w:bottom w:val="none" w:sz="0" w:space="0" w:color="auto"/>
        <w:right w:val="none" w:sz="0" w:space="0" w:color="auto"/>
      </w:divBdr>
    </w:div>
    <w:div w:id="1508520438">
      <w:marLeft w:val="0"/>
      <w:marRight w:val="0"/>
      <w:marTop w:val="0"/>
      <w:marBottom w:val="0"/>
      <w:divBdr>
        <w:top w:val="none" w:sz="0" w:space="0" w:color="auto"/>
        <w:left w:val="none" w:sz="0" w:space="0" w:color="auto"/>
        <w:bottom w:val="none" w:sz="0" w:space="0" w:color="auto"/>
        <w:right w:val="none" w:sz="0" w:space="0" w:color="auto"/>
      </w:divBdr>
    </w:div>
    <w:div w:id="1508520439">
      <w:marLeft w:val="0"/>
      <w:marRight w:val="0"/>
      <w:marTop w:val="0"/>
      <w:marBottom w:val="0"/>
      <w:divBdr>
        <w:top w:val="none" w:sz="0" w:space="0" w:color="auto"/>
        <w:left w:val="none" w:sz="0" w:space="0" w:color="auto"/>
        <w:bottom w:val="none" w:sz="0" w:space="0" w:color="auto"/>
        <w:right w:val="none" w:sz="0" w:space="0" w:color="auto"/>
      </w:divBdr>
    </w:div>
    <w:div w:id="1508520440">
      <w:marLeft w:val="0"/>
      <w:marRight w:val="0"/>
      <w:marTop w:val="0"/>
      <w:marBottom w:val="0"/>
      <w:divBdr>
        <w:top w:val="none" w:sz="0" w:space="0" w:color="auto"/>
        <w:left w:val="none" w:sz="0" w:space="0" w:color="auto"/>
        <w:bottom w:val="none" w:sz="0" w:space="0" w:color="auto"/>
        <w:right w:val="none" w:sz="0" w:space="0" w:color="auto"/>
      </w:divBdr>
    </w:div>
    <w:div w:id="1508520441">
      <w:marLeft w:val="0"/>
      <w:marRight w:val="0"/>
      <w:marTop w:val="0"/>
      <w:marBottom w:val="0"/>
      <w:divBdr>
        <w:top w:val="none" w:sz="0" w:space="0" w:color="auto"/>
        <w:left w:val="none" w:sz="0" w:space="0" w:color="auto"/>
        <w:bottom w:val="none" w:sz="0" w:space="0" w:color="auto"/>
        <w:right w:val="none" w:sz="0" w:space="0" w:color="auto"/>
      </w:divBdr>
    </w:div>
    <w:div w:id="1508520442">
      <w:marLeft w:val="0"/>
      <w:marRight w:val="0"/>
      <w:marTop w:val="0"/>
      <w:marBottom w:val="0"/>
      <w:divBdr>
        <w:top w:val="none" w:sz="0" w:space="0" w:color="auto"/>
        <w:left w:val="none" w:sz="0" w:space="0" w:color="auto"/>
        <w:bottom w:val="none" w:sz="0" w:space="0" w:color="auto"/>
        <w:right w:val="none" w:sz="0" w:space="0" w:color="auto"/>
      </w:divBdr>
    </w:div>
    <w:div w:id="1508520443">
      <w:marLeft w:val="0"/>
      <w:marRight w:val="0"/>
      <w:marTop w:val="0"/>
      <w:marBottom w:val="0"/>
      <w:divBdr>
        <w:top w:val="none" w:sz="0" w:space="0" w:color="auto"/>
        <w:left w:val="none" w:sz="0" w:space="0" w:color="auto"/>
        <w:bottom w:val="none" w:sz="0" w:space="0" w:color="auto"/>
        <w:right w:val="none" w:sz="0" w:space="0" w:color="auto"/>
      </w:divBdr>
    </w:div>
    <w:div w:id="1508520444">
      <w:marLeft w:val="0"/>
      <w:marRight w:val="0"/>
      <w:marTop w:val="0"/>
      <w:marBottom w:val="0"/>
      <w:divBdr>
        <w:top w:val="none" w:sz="0" w:space="0" w:color="auto"/>
        <w:left w:val="none" w:sz="0" w:space="0" w:color="auto"/>
        <w:bottom w:val="none" w:sz="0" w:space="0" w:color="auto"/>
        <w:right w:val="none" w:sz="0" w:space="0" w:color="auto"/>
      </w:divBdr>
    </w:div>
    <w:div w:id="1508520445">
      <w:marLeft w:val="0"/>
      <w:marRight w:val="0"/>
      <w:marTop w:val="0"/>
      <w:marBottom w:val="0"/>
      <w:divBdr>
        <w:top w:val="none" w:sz="0" w:space="0" w:color="auto"/>
        <w:left w:val="none" w:sz="0" w:space="0" w:color="auto"/>
        <w:bottom w:val="none" w:sz="0" w:space="0" w:color="auto"/>
        <w:right w:val="none" w:sz="0" w:space="0" w:color="auto"/>
      </w:divBdr>
    </w:div>
    <w:div w:id="1508520446">
      <w:marLeft w:val="0"/>
      <w:marRight w:val="0"/>
      <w:marTop w:val="0"/>
      <w:marBottom w:val="0"/>
      <w:divBdr>
        <w:top w:val="none" w:sz="0" w:space="0" w:color="auto"/>
        <w:left w:val="none" w:sz="0" w:space="0" w:color="auto"/>
        <w:bottom w:val="none" w:sz="0" w:space="0" w:color="auto"/>
        <w:right w:val="none" w:sz="0" w:space="0" w:color="auto"/>
      </w:divBdr>
    </w:div>
    <w:div w:id="1508520447">
      <w:marLeft w:val="0"/>
      <w:marRight w:val="0"/>
      <w:marTop w:val="0"/>
      <w:marBottom w:val="0"/>
      <w:divBdr>
        <w:top w:val="none" w:sz="0" w:space="0" w:color="auto"/>
        <w:left w:val="none" w:sz="0" w:space="0" w:color="auto"/>
        <w:bottom w:val="none" w:sz="0" w:space="0" w:color="auto"/>
        <w:right w:val="none" w:sz="0" w:space="0" w:color="auto"/>
      </w:divBdr>
    </w:div>
    <w:div w:id="1508520448">
      <w:marLeft w:val="0"/>
      <w:marRight w:val="0"/>
      <w:marTop w:val="0"/>
      <w:marBottom w:val="0"/>
      <w:divBdr>
        <w:top w:val="none" w:sz="0" w:space="0" w:color="auto"/>
        <w:left w:val="none" w:sz="0" w:space="0" w:color="auto"/>
        <w:bottom w:val="none" w:sz="0" w:space="0" w:color="auto"/>
        <w:right w:val="none" w:sz="0" w:space="0" w:color="auto"/>
      </w:divBdr>
    </w:div>
    <w:div w:id="1508520449">
      <w:marLeft w:val="0"/>
      <w:marRight w:val="0"/>
      <w:marTop w:val="0"/>
      <w:marBottom w:val="0"/>
      <w:divBdr>
        <w:top w:val="none" w:sz="0" w:space="0" w:color="auto"/>
        <w:left w:val="none" w:sz="0" w:space="0" w:color="auto"/>
        <w:bottom w:val="none" w:sz="0" w:space="0" w:color="auto"/>
        <w:right w:val="none" w:sz="0" w:space="0" w:color="auto"/>
      </w:divBdr>
    </w:div>
    <w:div w:id="1508520450">
      <w:marLeft w:val="0"/>
      <w:marRight w:val="0"/>
      <w:marTop w:val="0"/>
      <w:marBottom w:val="0"/>
      <w:divBdr>
        <w:top w:val="none" w:sz="0" w:space="0" w:color="auto"/>
        <w:left w:val="none" w:sz="0" w:space="0" w:color="auto"/>
        <w:bottom w:val="none" w:sz="0" w:space="0" w:color="auto"/>
        <w:right w:val="none" w:sz="0" w:space="0" w:color="auto"/>
      </w:divBdr>
    </w:div>
    <w:div w:id="1508520451">
      <w:marLeft w:val="0"/>
      <w:marRight w:val="0"/>
      <w:marTop w:val="0"/>
      <w:marBottom w:val="0"/>
      <w:divBdr>
        <w:top w:val="none" w:sz="0" w:space="0" w:color="auto"/>
        <w:left w:val="none" w:sz="0" w:space="0" w:color="auto"/>
        <w:bottom w:val="none" w:sz="0" w:space="0" w:color="auto"/>
        <w:right w:val="none" w:sz="0" w:space="0" w:color="auto"/>
      </w:divBdr>
    </w:div>
    <w:div w:id="1508520452">
      <w:marLeft w:val="0"/>
      <w:marRight w:val="0"/>
      <w:marTop w:val="0"/>
      <w:marBottom w:val="0"/>
      <w:divBdr>
        <w:top w:val="none" w:sz="0" w:space="0" w:color="auto"/>
        <w:left w:val="none" w:sz="0" w:space="0" w:color="auto"/>
        <w:bottom w:val="none" w:sz="0" w:space="0" w:color="auto"/>
        <w:right w:val="none" w:sz="0" w:space="0" w:color="auto"/>
      </w:divBdr>
    </w:div>
    <w:div w:id="1508520453">
      <w:marLeft w:val="0"/>
      <w:marRight w:val="0"/>
      <w:marTop w:val="0"/>
      <w:marBottom w:val="0"/>
      <w:divBdr>
        <w:top w:val="none" w:sz="0" w:space="0" w:color="auto"/>
        <w:left w:val="none" w:sz="0" w:space="0" w:color="auto"/>
        <w:bottom w:val="none" w:sz="0" w:space="0" w:color="auto"/>
        <w:right w:val="none" w:sz="0" w:space="0" w:color="auto"/>
      </w:divBdr>
    </w:div>
    <w:div w:id="1508520454">
      <w:marLeft w:val="0"/>
      <w:marRight w:val="0"/>
      <w:marTop w:val="0"/>
      <w:marBottom w:val="0"/>
      <w:divBdr>
        <w:top w:val="none" w:sz="0" w:space="0" w:color="auto"/>
        <w:left w:val="none" w:sz="0" w:space="0" w:color="auto"/>
        <w:bottom w:val="none" w:sz="0" w:space="0" w:color="auto"/>
        <w:right w:val="none" w:sz="0" w:space="0" w:color="auto"/>
      </w:divBdr>
    </w:div>
    <w:div w:id="1508520455">
      <w:marLeft w:val="0"/>
      <w:marRight w:val="0"/>
      <w:marTop w:val="0"/>
      <w:marBottom w:val="0"/>
      <w:divBdr>
        <w:top w:val="none" w:sz="0" w:space="0" w:color="auto"/>
        <w:left w:val="none" w:sz="0" w:space="0" w:color="auto"/>
        <w:bottom w:val="none" w:sz="0" w:space="0" w:color="auto"/>
        <w:right w:val="none" w:sz="0" w:space="0" w:color="auto"/>
      </w:divBdr>
    </w:div>
    <w:div w:id="1508520456">
      <w:marLeft w:val="0"/>
      <w:marRight w:val="0"/>
      <w:marTop w:val="0"/>
      <w:marBottom w:val="0"/>
      <w:divBdr>
        <w:top w:val="none" w:sz="0" w:space="0" w:color="auto"/>
        <w:left w:val="none" w:sz="0" w:space="0" w:color="auto"/>
        <w:bottom w:val="none" w:sz="0" w:space="0" w:color="auto"/>
        <w:right w:val="none" w:sz="0" w:space="0" w:color="auto"/>
      </w:divBdr>
    </w:div>
    <w:div w:id="1508520457">
      <w:marLeft w:val="0"/>
      <w:marRight w:val="0"/>
      <w:marTop w:val="0"/>
      <w:marBottom w:val="0"/>
      <w:divBdr>
        <w:top w:val="none" w:sz="0" w:space="0" w:color="auto"/>
        <w:left w:val="none" w:sz="0" w:space="0" w:color="auto"/>
        <w:bottom w:val="none" w:sz="0" w:space="0" w:color="auto"/>
        <w:right w:val="none" w:sz="0" w:space="0" w:color="auto"/>
      </w:divBdr>
    </w:div>
    <w:div w:id="1508520458">
      <w:marLeft w:val="0"/>
      <w:marRight w:val="0"/>
      <w:marTop w:val="0"/>
      <w:marBottom w:val="0"/>
      <w:divBdr>
        <w:top w:val="none" w:sz="0" w:space="0" w:color="auto"/>
        <w:left w:val="none" w:sz="0" w:space="0" w:color="auto"/>
        <w:bottom w:val="none" w:sz="0" w:space="0" w:color="auto"/>
        <w:right w:val="none" w:sz="0" w:space="0" w:color="auto"/>
      </w:divBdr>
    </w:div>
    <w:div w:id="1508520459">
      <w:marLeft w:val="0"/>
      <w:marRight w:val="0"/>
      <w:marTop w:val="0"/>
      <w:marBottom w:val="0"/>
      <w:divBdr>
        <w:top w:val="none" w:sz="0" w:space="0" w:color="auto"/>
        <w:left w:val="none" w:sz="0" w:space="0" w:color="auto"/>
        <w:bottom w:val="none" w:sz="0" w:space="0" w:color="auto"/>
        <w:right w:val="none" w:sz="0" w:space="0" w:color="auto"/>
      </w:divBdr>
    </w:div>
    <w:div w:id="1508520460">
      <w:marLeft w:val="0"/>
      <w:marRight w:val="0"/>
      <w:marTop w:val="0"/>
      <w:marBottom w:val="0"/>
      <w:divBdr>
        <w:top w:val="none" w:sz="0" w:space="0" w:color="auto"/>
        <w:left w:val="none" w:sz="0" w:space="0" w:color="auto"/>
        <w:bottom w:val="none" w:sz="0" w:space="0" w:color="auto"/>
        <w:right w:val="none" w:sz="0" w:space="0" w:color="auto"/>
      </w:divBdr>
    </w:div>
    <w:div w:id="1508520461">
      <w:marLeft w:val="0"/>
      <w:marRight w:val="0"/>
      <w:marTop w:val="0"/>
      <w:marBottom w:val="0"/>
      <w:divBdr>
        <w:top w:val="none" w:sz="0" w:space="0" w:color="auto"/>
        <w:left w:val="none" w:sz="0" w:space="0" w:color="auto"/>
        <w:bottom w:val="none" w:sz="0" w:space="0" w:color="auto"/>
        <w:right w:val="none" w:sz="0" w:space="0" w:color="auto"/>
      </w:divBdr>
    </w:div>
    <w:div w:id="1508520462">
      <w:marLeft w:val="0"/>
      <w:marRight w:val="0"/>
      <w:marTop w:val="0"/>
      <w:marBottom w:val="0"/>
      <w:divBdr>
        <w:top w:val="none" w:sz="0" w:space="0" w:color="auto"/>
        <w:left w:val="none" w:sz="0" w:space="0" w:color="auto"/>
        <w:bottom w:val="none" w:sz="0" w:space="0" w:color="auto"/>
        <w:right w:val="none" w:sz="0" w:space="0" w:color="auto"/>
      </w:divBdr>
    </w:div>
    <w:div w:id="1508520463">
      <w:marLeft w:val="0"/>
      <w:marRight w:val="0"/>
      <w:marTop w:val="0"/>
      <w:marBottom w:val="0"/>
      <w:divBdr>
        <w:top w:val="none" w:sz="0" w:space="0" w:color="auto"/>
        <w:left w:val="none" w:sz="0" w:space="0" w:color="auto"/>
        <w:bottom w:val="none" w:sz="0" w:space="0" w:color="auto"/>
        <w:right w:val="none" w:sz="0" w:space="0" w:color="auto"/>
      </w:divBdr>
    </w:div>
    <w:div w:id="1508520464">
      <w:marLeft w:val="0"/>
      <w:marRight w:val="0"/>
      <w:marTop w:val="0"/>
      <w:marBottom w:val="0"/>
      <w:divBdr>
        <w:top w:val="none" w:sz="0" w:space="0" w:color="auto"/>
        <w:left w:val="none" w:sz="0" w:space="0" w:color="auto"/>
        <w:bottom w:val="none" w:sz="0" w:space="0" w:color="auto"/>
        <w:right w:val="none" w:sz="0" w:space="0" w:color="auto"/>
      </w:divBdr>
    </w:div>
    <w:div w:id="1508520465">
      <w:marLeft w:val="0"/>
      <w:marRight w:val="0"/>
      <w:marTop w:val="0"/>
      <w:marBottom w:val="0"/>
      <w:divBdr>
        <w:top w:val="none" w:sz="0" w:space="0" w:color="auto"/>
        <w:left w:val="none" w:sz="0" w:space="0" w:color="auto"/>
        <w:bottom w:val="none" w:sz="0" w:space="0" w:color="auto"/>
        <w:right w:val="none" w:sz="0" w:space="0" w:color="auto"/>
      </w:divBdr>
    </w:div>
    <w:div w:id="1508520466">
      <w:marLeft w:val="0"/>
      <w:marRight w:val="0"/>
      <w:marTop w:val="0"/>
      <w:marBottom w:val="0"/>
      <w:divBdr>
        <w:top w:val="none" w:sz="0" w:space="0" w:color="auto"/>
        <w:left w:val="none" w:sz="0" w:space="0" w:color="auto"/>
        <w:bottom w:val="none" w:sz="0" w:space="0" w:color="auto"/>
        <w:right w:val="none" w:sz="0" w:space="0" w:color="auto"/>
      </w:divBdr>
    </w:div>
    <w:div w:id="1508520467">
      <w:marLeft w:val="0"/>
      <w:marRight w:val="0"/>
      <w:marTop w:val="0"/>
      <w:marBottom w:val="0"/>
      <w:divBdr>
        <w:top w:val="none" w:sz="0" w:space="0" w:color="auto"/>
        <w:left w:val="none" w:sz="0" w:space="0" w:color="auto"/>
        <w:bottom w:val="none" w:sz="0" w:space="0" w:color="auto"/>
        <w:right w:val="none" w:sz="0" w:space="0" w:color="auto"/>
      </w:divBdr>
    </w:div>
    <w:div w:id="1508520468">
      <w:marLeft w:val="0"/>
      <w:marRight w:val="0"/>
      <w:marTop w:val="0"/>
      <w:marBottom w:val="0"/>
      <w:divBdr>
        <w:top w:val="none" w:sz="0" w:space="0" w:color="auto"/>
        <w:left w:val="none" w:sz="0" w:space="0" w:color="auto"/>
        <w:bottom w:val="none" w:sz="0" w:space="0" w:color="auto"/>
        <w:right w:val="none" w:sz="0" w:space="0" w:color="auto"/>
      </w:divBdr>
    </w:div>
    <w:div w:id="1508520469">
      <w:marLeft w:val="0"/>
      <w:marRight w:val="0"/>
      <w:marTop w:val="0"/>
      <w:marBottom w:val="0"/>
      <w:divBdr>
        <w:top w:val="none" w:sz="0" w:space="0" w:color="auto"/>
        <w:left w:val="none" w:sz="0" w:space="0" w:color="auto"/>
        <w:bottom w:val="none" w:sz="0" w:space="0" w:color="auto"/>
        <w:right w:val="none" w:sz="0" w:space="0" w:color="auto"/>
      </w:divBdr>
    </w:div>
    <w:div w:id="1508520470">
      <w:marLeft w:val="0"/>
      <w:marRight w:val="0"/>
      <w:marTop w:val="0"/>
      <w:marBottom w:val="0"/>
      <w:divBdr>
        <w:top w:val="none" w:sz="0" w:space="0" w:color="auto"/>
        <w:left w:val="none" w:sz="0" w:space="0" w:color="auto"/>
        <w:bottom w:val="none" w:sz="0" w:space="0" w:color="auto"/>
        <w:right w:val="none" w:sz="0" w:space="0" w:color="auto"/>
      </w:divBdr>
    </w:div>
    <w:div w:id="1508520471">
      <w:marLeft w:val="0"/>
      <w:marRight w:val="0"/>
      <w:marTop w:val="0"/>
      <w:marBottom w:val="0"/>
      <w:divBdr>
        <w:top w:val="none" w:sz="0" w:space="0" w:color="auto"/>
        <w:left w:val="none" w:sz="0" w:space="0" w:color="auto"/>
        <w:bottom w:val="none" w:sz="0" w:space="0" w:color="auto"/>
        <w:right w:val="none" w:sz="0" w:space="0" w:color="auto"/>
      </w:divBdr>
    </w:div>
    <w:div w:id="1508520472">
      <w:marLeft w:val="0"/>
      <w:marRight w:val="0"/>
      <w:marTop w:val="0"/>
      <w:marBottom w:val="0"/>
      <w:divBdr>
        <w:top w:val="none" w:sz="0" w:space="0" w:color="auto"/>
        <w:left w:val="none" w:sz="0" w:space="0" w:color="auto"/>
        <w:bottom w:val="none" w:sz="0" w:space="0" w:color="auto"/>
        <w:right w:val="none" w:sz="0" w:space="0" w:color="auto"/>
      </w:divBdr>
    </w:div>
    <w:div w:id="1508520473">
      <w:marLeft w:val="0"/>
      <w:marRight w:val="0"/>
      <w:marTop w:val="0"/>
      <w:marBottom w:val="0"/>
      <w:divBdr>
        <w:top w:val="none" w:sz="0" w:space="0" w:color="auto"/>
        <w:left w:val="none" w:sz="0" w:space="0" w:color="auto"/>
        <w:bottom w:val="none" w:sz="0" w:space="0" w:color="auto"/>
        <w:right w:val="none" w:sz="0" w:space="0" w:color="auto"/>
      </w:divBdr>
    </w:div>
    <w:div w:id="1508520474">
      <w:marLeft w:val="0"/>
      <w:marRight w:val="0"/>
      <w:marTop w:val="0"/>
      <w:marBottom w:val="0"/>
      <w:divBdr>
        <w:top w:val="none" w:sz="0" w:space="0" w:color="auto"/>
        <w:left w:val="none" w:sz="0" w:space="0" w:color="auto"/>
        <w:bottom w:val="none" w:sz="0" w:space="0" w:color="auto"/>
        <w:right w:val="none" w:sz="0" w:space="0" w:color="auto"/>
      </w:divBdr>
    </w:div>
    <w:div w:id="1508520475">
      <w:marLeft w:val="0"/>
      <w:marRight w:val="0"/>
      <w:marTop w:val="0"/>
      <w:marBottom w:val="0"/>
      <w:divBdr>
        <w:top w:val="none" w:sz="0" w:space="0" w:color="auto"/>
        <w:left w:val="none" w:sz="0" w:space="0" w:color="auto"/>
        <w:bottom w:val="none" w:sz="0" w:space="0" w:color="auto"/>
        <w:right w:val="none" w:sz="0" w:space="0" w:color="auto"/>
      </w:divBdr>
    </w:div>
    <w:div w:id="1508520476">
      <w:marLeft w:val="0"/>
      <w:marRight w:val="0"/>
      <w:marTop w:val="0"/>
      <w:marBottom w:val="0"/>
      <w:divBdr>
        <w:top w:val="none" w:sz="0" w:space="0" w:color="auto"/>
        <w:left w:val="none" w:sz="0" w:space="0" w:color="auto"/>
        <w:bottom w:val="none" w:sz="0" w:space="0" w:color="auto"/>
        <w:right w:val="none" w:sz="0" w:space="0" w:color="auto"/>
      </w:divBdr>
    </w:div>
    <w:div w:id="1508520477">
      <w:marLeft w:val="0"/>
      <w:marRight w:val="0"/>
      <w:marTop w:val="0"/>
      <w:marBottom w:val="0"/>
      <w:divBdr>
        <w:top w:val="none" w:sz="0" w:space="0" w:color="auto"/>
        <w:left w:val="none" w:sz="0" w:space="0" w:color="auto"/>
        <w:bottom w:val="none" w:sz="0" w:space="0" w:color="auto"/>
        <w:right w:val="none" w:sz="0" w:space="0" w:color="auto"/>
      </w:divBdr>
    </w:div>
    <w:div w:id="1508520478">
      <w:marLeft w:val="0"/>
      <w:marRight w:val="0"/>
      <w:marTop w:val="0"/>
      <w:marBottom w:val="0"/>
      <w:divBdr>
        <w:top w:val="none" w:sz="0" w:space="0" w:color="auto"/>
        <w:left w:val="none" w:sz="0" w:space="0" w:color="auto"/>
        <w:bottom w:val="none" w:sz="0" w:space="0" w:color="auto"/>
        <w:right w:val="none" w:sz="0" w:space="0" w:color="auto"/>
      </w:divBdr>
    </w:div>
    <w:div w:id="1508520479">
      <w:marLeft w:val="0"/>
      <w:marRight w:val="0"/>
      <w:marTop w:val="0"/>
      <w:marBottom w:val="0"/>
      <w:divBdr>
        <w:top w:val="none" w:sz="0" w:space="0" w:color="auto"/>
        <w:left w:val="none" w:sz="0" w:space="0" w:color="auto"/>
        <w:bottom w:val="none" w:sz="0" w:space="0" w:color="auto"/>
        <w:right w:val="none" w:sz="0" w:space="0" w:color="auto"/>
      </w:divBdr>
    </w:div>
    <w:div w:id="1508520480">
      <w:marLeft w:val="0"/>
      <w:marRight w:val="0"/>
      <w:marTop w:val="0"/>
      <w:marBottom w:val="0"/>
      <w:divBdr>
        <w:top w:val="none" w:sz="0" w:space="0" w:color="auto"/>
        <w:left w:val="none" w:sz="0" w:space="0" w:color="auto"/>
        <w:bottom w:val="none" w:sz="0" w:space="0" w:color="auto"/>
        <w:right w:val="none" w:sz="0" w:space="0" w:color="auto"/>
      </w:divBdr>
    </w:div>
    <w:div w:id="1508520481">
      <w:marLeft w:val="0"/>
      <w:marRight w:val="0"/>
      <w:marTop w:val="0"/>
      <w:marBottom w:val="0"/>
      <w:divBdr>
        <w:top w:val="none" w:sz="0" w:space="0" w:color="auto"/>
        <w:left w:val="none" w:sz="0" w:space="0" w:color="auto"/>
        <w:bottom w:val="none" w:sz="0" w:space="0" w:color="auto"/>
        <w:right w:val="none" w:sz="0" w:space="0" w:color="auto"/>
      </w:divBdr>
    </w:div>
    <w:div w:id="1508520482">
      <w:marLeft w:val="0"/>
      <w:marRight w:val="0"/>
      <w:marTop w:val="0"/>
      <w:marBottom w:val="0"/>
      <w:divBdr>
        <w:top w:val="none" w:sz="0" w:space="0" w:color="auto"/>
        <w:left w:val="none" w:sz="0" w:space="0" w:color="auto"/>
        <w:bottom w:val="none" w:sz="0" w:space="0" w:color="auto"/>
        <w:right w:val="none" w:sz="0" w:space="0" w:color="auto"/>
      </w:divBdr>
    </w:div>
    <w:div w:id="1508520483">
      <w:marLeft w:val="0"/>
      <w:marRight w:val="0"/>
      <w:marTop w:val="0"/>
      <w:marBottom w:val="0"/>
      <w:divBdr>
        <w:top w:val="none" w:sz="0" w:space="0" w:color="auto"/>
        <w:left w:val="none" w:sz="0" w:space="0" w:color="auto"/>
        <w:bottom w:val="none" w:sz="0" w:space="0" w:color="auto"/>
        <w:right w:val="none" w:sz="0" w:space="0" w:color="auto"/>
      </w:divBdr>
    </w:div>
    <w:div w:id="1508520484">
      <w:marLeft w:val="0"/>
      <w:marRight w:val="0"/>
      <w:marTop w:val="0"/>
      <w:marBottom w:val="0"/>
      <w:divBdr>
        <w:top w:val="none" w:sz="0" w:space="0" w:color="auto"/>
        <w:left w:val="none" w:sz="0" w:space="0" w:color="auto"/>
        <w:bottom w:val="none" w:sz="0" w:space="0" w:color="auto"/>
        <w:right w:val="none" w:sz="0" w:space="0" w:color="auto"/>
      </w:divBdr>
    </w:div>
    <w:div w:id="1508520485">
      <w:marLeft w:val="0"/>
      <w:marRight w:val="0"/>
      <w:marTop w:val="0"/>
      <w:marBottom w:val="0"/>
      <w:divBdr>
        <w:top w:val="none" w:sz="0" w:space="0" w:color="auto"/>
        <w:left w:val="none" w:sz="0" w:space="0" w:color="auto"/>
        <w:bottom w:val="none" w:sz="0" w:space="0" w:color="auto"/>
        <w:right w:val="none" w:sz="0" w:space="0" w:color="auto"/>
      </w:divBdr>
    </w:div>
    <w:div w:id="1508520486">
      <w:marLeft w:val="0"/>
      <w:marRight w:val="0"/>
      <w:marTop w:val="0"/>
      <w:marBottom w:val="0"/>
      <w:divBdr>
        <w:top w:val="none" w:sz="0" w:space="0" w:color="auto"/>
        <w:left w:val="none" w:sz="0" w:space="0" w:color="auto"/>
        <w:bottom w:val="none" w:sz="0" w:space="0" w:color="auto"/>
        <w:right w:val="none" w:sz="0" w:space="0" w:color="auto"/>
      </w:divBdr>
    </w:div>
    <w:div w:id="1508520487">
      <w:marLeft w:val="0"/>
      <w:marRight w:val="0"/>
      <w:marTop w:val="0"/>
      <w:marBottom w:val="0"/>
      <w:divBdr>
        <w:top w:val="none" w:sz="0" w:space="0" w:color="auto"/>
        <w:left w:val="none" w:sz="0" w:space="0" w:color="auto"/>
        <w:bottom w:val="none" w:sz="0" w:space="0" w:color="auto"/>
        <w:right w:val="none" w:sz="0" w:space="0" w:color="auto"/>
      </w:divBdr>
    </w:div>
    <w:div w:id="1508520488">
      <w:marLeft w:val="0"/>
      <w:marRight w:val="0"/>
      <w:marTop w:val="0"/>
      <w:marBottom w:val="0"/>
      <w:divBdr>
        <w:top w:val="none" w:sz="0" w:space="0" w:color="auto"/>
        <w:left w:val="none" w:sz="0" w:space="0" w:color="auto"/>
        <w:bottom w:val="none" w:sz="0" w:space="0" w:color="auto"/>
        <w:right w:val="none" w:sz="0" w:space="0" w:color="auto"/>
      </w:divBdr>
    </w:div>
    <w:div w:id="1508520489">
      <w:marLeft w:val="0"/>
      <w:marRight w:val="0"/>
      <w:marTop w:val="0"/>
      <w:marBottom w:val="0"/>
      <w:divBdr>
        <w:top w:val="none" w:sz="0" w:space="0" w:color="auto"/>
        <w:left w:val="none" w:sz="0" w:space="0" w:color="auto"/>
        <w:bottom w:val="none" w:sz="0" w:space="0" w:color="auto"/>
        <w:right w:val="none" w:sz="0" w:space="0" w:color="auto"/>
      </w:divBdr>
    </w:div>
    <w:div w:id="1508520490">
      <w:marLeft w:val="0"/>
      <w:marRight w:val="0"/>
      <w:marTop w:val="0"/>
      <w:marBottom w:val="0"/>
      <w:divBdr>
        <w:top w:val="none" w:sz="0" w:space="0" w:color="auto"/>
        <w:left w:val="none" w:sz="0" w:space="0" w:color="auto"/>
        <w:bottom w:val="none" w:sz="0" w:space="0" w:color="auto"/>
        <w:right w:val="none" w:sz="0" w:space="0" w:color="auto"/>
      </w:divBdr>
    </w:div>
    <w:div w:id="1508520491">
      <w:marLeft w:val="0"/>
      <w:marRight w:val="0"/>
      <w:marTop w:val="0"/>
      <w:marBottom w:val="0"/>
      <w:divBdr>
        <w:top w:val="none" w:sz="0" w:space="0" w:color="auto"/>
        <w:left w:val="none" w:sz="0" w:space="0" w:color="auto"/>
        <w:bottom w:val="none" w:sz="0" w:space="0" w:color="auto"/>
        <w:right w:val="none" w:sz="0" w:space="0" w:color="auto"/>
      </w:divBdr>
    </w:div>
    <w:div w:id="1508520492">
      <w:marLeft w:val="0"/>
      <w:marRight w:val="0"/>
      <w:marTop w:val="0"/>
      <w:marBottom w:val="0"/>
      <w:divBdr>
        <w:top w:val="none" w:sz="0" w:space="0" w:color="auto"/>
        <w:left w:val="none" w:sz="0" w:space="0" w:color="auto"/>
        <w:bottom w:val="none" w:sz="0" w:space="0" w:color="auto"/>
        <w:right w:val="none" w:sz="0" w:space="0" w:color="auto"/>
      </w:divBdr>
    </w:div>
    <w:div w:id="1508520493">
      <w:marLeft w:val="0"/>
      <w:marRight w:val="0"/>
      <w:marTop w:val="0"/>
      <w:marBottom w:val="0"/>
      <w:divBdr>
        <w:top w:val="none" w:sz="0" w:space="0" w:color="auto"/>
        <w:left w:val="none" w:sz="0" w:space="0" w:color="auto"/>
        <w:bottom w:val="none" w:sz="0" w:space="0" w:color="auto"/>
        <w:right w:val="none" w:sz="0" w:space="0" w:color="auto"/>
      </w:divBdr>
    </w:div>
    <w:div w:id="1508520494">
      <w:marLeft w:val="0"/>
      <w:marRight w:val="0"/>
      <w:marTop w:val="0"/>
      <w:marBottom w:val="0"/>
      <w:divBdr>
        <w:top w:val="none" w:sz="0" w:space="0" w:color="auto"/>
        <w:left w:val="none" w:sz="0" w:space="0" w:color="auto"/>
        <w:bottom w:val="none" w:sz="0" w:space="0" w:color="auto"/>
        <w:right w:val="none" w:sz="0" w:space="0" w:color="auto"/>
      </w:divBdr>
    </w:div>
    <w:div w:id="1508520495">
      <w:marLeft w:val="0"/>
      <w:marRight w:val="0"/>
      <w:marTop w:val="0"/>
      <w:marBottom w:val="0"/>
      <w:divBdr>
        <w:top w:val="none" w:sz="0" w:space="0" w:color="auto"/>
        <w:left w:val="none" w:sz="0" w:space="0" w:color="auto"/>
        <w:bottom w:val="none" w:sz="0" w:space="0" w:color="auto"/>
        <w:right w:val="none" w:sz="0" w:space="0" w:color="auto"/>
      </w:divBdr>
    </w:div>
    <w:div w:id="1508520496">
      <w:marLeft w:val="0"/>
      <w:marRight w:val="0"/>
      <w:marTop w:val="0"/>
      <w:marBottom w:val="0"/>
      <w:divBdr>
        <w:top w:val="none" w:sz="0" w:space="0" w:color="auto"/>
        <w:left w:val="none" w:sz="0" w:space="0" w:color="auto"/>
        <w:bottom w:val="none" w:sz="0" w:space="0" w:color="auto"/>
        <w:right w:val="none" w:sz="0" w:space="0" w:color="auto"/>
      </w:divBdr>
    </w:div>
    <w:div w:id="1508520497">
      <w:marLeft w:val="0"/>
      <w:marRight w:val="0"/>
      <w:marTop w:val="0"/>
      <w:marBottom w:val="0"/>
      <w:divBdr>
        <w:top w:val="none" w:sz="0" w:space="0" w:color="auto"/>
        <w:left w:val="none" w:sz="0" w:space="0" w:color="auto"/>
        <w:bottom w:val="none" w:sz="0" w:space="0" w:color="auto"/>
        <w:right w:val="none" w:sz="0" w:space="0" w:color="auto"/>
      </w:divBdr>
    </w:div>
    <w:div w:id="1508520498">
      <w:marLeft w:val="0"/>
      <w:marRight w:val="0"/>
      <w:marTop w:val="0"/>
      <w:marBottom w:val="0"/>
      <w:divBdr>
        <w:top w:val="none" w:sz="0" w:space="0" w:color="auto"/>
        <w:left w:val="none" w:sz="0" w:space="0" w:color="auto"/>
        <w:bottom w:val="none" w:sz="0" w:space="0" w:color="auto"/>
        <w:right w:val="none" w:sz="0" w:space="0" w:color="auto"/>
      </w:divBdr>
    </w:div>
    <w:div w:id="1508520499">
      <w:marLeft w:val="0"/>
      <w:marRight w:val="0"/>
      <w:marTop w:val="0"/>
      <w:marBottom w:val="0"/>
      <w:divBdr>
        <w:top w:val="none" w:sz="0" w:space="0" w:color="auto"/>
        <w:left w:val="none" w:sz="0" w:space="0" w:color="auto"/>
        <w:bottom w:val="none" w:sz="0" w:space="0" w:color="auto"/>
        <w:right w:val="none" w:sz="0" w:space="0" w:color="auto"/>
      </w:divBdr>
    </w:div>
    <w:div w:id="1508520500">
      <w:marLeft w:val="0"/>
      <w:marRight w:val="0"/>
      <w:marTop w:val="0"/>
      <w:marBottom w:val="0"/>
      <w:divBdr>
        <w:top w:val="none" w:sz="0" w:space="0" w:color="auto"/>
        <w:left w:val="none" w:sz="0" w:space="0" w:color="auto"/>
        <w:bottom w:val="none" w:sz="0" w:space="0" w:color="auto"/>
        <w:right w:val="none" w:sz="0" w:space="0" w:color="auto"/>
      </w:divBdr>
    </w:div>
    <w:div w:id="1508520501">
      <w:marLeft w:val="0"/>
      <w:marRight w:val="0"/>
      <w:marTop w:val="0"/>
      <w:marBottom w:val="0"/>
      <w:divBdr>
        <w:top w:val="none" w:sz="0" w:space="0" w:color="auto"/>
        <w:left w:val="none" w:sz="0" w:space="0" w:color="auto"/>
        <w:bottom w:val="none" w:sz="0" w:space="0" w:color="auto"/>
        <w:right w:val="none" w:sz="0" w:space="0" w:color="auto"/>
      </w:divBdr>
    </w:div>
    <w:div w:id="1508520502">
      <w:marLeft w:val="0"/>
      <w:marRight w:val="0"/>
      <w:marTop w:val="0"/>
      <w:marBottom w:val="0"/>
      <w:divBdr>
        <w:top w:val="none" w:sz="0" w:space="0" w:color="auto"/>
        <w:left w:val="none" w:sz="0" w:space="0" w:color="auto"/>
        <w:bottom w:val="none" w:sz="0" w:space="0" w:color="auto"/>
        <w:right w:val="none" w:sz="0" w:space="0" w:color="auto"/>
      </w:divBdr>
    </w:div>
    <w:div w:id="1508520503">
      <w:marLeft w:val="0"/>
      <w:marRight w:val="0"/>
      <w:marTop w:val="0"/>
      <w:marBottom w:val="0"/>
      <w:divBdr>
        <w:top w:val="none" w:sz="0" w:space="0" w:color="auto"/>
        <w:left w:val="none" w:sz="0" w:space="0" w:color="auto"/>
        <w:bottom w:val="none" w:sz="0" w:space="0" w:color="auto"/>
        <w:right w:val="none" w:sz="0" w:space="0" w:color="auto"/>
      </w:divBdr>
    </w:div>
    <w:div w:id="1508520504">
      <w:marLeft w:val="0"/>
      <w:marRight w:val="0"/>
      <w:marTop w:val="0"/>
      <w:marBottom w:val="0"/>
      <w:divBdr>
        <w:top w:val="none" w:sz="0" w:space="0" w:color="auto"/>
        <w:left w:val="none" w:sz="0" w:space="0" w:color="auto"/>
        <w:bottom w:val="none" w:sz="0" w:space="0" w:color="auto"/>
        <w:right w:val="none" w:sz="0" w:space="0" w:color="auto"/>
      </w:divBdr>
    </w:div>
    <w:div w:id="1508520505">
      <w:marLeft w:val="0"/>
      <w:marRight w:val="0"/>
      <w:marTop w:val="0"/>
      <w:marBottom w:val="0"/>
      <w:divBdr>
        <w:top w:val="none" w:sz="0" w:space="0" w:color="auto"/>
        <w:left w:val="none" w:sz="0" w:space="0" w:color="auto"/>
        <w:bottom w:val="none" w:sz="0" w:space="0" w:color="auto"/>
        <w:right w:val="none" w:sz="0" w:space="0" w:color="auto"/>
      </w:divBdr>
    </w:div>
    <w:div w:id="1508520506">
      <w:marLeft w:val="0"/>
      <w:marRight w:val="0"/>
      <w:marTop w:val="0"/>
      <w:marBottom w:val="0"/>
      <w:divBdr>
        <w:top w:val="none" w:sz="0" w:space="0" w:color="auto"/>
        <w:left w:val="none" w:sz="0" w:space="0" w:color="auto"/>
        <w:bottom w:val="none" w:sz="0" w:space="0" w:color="auto"/>
        <w:right w:val="none" w:sz="0" w:space="0" w:color="auto"/>
      </w:divBdr>
    </w:div>
    <w:div w:id="1508520507">
      <w:marLeft w:val="0"/>
      <w:marRight w:val="0"/>
      <w:marTop w:val="0"/>
      <w:marBottom w:val="0"/>
      <w:divBdr>
        <w:top w:val="none" w:sz="0" w:space="0" w:color="auto"/>
        <w:left w:val="none" w:sz="0" w:space="0" w:color="auto"/>
        <w:bottom w:val="none" w:sz="0" w:space="0" w:color="auto"/>
        <w:right w:val="none" w:sz="0" w:space="0" w:color="auto"/>
      </w:divBdr>
    </w:div>
    <w:div w:id="1508520508">
      <w:marLeft w:val="0"/>
      <w:marRight w:val="0"/>
      <w:marTop w:val="0"/>
      <w:marBottom w:val="0"/>
      <w:divBdr>
        <w:top w:val="none" w:sz="0" w:space="0" w:color="auto"/>
        <w:left w:val="none" w:sz="0" w:space="0" w:color="auto"/>
        <w:bottom w:val="none" w:sz="0" w:space="0" w:color="auto"/>
        <w:right w:val="none" w:sz="0" w:space="0" w:color="auto"/>
      </w:divBdr>
    </w:div>
    <w:div w:id="1508520509">
      <w:marLeft w:val="0"/>
      <w:marRight w:val="0"/>
      <w:marTop w:val="0"/>
      <w:marBottom w:val="0"/>
      <w:divBdr>
        <w:top w:val="none" w:sz="0" w:space="0" w:color="auto"/>
        <w:left w:val="none" w:sz="0" w:space="0" w:color="auto"/>
        <w:bottom w:val="none" w:sz="0" w:space="0" w:color="auto"/>
        <w:right w:val="none" w:sz="0" w:space="0" w:color="auto"/>
      </w:divBdr>
    </w:div>
    <w:div w:id="1508520510">
      <w:marLeft w:val="0"/>
      <w:marRight w:val="0"/>
      <w:marTop w:val="0"/>
      <w:marBottom w:val="0"/>
      <w:divBdr>
        <w:top w:val="none" w:sz="0" w:space="0" w:color="auto"/>
        <w:left w:val="none" w:sz="0" w:space="0" w:color="auto"/>
        <w:bottom w:val="none" w:sz="0" w:space="0" w:color="auto"/>
        <w:right w:val="none" w:sz="0" w:space="0" w:color="auto"/>
      </w:divBdr>
    </w:div>
    <w:div w:id="1508520511">
      <w:marLeft w:val="0"/>
      <w:marRight w:val="0"/>
      <w:marTop w:val="0"/>
      <w:marBottom w:val="0"/>
      <w:divBdr>
        <w:top w:val="none" w:sz="0" w:space="0" w:color="auto"/>
        <w:left w:val="none" w:sz="0" w:space="0" w:color="auto"/>
        <w:bottom w:val="none" w:sz="0" w:space="0" w:color="auto"/>
        <w:right w:val="none" w:sz="0" w:space="0" w:color="auto"/>
      </w:divBdr>
    </w:div>
    <w:div w:id="1508520512">
      <w:marLeft w:val="0"/>
      <w:marRight w:val="0"/>
      <w:marTop w:val="0"/>
      <w:marBottom w:val="0"/>
      <w:divBdr>
        <w:top w:val="none" w:sz="0" w:space="0" w:color="auto"/>
        <w:left w:val="none" w:sz="0" w:space="0" w:color="auto"/>
        <w:bottom w:val="none" w:sz="0" w:space="0" w:color="auto"/>
        <w:right w:val="none" w:sz="0" w:space="0" w:color="auto"/>
      </w:divBdr>
    </w:div>
    <w:div w:id="1508520513">
      <w:marLeft w:val="0"/>
      <w:marRight w:val="0"/>
      <w:marTop w:val="0"/>
      <w:marBottom w:val="0"/>
      <w:divBdr>
        <w:top w:val="none" w:sz="0" w:space="0" w:color="auto"/>
        <w:left w:val="none" w:sz="0" w:space="0" w:color="auto"/>
        <w:bottom w:val="none" w:sz="0" w:space="0" w:color="auto"/>
        <w:right w:val="none" w:sz="0" w:space="0" w:color="auto"/>
      </w:divBdr>
    </w:div>
    <w:div w:id="1508520514">
      <w:marLeft w:val="0"/>
      <w:marRight w:val="0"/>
      <w:marTop w:val="0"/>
      <w:marBottom w:val="0"/>
      <w:divBdr>
        <w:top w:val="none" w:sz="0" w:space="0" w:color="auto"/>
        <w:left w:val="none" w:sz="0" w:space="0" w:color="auto"/>
        <w:bottom w:val="none" w:sz="0" w:space="0" w:color="auto"/>
        <w:right w:val="none" w:sz="0" w:space="0" w:color="auto"/>
      </w:divBdr>
    </w:div>
    <w:div w:id="1508520515">
      <w:marLeft w:val="0"/>
      <w:marRight w:val="0"/>
      <w:marTop w:val="0"/>
      <w:marBottom w:val="0"/>
      <w:divBdr>
        <w:top w:val="none" w:sz="0" w:space="0" w:color="auto"/>
        <w:left w:val="none" w:sz="0" w:space="0" w:color="auto"/>
        <w:bottom w:val="none" w:sz="0" w:space="0" w:color="auto"/>
        <w:right w:val="none" w:sz="0" w:space="0" w:color="auto"/>
      </w:divBdr>
    </w:div>
    <w:div w:id="1508520516">
      <w:marLeft w:val="0"/>
      <w:marRight w:val="0"/>
      <w:marTop w:val="0"/>
      <w:marBottom w:val="0"/>
      <w:divBdr>
        <w:top w:val="none" w:sz="0" w:space="0" w:color="auto"/>
        <w:left w:val="none" w:sz="0" w:space="0" w:color="auto"/>
        <w:bottom w:val="none" w:sz="0" w:space="0" w:color="auto"/>
        <w:right w:val="none" w:sz="0" w:space="0" w:color="auto"/>
      </w:divBdr>
    </w:div>
    <w:div w:id="1508520517">
      <w:marLeft w:val="0"/>
      <w:marRight w:val="0"/>
      <w:marTop w:val="0"/>
      <w:marBottom w:val="0"/>
      <w:divBdr>
        <w:top w:val="none" w:sz="0" w:space="0" w:color="auto"/>
        <w:left w:val="none" w:sz="0" w:space="0" w:color="auto"/>
        <w:bottom w:val="none" w:sz="0" w:space="0" w:color="auto"/>
        <w:right w:val="none" w:sz="0" w:space="0" w:color="auto"/>
      </w:divBdr>
    </w:div>
    <w:div w:id="1508520518">
      <w:marLeft w:val="0"/>
      <w:marRight w:val="0"/>
      <w:marTop w:val="0"/>
      <w:marBottom w:val="0"/>
      <w:divBdr>
        <w:top w:val="none" w:sz="0" w:space="0" w:color="auto"/>
        <w:left w:val="none" w:sz="0" w:space="0" w:color="auto"/>
        <w:bottom w:val="none" w:sz="0" w:space="0" w:color="auto"/>
        <w:right w:val="none" w:sz="0" w:space="0" w:color="auto"/>
      </w:divBdr>
    </w:div>
    <w:div w:id="1508520519">
      <w:marLeft w:val="0"/>
      <w:marRight w:val="0"/>
      <w:marTop w:val="0"/>
      <w:marBottom w:val="0"/>
      <w:divBdr>
        <w:top w:val="none" w:sz="0" w:space="0" w:color="auto"/>
        <w:left w:val="none" w:sz="0" w:space="0" w:color="auto"/>
        <w:bottom w:val="none" w:sz="0" w:space="0" w:color="auto"/>
        <w:right w:val="none" w:sz="0" w:space="0" w:color="auto"/>
      </w:divBdr>
    </w:div>
    <w:div w:id="1508520520">
      <w:marLeft w:val="0"/>
      <w:marRight w:val="0"/>
      <w:marTop w:val="0"/>
      <w:marBottom w:val="0"/>
      <w:divBdr>
        <w:top w:val="none" w:sz="0" w:space="0" w:color="auto"/>
        <w:left w:val="none" w:sz="0" w:space="0" w:color="auto"/>
        <w:bottom w:val="none" w:sz="0" w:space="0" w:color="auto"/>
        <w:right w:val="none" w:sz="0" w:space="0" w:color="auto"/>
      </w:divBdr>
    </w:div>
    <w:div w:id="1508520521">
      <w:marLeft w:val="0"/>
      <w:marRight w:val="0"/>
      <w:marTop w:val="0"/>
      <w:marBottom w:val="0"/>
      <w:divBdr>
        <w:top w:val="none" w:sz="0" w:space="0" w:color="auto"/>
        <w:left w:val="none" w:sz="0" w:space="0" w:color="auto"/>
        <w:bottom w:val="none" w:sz="0" w:space="0" w:color="auto"/>
        <w:right w:val="none" w:sz="0" w:space="0" w:color="auto"/>
      </w:divBdr>
    </w:div>
    <w:div w:id="1508520522">
      <w:marLeft w:val="0"/>
      <w:marRight w:val="0"/>
      <w:marTop w:val="0"/>
      <w:marBottom w:val="0"/>
      <w:divBdr>
        <w:top w:val="none" w:sz="0" w:space="0" w:color="auto"/>
        <w:left w:val="none" w:sz="0" w:space="0" w:color="auto"/>
        <w:bottom w:val="none" w:sz="0" w:space="0" w:color="auto"/>
        <w:right w:val="none" w:sz="0" w:space="0" w:color="auto"/>
      </w:divBdr>
    </w:div>
    <w:div w:id="1508520523">
      <w:marLeft w:val="0"/>
      <w:marRight w:val="0"/>
      <w:marTop w:val="0"/>
      <w:marBottom w:val="0"/>
      <w:divBdr>
        <w:top w:val="none" w:sz="0" w:space="0" w:color="auto"/>
        <w:left w:val="none" w:sz="0" w:space="0" w:color="auto"/>
        <w:bottom w:val="none" w:sz="0" w:space="0" w:color="auto"/>
        <w:right w:val="none" w:sz="0" w:space="0" w:color="auto"/>
      </w:divBdr>
    </w:div>
    <w:div w:id="1508520524">
      <w:marLeft w:val="0"/>
      <w:marRight w:val="0"/>
      <w:marTop w:val="0"/>
      <w:marBottom w:val="0"/>
      <w:divBdr>
        <w:top w:val="none" w:sz="0" w:space="0" w:color="auto"/>
        <w:left w:val="none" w:sz="0" w:space="0" w:color="auto"/>
        <w:bottom w:val="none" w:sz="0" w:space="0" w:color="auto"/>
        <w:right w:val="none" w:sz="0" w:space="0" w:color="auto"/>
      </w:divBdr>
    </w:div>
    <w:div w:id="1508520525">
      <w:marLeft w:val="0"/>
      <w:marRight w:val="0"/>
      <w:marTop w:val="0"/>
      <w:marBottom w:val="0"/>
      <w:divBdr>
        <w:top w:val="none" w:sz="0" w:space="0" w:color="auto"/>
        <w:left w:val="none" w:sz="0" w:space="0" w:color="auto"/>
        <w:bottom w:val="none" w:sz="0" w:space="0" w:color="auto"/>
        <w:right w:val="none" w:sz="0" w:space="0" w:color="auto"/>
      </w:divBdr>
    </w:div>
    <w:div w:id="1508520526">
      <w:marLeft w:val="0"/>
      <w:marRight w:val="0"/>
      <w:marTop w:val="0"/>
      <w:marBottom w:val="0"/>
      <w:divBdr>
        <w:top w:val="none" w:sz="0" w:space="0" w:color="auto"/>
        <w:left w:val="none" w:sz="0" w:space="0" w:color="auto"/>
        <w:bottom w:val="none" w:sz="0" w:space="0" w:color="auto"/>
        <w:right w:val="none" w:sz="0" w:space="0" w:color="auto"/>
      </w:divBdr>
    </w:div>
    <w:div w:id="1508520527">
      <w:marLeft w:val="0"/>
      <w:marRight w:val="0"/>
      <w:marTop w:val="0"/>
      <w:marBottom w:val="0"/>
      <w:divBdr>
        <w:top w:val="none" w:sz="0" w:space="0" w:color="auto"/>
        <w:left w:val="none" w:sz="0" w:space="0" w:color="auto"/>
        <w:bottom w:val="none" w:sz="0" w:space="0" w:color="auto"/>
        <w:right w:val="none" w:sz="0" w:space="0" w:color="auto"/>
      </w:divBdr>
    </w:div>
    <w:div w:id="1508520528">
      <w:marLeft w:val="0"/>
      <w:marRight w:val="0"/>
      <w:marTop w:val="0"/>
      <w:marBottom w:val="0"/>
      <w:divBdr>
        <w:top w:val="none" w:sz="0" w:space="0" w:color="auto"/>
        <w:left w:val="none" w:sz="0" w:space="0" w:color="auto"/>
        <w:bottom w:val="none" w:sz="0" w:space="0" w:color="auto"/>
        <w:right w:val="none" w:sz="0" w:space="0" w:color="auto"/>
      </w:divBdr>
    </w:div>
    <w:div w:id="1508520529">
      <w:marLeft w:val="0"/>
      <w:marRight w:val="0"/>
      <w:marTop w:val="0"/>
      <w:marBottom w:val="0"/>
      <w:divBdr>
        <w:top w:val="none" w:sz="0" w:space="0" w:color="auto"/>
        <w:left w:val="none" w:sz="0" w:space="0" w:color="auto"/>
        <w:bottom w:val="none" w:sz="0" w:space="0" w:color="auto"/>
        <w:right w:val="none" w:sz="0" w:space="0" w:color="auto"/>
      </w:divBdr>
    </w:div>
    <w:div w:id="1508520530">
      <w:marLeft w:val="0"/>
      <w:marRight w:val="0"/>
      <w:marTop w:val="0"/>
      <w:marBottom w:val="0"/>
      <w:divBdr>
        <w:top w:val="none" w:sz="0" w:space="0" w:color="auto"/>
        <w:left w:val="none" w:sz="0" w:space="0" w:color="auto"/>
        <w:bottom w:val="none" w:sz="0" w:space="0" w:color="auto"/>
        <w:right w:val="none" w:sz="0" w:space="0" w:color="auto"/>
      </w:divBdr>
    </w:div>
    <w:div w:id="1508520531">
      <w:marLeft w:val="0"/>
      <w:marRight w:val="0"/>
      <w:marTop w:val="0"/>
      <w:marBottom w:val="0"/>
      <w:divBdr>
        <w:top w:val="none" w:sz="0" w:space="0" w:color="auto"/>
        <w:left w:val="none" w:sz="0" w:space="0" w:color="auto"/>
        <w:bottom w:val="none" w:sz="0" w:space="0" w:color="auto"/>
        <w:right w:val="none" w:sz="0" w:space="0" w:color="auto"/>
      </w:divBdr>
    </w:div>
    <w:div w:id="1508520532">
      <w:marLeft w:val="0"/>
      <w:marRight w:val="0"/>
      <w:marTop w:val="0"/>
      <w:marBottom w:val="0"/>
      <w:divBdr>
        <w:top w:val="none" w:sz="0" w:space="0" w:color="auto"/>
        <w:left w:val="none" w:sz="0" w:space="0" w:color="auto"/>
        <w:bottom w:val="none" w:sz="0" w:space="0" w:color="auto"/>
        <w:right w:val="none" w:sz="0" w:space="0" w:color="auto"/>
      </w:divBdr>
    </w:div>
    <w:div w:id="1508520533">
      <w:marLeft w:val="0"/>
      <w:marRight w:val="0"/>
      <w:marTop w:val="0"/>
      <w:marBottom w:val="0"/>
      <w:divBdr>
        <w:top w:val="none" w:sz="0" w:space="0" w:color="auto"/>
        <w:left w:val="none" w:sz="0" w:space="0" w:color="auto"/>
        <w:bottom w:val="none" w:sz="0" w:space="0" w:color="auto"/>
        <w:right w:val="none" w:sz="0" w:space="0" w:color="auto"/>
      </w:divBdr>
    </w:div>
    <w:div w:id="1508520534">
      <w:marLeft w:val="0"/>
      <w:marRight w:val="0"/>
      <w:marTop w:val="0"/>
      <w:marBottom w:val="0"/>
      <w:divBdr>
        <w:top w:val="none" w:sz="0" w:space="0" w:color="auto"/>
        <w:left w:val="none" w:sz="0" w:space="0" w:color="auto"/>
        <w:bottom w:val="none" w:sz="0" w:space="0" w:color="auto"/>
        <w:right w:val="none" w:sz="0" w:space="0" w:color="auto"/>
      </w:divBdr>
    </w:div>
    <w:div w:id="1508520535">
      <w:marLeft w:val="0"/>
      <w:marRight w:val="0"/>
      <w:marTop w:val="0"/>
      <w:marBottom w:val="0"/>
      <w:divBdr>
        <w:top w:val="none" w:sz="0" w:space="0" w:color="auto"/>
        <w:left w:val="none" w:sz="0" w:space="0" w:color="auto"/>
        <w:bottom w:val="none" w:sz="0" w:space="0" w:color="auto"/>
        <w:right w:val="none" w:sz="0" w:space="0" w:color="auto"/>
      </w:divBdr>
    </w:div>
    <w:div w:id="1508520536">
      <w:marLeft w:val="0"/>
      <w:marRight w:val="0"/>
      <w:marTop w:val="0"/>
      <w:marBottom w:val="0"/>
      <w:divBdr>
        <w:top w:val="none" w:sz="0" w:space="0" w:color="auto"/>
        <w:left w:val="none" w:sz="0" w:space="0" w:color="auto"/>
        <w:bottom w:val="none" w:sz="0" w:space="0" w:color="auto"/>
        <w:right w:val="none" w:sz="0" w:space="0" w:color="auto"/>
      </w:divBdr>
    </w:div>
    <w:div w:id="1508520537">
      <w:marLeft w:val="0"/>
      <w:marRight w:val="0"/>
      <w:marTop w:val="0"/>
      <w:marBottom w:val="0"/>
      <w:divBdr>
        <w:top w:val="none" w:sz="0" w:space="0" w:color="auto"/>
        <w:left w:val="none" w:sz="0" w:space="0" w:color="auto"/>
        <w:bottom w:val="none" w:sz="0" w:space="0" w:color="auto"/>
        <w:right w:val="none" w:sz="0" w:space="0" w:color="auto"/>
      </w:divBdr>
    </w:div>
    <w:div w:id="1508520538">
      <w:marLeft w:val="0"/>
      <w:marRight w:val="0"/>
      <w:marTop w:val="0"/>
      <w:marBottom w:val="0"/>
      <w:divBdr>
        <w:top w:val="none" w:sz="0" w:space="0" w:color="auto"/>
        <w:left w:val="none" w:sz="0" w:space="0" w:color="auto"/>
        <w:bottom w:val="none" w:sz="0" w:space="0" w:color="auto"/>
        <w:right w:val="none" w:sz="0" w:space="0" w:color="auto"/>
      </w:divBdr>
    </w:div>
    <w:div w:id="1508709103">
      <w:bodyDiv w:val="1"/>
      <w:marLeft w:val="0"/>
      <w:marRight w:val="0"/>
      <w:marTop w:val="0"/>
      <w:marBottom w:val="0"/>
      <w:divBdr>
        <w:top w:val="none" w:sz="0" w:space="0" w:color="auto"/>
        <w:left w:val="none" w:sz="0" w:space="0" w:color="auto"/>
        <w:bottom w:val="none" w:sz="0" w:space="0" w:color="auto"/>
        <w:right w:val="none" w:sz="0" w:space="0" w:color="auto"/>
      </w:divBdr>
    </w:div>
    <w:div w:id="1509251742">
      <w:bodyDiv w:val="1"/>
      <w:marLeft w:val="0"/>
      <w:marRight w:val="0"/>
      <w:marTop w:val="0"/>
      <w:marBottom w:val="0"/>
      <w:divBdr>
        <w:top w:val="none" w:sz="0" w:space="0" w:color="auto"/>
        <w:left w:val="none" w:sz="0" w:space="0" w:color="auto"/>
        <w:bottom w:val="none" w:sz="0" w:space="0" w:color="auto"/>
        <w:right w:val="none" w:sz="0" w:space="0" w:color="auto"/>
      </w:divBdr>
    </w:div>
    <w:div w:id="1509365832">
      <w:bodyDiv w:val="1"/>
      <w:marLeft w:val="0"/>
      <w:marRight w:val="0"/>
      <w:marTop w:val="0"/>
      <w:marBottom w:val="0"/>
      <w:divBdr>
        <w:top w:val="none" w:sz="0" w:space="0" w:color="auto"/>
        <w:left w:val="none" w:sz="0" w:space="0" w:color="auto"/>
        <w:bottom w:val="none" w:sz="0" w:space="0" w:color="auto"/>
        <w:right w:val="none" w:sz="0" w:space="0" w:color="auto"/>
      </w:divBdr>
    </w:div>
    <w:div w:id="1509442441">
      <w:bodyDiv w:val="1"/>
      <w:marLeft w:val="0"/>
      <w:marRight w:val="0"/>
      <w:marTop w:val="0"/>
      <w:marBottom w:val="0"/>
      <w:divBdr>
        <w:top w:val="none" w:sz="0" w:space="0" w:color="auto"/>
        <w:left w:val="none" w:sz="0" w:space="0" w:color="auto"/>
        <w:bottom w:val="none" w:sz="0" w:space="0" w:color="auto"/>
        <w:right w:val="none" w:sz="0" w:space="0" w:color="auto"/>
      </w:divBdr>
    </w:div>
    <w:div w:id="1509980176">
      <w:bodyDiv w:val="1"/>
      <w:marLeft w:val="0"/>
      <w:marRight w:val="0"/>
      <w:marTop w:val="0"/>
      <w:marBottom w:val="0"/>
      <w:divBdr>
        <w:top w:val="none" w:sz="0" w:space="0" w:color="auto"/>
        <w:left w:val="none" w:sz="0" w:space="0" w:color="auto"/>
        <w:bottom w:val="none" w:sz="0" w:space="0" w:color="auto"/>
        <w:right w:val="none" w:sz="0" w:space="0" w:color="auto"/>
      </w:divBdr>
    </w:div>
    <w:div w:id="1510410603">
      <w:bodyDiv w:val="1"/>
      <w:marLeft w:val="0"/>
      <w:marRight w:val="0"/>
      <w:marTop w:val="0"/>
      <w:marBottom w:val="0"/>
      <w:divBdr>
        <w:top w:val="none" w:sz="0" w:space="0" w:color="auto"/>
        <w:left w:val="none" w:sz="0" w:space="0" w:color="auto"/>
        <w:bottom w:val="none" w:sz="0" w:space="0" w:color="auto"/>
        <w:right w:val="none" w:sz="0" w:space="0" w:color="auto"/>
      </w:divBdr>
    </w:div>
    <w:div w:id="1511412570">
      <w:bodyDiv w:val="1"/>
      <w:marLeft w:val="0"/>
      <w:marRight w:val="0"/>
      <w:marTop w:val="0"/>
      <w:marBottom w:val="0"/>
      <w:divBdr>
        <w:top w:val="none" w:sz="0" w:space="0" w:color="auto"/>
        <w:left w:val="none" w:sz="0" w:space="0" w:color="auto"/>
        <w:bottom w:val="none" w:sz="0" w:space="0" w:color="auto"/>
        <w:right w:val="none" w:sz="0" w:space="0" w:color="auto"/>
      </w:divBdr>
    </w:div>
    <w:div w:id="1511675822">
      <w:bodyDiv w:val="1"/>
      <w:marLeft w:val="0"/>
      <w:marRight w:val="0"/>
      <w:marTop w:val="0"/>
      <w:marBottom w:val="0"/>
      <w:divBdr>
        <w:top w:val="none" w:sz="0" w:space="0" w:color="auto"/>
        <w:left w:val="none" w:sz="0" w:space="0" w:color="auto"/>
        <w:bottom w:val="none" w:sz="0" w:space="0" w:color="auto"/>
        <w:right w:val="none" w:sz="0" w:space="0" w:color="auto"/>
      </w:divBdr>
    </w:div>
    <w:div w:id="1512799586">
      <w:bodyDiv w:val="1"/>
      <w:marLeft w:val="0"/>
      <w:marRight w:val="0"/>
      <w:marTop w:val="0"/>
      <w:marBottom w:val="0"/>
      <w:divBdr>
        <w:top w:val="none" w:sz="0" w:space="0" w:color="auto"/>
        <w:left w:val="none" w:sz="0" w:space="0" w:color="auto"/>
        <w:bottom w:val="none" w:sz="0" w:space="0" w:color="auto"/>
        <w:right w:val="none" w:sz="0" w:space="0" w:color="auto"/>
      </w:divBdr>
    </w:div>
    <w:div w:id="1513644557">
      <w:bodyDiv w:val="1"/>
      <w:marLeft w:val="0"/>
      <w:marRight w:val="0"/>
      <w:marTop w:val="0"/>
      <w:marBottom w:val="0"/>
      <w:divBdr>
        <w:top w:val="none" w:sz="0" w:space="0" w:color="auto"/>
        <w:left w:val="none" w:sz="0" w:space="0" w:color="auto"/>
        <w:bottom w:val="none" w:sz="0" w:space="0" w:color="auto"/>
        <w:right w:val="none" w:sz="0" w:space="0" w:color="auto"/>
      </w:divBdr>
    </w:div>
    <w:div w:id="1513908690">
      <w:bodyDiv w:val="1"/>
      <w:marLeft w:val="0"/>
      <w:marRight w:val="0"/>
      <w:marTop w:val="0"/>
      <w:marBottom w:val="0"/>
      <w:divBdr>
        <w:top w:val="none" w:sz="0" w:space="0" w:color="auto"/>
        <w:left w:val="none" w:sz="0" w:space="0" w:color="auto"/>
        <w:bottom w:val="none" w:sz="0" w:space="0" w:color="auto"/>
        <w:right w:val="none" w:sz="0" w:space="0" w:color="auto"/>
      </w:divBdr>
    </w:div>
    <w:div w:id="1515875923">
      <w:bodyDiv w:val="1"/>
      <w:marLeft w:val="0"/>
      <w:marRight w:val="0"/>
      <w:marTop w:val="0"/>
      <w:marBottom w:val="0"/>
      <w:divBdr>
        <w:top w:val="none" w:sz="0" w:space="0" w:color="auto"/>
        <w:left w:val="none" w:sz="0" w:space="0" w:color="auto"/>
        <w:bottom w:val="none" w:sz="0" w:space="0" w:color="auto"/>
        <w:right w:val="none" w:sz="0" w:space="0" w:color="auto"/>
      </w:divBdr>
    </w:div>
    <w:div w:id="1516462636">
      <w:bodyDiv w:val="1"/>
      <w:marLeft w:val="0"/>
      <w:marRight w:val="0"/>
      <w:marTop w:val="0"/>
      <w:marBottom w:val="0"/>
      <w:divBdr>
        <w:top w:val="none" w:sz="0" w:space="0" w:color="auto"/>
        <w:left w:val="none" w:sz="0" w:space="0" w:color="auto"/>
        <w:bottom w:val="none" w:sz="0" w:space="0" w:color="auto"/>
        <w:right w:val="none" w:sz="0" w:space="0" w:color="auto"/>
      </w:divBdr>
    </w:div>
    <w:div w:id="1516849402">
      <w:bodyDiv w:val="1"/>
      <w:marLeft w:val="0"/>
      <w:marRight w:val="0"/>
      <w:marTop w:val="0"/>
      <w:marBottom w:val="0"/>
      <w:divBdr>
        <w:top w:val="none" w:sz="0" w:space="0" w:color="auto"/>
        <w:left w:val="none" w:sz="0" w:space="0" w:color="auto"/>
        <w:bottom w:val="none" w:sz="0" w:space="0" w:color="auto"/>
        <w:right w:val="none" w:sz="0" w:space="0" w:color="auto"/>
      </w:divBdr>
    </w:div>
    <w:div w:id="1517890806">
      <w:bodyDiv w:val="1"/>
      <w:marLeft w:val="0"/>
      <w:marRight w:val="0"/>
      <w:marTop w:val="0"/>
      <w:marBottom w:val="0"/>
      <w:divBdr>
        <w:top w:val="none" w:sz="0" w:space="0" w:color="auto"/>
        <w:left w:val="none" w:sz="0" w:space="0" w:color="auto"/>
        <w:bottom w:val="none" w:sz="0" w:space="0" w:color="auto"/>
        <w:right w:val="none" w:sz="0" w:space="0" w:color="auto"/>
      </w:divBdr>
    </w:div>
    <w:div w:id="1518274039">
      <w:bodyDiv w:val="1"/>
      <w:marLeft w:val="0"/>
      <w:marRight w:val="0"/>
      <w:marTop w:val="0"/>
      <w:marBottom w:val="0"/>
      <w:divBdr>
        <w:top w:val="none" w:sz="0" w:space="0" w:color="auto"/>
        <w:left w:val="none" w:sz="0" w:space="0" w:color="auto"/>
        <w:bottom w:val="none" w:sz="0" w:space="0" w:color="auto"/>
        <w:right w:val="none" w:sz="0" w:space="0" w:color="auto"/>
      </w:divBdr>
    </w:div>
    <w:div w:id="1518615649">
      <w:bodyDiv w:val="1"/>
      <w:marLeft w:val="0"/>
      <w:marRight w:val="0"/>
      <w:marTop w:val="0"/>
      <w:marBottom w:val="0"/>
      <w:divBdr>
        <w:top w:val="none" w:sz="0" w:space="0" w:color="auto"/>
        <w:left w:val="none" w:sz="0" w:space="0" w:color="auto"/>
        <w:bottom w:val="none" w:sz="0" w:space="0" w:color="auto"/>
        <w:right w:val="none" w:sz="0" w:space="0" w:color="auto"/>
      </w:divBdr>
    </w:div>
    <w:div w:id="1518890094">
      <w:bodyDiv w:val="1"/>
      <w:marLeft w:val="0"/>
      <w:marRight w:val="0"/>
      <w:marTop w:val="0"/>
      <w:marBottom w:val="0"/>
      <w:divBdr>
        <w:top w:val="none" w:sz="0" w:space="0" w:color="auto"/>
        <w:left w:val="none" w:sz="0" w:space="0" w:color="auto"/>
        <w:bottom w:val="none" w:sz="0" w:space="0" w:color="auto"/>
        <w:right w:val="none" w:sz="0" w:space="0" w:color="auto"/>
      </w:divBdr>
    </w:div>
    <w:div w:id="1519197285">
      <w:bodyDiv w:val="1"/>
      <w:marLeft w:val="0"/>
      <w:marRight w:val="0"/>
      <w:marTop w:val="0"/>
      <w:marBottom w:val="0"/>
      <w:divBdr>
        <w:top w:val="none" w:sz="0" w:space="0" w:color="auto"/>
        <w:left w:val="none" w:sz="0" w:space="0" w:color="auto"/>
        <w:bottom w:val="none" w:sz="0" w:space="0" w:color="auto"/>
        <w:right w:val="none" w:sz="0" w:space="0" w:color="auto"/>
      </w:divBdr>
    </w:div>
    <w:div w:id="1519351565">
      <w:bodyDiv w:val="1"/>
      <w:marLeft w:val="0"/>
      <w:marRight w:val="0"/>
      <w:marTop w:val="0"/>
      <w:marBottom w:val="0"/>
      <w:divBdr>
        <w:top w:val="none" w:sz="0" w:space="0" w:color="auto"/>
        <w:left w:val="none" w:sz="0" w:space="0" w:color="auto"/>
        <w:bottom w:val="none" w:sz="0" w:space="0" w:color="auto"/>
        <w:right w:val="none" w:sz="0" w:space="0" w:color="auto"/>
      </w:divBdr>
    </w:div>
    <w:div w:id="1519587425">
      <w:bodyDiv w:val="1"/>
      <w:marLeft w:val="0"/>
      <w:marRight w:val="0"/>
      <w:marTop w:val="0"/>
      <w:marBottom w:val="0"/>
      <w:divBdr>
        <w:top w:val="none" w:sz="0" w:space="0" w:color="auto"/>
        <w:left w:val="none" w:sz="0" w:space="0" w:color="auto"/>
        <w:bottom w:val="none" w:sz="0" w:space="0" w:color="auto"/>
        <w:right w:val="none" w:sz="0" w:space="0" w:color="auto"/>
      </w:divBdr>
    </w:div>
    <w:div w:id="1520192545">
      <w:bodyDiv w:val="1"/>
      <w:marLeft w:val="0"/>
      <w:marRight w:val="0"/>
      <w:marTop w:val="0"/>
      <w:marBottom w:val="0"/>
      <w:divBdr>
        <w:top w:val="none" w:sz="0" w:space="0" w:color="auto"/>
        <w:left w:val="none" w:sz="0" w:space="0" w:color="auto"/>
        <w:bottom w:val="none" w:sz="0" w:space="0" w:color="auto"/>
        <w:right w:val="none" w:sz="0" w:space="0" w:color="auto"/>
      </w:divBdr>
    </w:div>
    <w:div w:id="1520241374">
      <w:bodyDiv w:val="1"/>
      <w:marLeft w:val="0"/>
      <w:marRight w:val="0"/>
      <w:marTop w:val="0"/>
      <w:marBottom w:val="0"/>
      <w:divBdr>
        <w:top w:val="none" w:sz="0" w:space="0" w:color="auto"/>
        <w:left w:val="none" w:sz="0" w:space="0" w:color="auto"/>
        <w:bottom w:val="none" w:sz="0" w:space="0" w:color="auto"/>
        <w:right w:val="none" w:sz="0" w:space="0" w:color="auto"/>
      </w:divBdr>
    </w:div>
    <w:div w:id="1520777292">
      <w:bodyDiv w:val="1"/>
      <w:marLeft w:val="0"/>
      <w:marRight w:val="0"/>
      <w:marTop w:val="0"/>
      <w:marBottom w:val="0"/>
      <w:divBdr>
        <w:top w:val="none" w:sz="0" w:space="0" w:color="auto"/>
        <w:left w:val="none" w:sz="0" w:space="0" w:color="auto"/>
        <w:bottom w:val="none" w:sz="0" w:space="0" w:color="auto"/>
        <w:right w:val="none" w:sz="0" w:space="0" w:color="auto"/>
      </w:divBdr>
    </w:div>
    <w:div w:id="1521358767">
      <w:bodyDiv w:val="1"/>
      <w:marLeft w:val="0"/>
      <w:marRight w:val="0"/>
      <w:marTop w:val="0"/>
      <w:marBottom w:val="0"/>
      <w:divBdr>
        <w:top w:val="none" w:sz="0" w:space="0" w:color="auto"/>
        <w:left w:val="none" w:sz="0" w:space="0" w:color="auto"/>
        <w:bottom w:val="none" w:sz="0" w:space="0" w:color="auto"/>
        <w:right w:val="none" w:sz="0" w:space="0" w:color="auto"/>
      </w:divBdr>
    </w:div>
    <w:div w:id="1522282141">
      <w:bodyDiv w:val="1"/>
      <w:marLeft w:val="0"/>
      <w:marRight w:val="0"/>
      <w:marTop w:val="0"/>
      <w:marBottom w:val="0"/>
      <w:divBdr>
        <w:top w:val="none" w:sz="0" w:space="0" w:color="auto"/>
        <w:left w:val="none" w:sz="0" w:space="0" w:color="auto"/>
        <w:bottom w:val="none" w:sz="0" w:space="0" w:color="auto"/>
        <w:right w:val="none" w:sz="0" w:space="0" w:color="auto"/>
      </w:divBdr>
    </w:div>
    <w:div w:id="1522351667">
      <w:bodyDiv w:val="1"/>
      <w:marLeft w:val="0"/>
      <w:marRight w:val="0"/>
      <w:marTop w:val="0"/>
      <w:marBottom w:val="0"/>
      <w:divBdr>
        <w:top w:val="none" w:sz="0" w:space="0" w:color="auto"/>
        <w:left w:val="none" w:sz="0" w:space="0" w:color="auto"/>
        <w:bottom w:val="none" w:sz="0" w:space="0" w:color="auto"/>
        <w:right w:val="none" w:sz="0" w:space="0" w:color="auto"/>
      </w:divBdr>
    </w:div>
    <w:div w:id="1522862267">
      <w:bodyDiv w:val="1"/>
      <w:marLeft w:val="0"/>
      <w:marRight w:val="0"/>
      <w:marTop w:val="0"/>
      <w:marBottom w:val="0"/>
      <w:divBdr>
        <w:top w:val="none" w:sz="0" w:space="0" w:color="auto"/>
        <w:left w:val="none" w:sz="0" w:space="0" w:color="auto"/>
        <w:bottom w:val="none" w:sz="0" w:space="0" w:color="auto"/>
        <w:right w:val="none" w:sz="0" w:space="0" w:color="auto"/>
      </w:divBdr>
    </w:div>
    <w:div w:id="1523124659">
      <w:bodyDiv w:val="1"/>
      <w:marLeft w:val="0"/>
      <w:marRight w:val="0"/>
      <w:marTop w:val="0"/>
      <w:marBottom w:val="0"/>
      <w:divBdr>
        <w:top w:val="none" w:sz="0" w:space="0" w:color="auto"/>
        <w:left w:val="none" w:sz="0" w:space="0" w:color="auto"/>
        <w:bottom w:val="none" w:sz="0" w:space="0" w:color="auto"/>
        <w:right w:val="none" w:sz="0" w:space="0" w:color="auto"/>
      </w:divBdr>
    </w:div>
    <w:div w:id="1523130713">
      <w:bodyDiv w:val="1"/>
      <w:marLeft w:val="0"/>
      <w:marRight w:val="0"/>
      <w:marTop w:val="0"/>
      <w:marBottom w:val="0"/>
      <w:divBdr>
        <w:top w:val="none" w:sz="0" w:space="0" w:color="auto"/>
        <w:left w:val="none" w:sz="0" w:space="0" w:color="auto"/>
        <w:bottom w:val="none" w:sz="0" w:space="0" w:color="auto"/>
        <w:right w:val="none" w:sz="0" w:space="0" w:color="auto"/>
      </w:divBdr>
    </w:div>
    <w:div w:id="1523276905">
      <w:bodyDiv w:val="1"/>
      <w:marLeft w:val="0"/>
      <w:marRight w:val="0"/>
      <w:marTop w:val="0"/>
      <w:marBottom w:val="0"/>
      <w:divBdr>
        <w:top w:val="none" w:sz="0" w:space="0" w:color="auto"/>
        <w:left w:val="none" w:sz="0" w:space="0" w:color="auto"/>
        <w:bottom w:val="none" w:sz="0" w:space="0" w:color="auto"/>
        <w:right w:val="none" w:sz="0" w:space="0" w:color="auto"/>
      </w:divBdr>
    </w:div>
    <w:div w:id="1524395487">
      <w:bodyDiv w:val="1"/>
      <w:marLeft w:val="0"/>
      <w:marRight w:val="0"/>
      <w:marTop w:val="0"/>
      <w:marBottom w:val="0"/>
      <w:divBdr>
        <w:top w:val="none" w:sz="0" w:space="0" w:color="auto"/>
        <w:left w:val="none" w:sz="0" w:space="0" w:color="auto"/>
        <w:bottom w:val="none" w:sz="0" w:space="0" w:color="auto"/>
        <w:right w:val="none" w:sz="0" w:space="0" w:color="auto"/>
      </w:divBdr>
    </w:div>
    <w:div w:id="1524513280">
      <w:bodyDiv w:val="1"/>
      <w:marLeft w:val="0"/>
      <w:marRight w:val="0"/>
      <w:marTop w:val="0"/>
      <w:marBottom w:val="0"/>
      <w:divBdr>
        <w:top w:val="none" w:sz="0" w:space="0" w:color="auto"/>
        <w:left w:val="none" w:sz="0" w:space="0" w:color="auto"/>
        <w:bottom w:val="none" w:sz="0" w:space="0" w:color="auto"/>
        <w:right w:val="none" w:sz="0" w:space="0" w:color="auto"/>
      </w:divBdr>
    </w:div>
    <w:div w:id="1527016778">
      <w:bodyDiv w:val="1"/>
      <w:marLeft w:val="0"/>
      <w:marRight w:val="0"/>
      <w:marTop w:val="0"/>
      <w:marBottom w:val="0"/>
      <w:divBdr>
        <w:top w:val="none" w:sz="0" w:space="0" w:color="auto"/>
        <w:left w:val="none" w:sz="0" w:space="0" w:color="auto"/>
        <w:bottom w:val="none" w:sz="0" w:space="0" w:color="auto"/>
        <w:right w:val="none" w:sz="0" w:space="0" w:color="auto"/>
      </w:divBdr>
    </w:div>
    <w:div w:id="1527059361">
      <w:bodyDiv w:val="1"/>
      <w:marLeft w:val="0"/>
      <w:marRight w:val="0"/>
      <w:marTop w:val="0"/>
      <w:marBottom w:val="0"/>
      <w:divBdr>
        <w:top w:val="none" w:sz="0" w:space="0" w:color="auto"/>
        <w:left w:val="none" w:sz="0" w:space="0" w:color="auto"/>
        <w:bottom w:val="none" w:sz="0" w:space="0" w:color="auto"/>
        <w:right w:val="none" w:sz="0" w:space="0" w:color="auto"/>
      </w:divBdr>
    </w:div>
    <w:div w:id="1527327394">
      <w:bodyDiv w:val="1"/>
      <w:marLeft w:val="0"/>
      <w:marRight w:val="0"/>
      <w:marTop w:val="0"/>
      <w:marBottom w:val="0"/>
      <w:divBdr>
        <w:top w:val="none" w:sz="0" w:space="0" w:color="auto"/>
        <w:left w:val="none" w:sz="0" w:space="0" w:color="auto"/>
        <w:bottom w:val="none" w:sz="0" w:space="0" w:color="auto"/>
        <w:right w:val="none" w:sz="0" w:space="0" w:color="auto"/>
      </w:divBdr>
    </w:div>
    <w:div w:id="1527330408">
      <w:bodyDiv w:val="1"/>
      <w:marLeft w:val="0"/>
      <w:marRight w:val="0"/>
      <w:marTop w:val="0"/>
      <w:marBottom w:val="0"/>
      <w:divBdr>
        <w:top w:val="none" w:sz="0" w:space="0" w:color="auto"/>
        <w:left w:val="none" w:sz="0" w:space="0" w:color="auto"/>
        <w:bottom w:val="none" w:sz="0" w:space="0" w:color="auto"/>
        <w:right w:val="none" w:sz="0" w:space="0" w:color="auto"/>
      </w:divBdr>
    </w:div>
    <w:div w:id="1527408077">
      <w:bodyDiv w:val="1"/>
      <w:marLeft w:val="0"/>
      <w:marRight w:val="0"/>
      <w:marTop w:val="0"/>
      <w:marBottom w:val="0"/>
      <w:divBdr>
        <w:top w:val="none" w:sz="0" w:space="0" w:color="auto"/>
        <w:left w:val="none" w:sz="0" w:space="0" w:color="auto"/>
        <w:bottom w:val="none" w:sz="0" w:space="0" w:color="auto"/>
        <w:right w:val="none" w:sz="0" w:space="0" w:color="auto"/>
      </w:divBdr>
    </w:div>
    <w:div w:id="1528300360">
      <w:bodyDiv w:val="1"/>
      <w:marLeft w:val="0"/>
      <w:marRight w:val="0"/>
      <w:marTop w:val="0"/>
      <w:marBottom w:val="0"/>
      <w:divBdr>
        <w:top w:val="none" w:sz="0" w:space="0" w:color="auto"/>
        <w:left w:val="none" w:sz="0" w:space="0" w:color="auto"/>
        <w:bottom w:val="none" w:sz="0" w:space="0" w:color="auto"/>
        <w:right w:val="none" w:sz="0" w:space="0" w:color="auto"/>
      </w:divBdr>
    </w:div>
    <w:div w:id="1528450109">
      <w:bodyDiv w:val="1"/>
      <w:marLeft w:val="0"/>
      <w:marRight w:val="0"/>
      <w:marTop w:val="0"/>
      <w:marBottom w:val="0"/>
      <w:divBdr>
        <w:top w:val="none" w:sz="0" w:space="0" w:color="auto"/>
        <w:left w:val="none" w:sz="0" w:space="0" w:color="auto"/>
        <w:bottom w:val="none" w:sz="0" w:space="0" w:color="auto"/>
        <w:right w:val="none" w:sz="0" w:space="0" w:color="auto"/>
      </w:divBdr>
    </w:div>
    <w:div w:id="1530139366">
      <w:bodyDiv w:val="1"/>
      <w:marLeft w:val="0"/>
      <w:marRight w:val="0"/>
      <w:marTop w:val="0"/>
      <w:marBottom w:val="0"/>
      <w:divBdr>
        <w:top w:val="none" w:sz="0" w:space="0" w:color="auto"/>
        <w:left w:val="none" w:sz="0" w:space="0" w:color="auto"/>
        <w:bottom w:val="none" w:sz="0" w:space="0" w:color="auto"/>
        <w:right w:val="none" w:sz="0" w:space="0" w:color="auto"/>
      </w:divBdr>
    </w:div>
    <w:div w:id="1530294804">
      <w:bodyDiv w:val="1"/>
      <w:marLeft w:val="0"/>
      <w:marRight w:val="0"/>
      <w:marTop w:val="0"/>
      <w:marBottom w:val="0"/>
      <w:divBdr>
        <w:top w:val="none" w:sz="0" w:space="0" w:color="auto"/>
        <w:left w:val="none" w:sz="0" w:space="0" w:color="auto"/>
        <w:bottom w:val="none" w:sz="0" w:space="0" w:color="auto"/>
        <w:right w:val="none" w:sz="0" w:space="0" w:color="auto"/>
      </w:divBdr>
    </w:div>
    <w:div w:id="1530678713">
      <w:bodyDiv w:val="1"/>
      <w:marLeft w:val="0"/>
      <w:marRight w:val="0"/>
      <w:marTop w:val="0"/>
      <w:marBottom w:val="0"/>
      <w:divBdr>
        <w:top w:val="none" w:sz="0" w:space="0" w:color="auto"/>
        <w:left w:val="none" w:sz="0" w:space="0" w:color="auto"/>
        <w:bottom w:val="none" w:sz="0" w:space="0" w:color="auto"/>
        <w:right w:val="none" w:sz="0" w:space="0" w:color="auto"/>
      </w:divBdr>
    </w:div>
    <w:div w:id="1530683520">
      <w:bodyDiv w:val="1"/>
      <w:marLeft w:val="0"/>
      <w:marRight w:val="0"/>
      <w:marTop w:val="0"/>
      <w:marBottom w:val="0"/>
      <w:divBdr>
        <w:top w:val="none" w:sz="0" w:space="0" w:color="auto"/>
        <w:left w:val="none" w:sz="0" w:space="0" w:color="auto"/>
        <w:bottom w:val="none" w:sz="0" w:space="0" w:color="auto"/>
        <w:right w:val="none" w:sz="0" w:space="0" w:color="auto"/>
      </w:divBdr>
    </w:div>
    <w:div w:id="1532454663">
      <w:bodyDiv w:val="1"/>
      <w:marLeft w:val="0"/>
      <w:marRight w:val="0"/>
      <w:marTop w:val="0"/>
      <w:marBottom w:val="0"/>
      <w:divBdr>
        <w:top w:val="none" w:sz="0" w:space="0" w:color="auto"/>
        <w:left w:val="none" w:sz="0" w:space="0" w:color="auto"/>
        <w:bottom w:val="none" w:sz="0" w:space="0" w:color="auto"/>
        <w:right w:val="none" w:sz="0" w:space="0" w:color="auto"/>
      </w:divBdr>
    </w:div>
    <w:div w:id="1532456161">
      <w:bodyDiv w:val="1"/>
      <w:marLeft w:val="0"/>
      <w:marRight w:val="0"/>
      <w:marTop w:val="0"/>
      <w:marBottom w:val="0"/>
      <w:divBdr>
        <w:top w:val="none" w:sz="0" w:space="0" w:color="auto"/>
        <w:left w:val="none" w:sz="0" w:space="0" w:color="auto"/>
        <w:bottom w:val="none" w:sz="0" w:space="0" w:color="auto"/>
        <w:right w:val="none" w:sz="0" w:space="0" w:color="auto"/>
      </w:divBdr>
    </w:div>
    <w:div w:id="1533108387">
      <w:bodyDiv w:val="1"/>
      <w:marLeft w:val="0"/>
      <w:marRight w:val="0"/>
      <w:marTop w:val="0"/>
      <w:marBottom w:val="0"/>
      <w:divBdr>
        <w:top w:val="none" w:sz="0" w:space="0" w:color="auto"/>
        <w:left w:val="none" w:sz="0" w:space="0" w:color="auto"/>
        <w:bottom w:val="none" w:sz="0" w:space="0" w:color="auto"/>
        <w:right w:val="none" w:sz="0" w:space="0" w:color="auto"/>
      </w:divBdr>
    </w:div>
    <w:div w:id="1533952795">
      <w:bodyDiv w:val="1"/>
      <w:marLeft w:val="0"/>
      <w:marRight w:val="0"/>
      <w:marTop w:val="0"/>
      <w:marBottom w:val="0"/>
      <w:divBdr>
        <w:top w:val="none" w:sz="0" w:space="0" w:color="auto"/>
        <w:left w:val="none" w:sz="0" w:space="0" w:color="auto"/>
        <w:bottom w:val="none" w:sz="0" w:space="0" w:color="auto"/>
        <w:right w:val="none" w:sz="0" w:space="0" w:color="auto"/>
      </w:divBdr>
    </w:div>
    <w:div w:id="1534224411">
      <w:bodyDiv w:val="1"/>
      <w:marLeft w:val="0"/>
      <w:marRight w:val="0"/>
      <w:marTop w:val="0"/>
      <w:marBottom w:val="0"/>
      <w:divBdr>
        <w:top w:val="none" w:sz="0" w:space="0" w:color="auto"/>
        <w:left w:val="none" w:sz="0" w:space="0" w:color="auto"/>
        <w:bottom w:val="none" w:sz="0" w:space="0" w:color="auto"/>
        <w:right w:val="none" w:sz="0" w:space="0" w:color="auto"/>
      </w:divBdr>
    </w:div>
    <w:div w:id="1535196611">
      <w:bodyDiv w:val="1"/>
      <w:marLeft w:val="0"/>
      <w:marRight w:val="0"/>
      <w:marTop w:val="0"/>
      <w:marBottom w:val="0"/>
      <w:divBdr>
        <w:top w:val="none" w:sz="0" w:space="0" w:color="auto"/>
        <w:left w:val="none" w:sz="0" w:space="0" w:color="auto"/>
        <w:bottom w:val="none" w:sz="0" w:space="0" w:color="auto"/>
        <w:right w:val="none" w:sz="0" w:space="0" w:color="auto"/>
      </w:divBdr>
    </w:div>
    <w:div w:id="1536233437">
      <w:bodyDiv w:val="1"/>
      <w:marLeft w:val="0"/>
      <w:marRight w:val="0"/>
      <w:marTop w:val="0"/>
      <w:marBottom w:val="0"/>
      <w:divBdr>
        <w:top w:val="none" w:sz="0" w:space="0" w:color="auto"/>
        <w:left w:val="none" w:sz="0" w:space="0" w:color="auto"/>
        <w:bottom w:val="none" w:sz="0" w:space="0" w:color="auto"/>
        <w:right w:val="none" w:sz="0" w:space="0" w:color="auto"/>
      </w:divBdr>
    </w:div>
    <w:div w:id="1539201647">
      <w:bodyDiv w:val="1"/>
      <w:marLeft w:val="0"/>
      <w:marRight w:val="0"/>
      <w:marTop w:val="0"/>
      <w:marBottom w:val="0"/>
      <w:divBdr>
        <w:top w:val="none" w:sz="0" w:space="0" w:color="auto"/>
        <w:left w:val="none" w:sz="0" w:space="0" w:color="auto"/>
        <w:bottom w:val="none" w:sz="0" w:space="0" w:color="auto"/>
        <w:right w:val="none" w:sz="0" w:space="0" w:color="auto"/>
      </w:divBdr>
    </w:div>
    <w:div w:id="1539274841">
      <w:bodyDiv w:val="1"/>
      <w:marLeft w:val="0"/>
      <w:marRight w:val="0"/>
      <w:marTop w:val="0"/>
      <w:marBottom w:val="0"/>
      <w:divBdr>
        <w:top w:val="none" w:sz="0" w:space="0" w:color="auto"/>
        <w:left w:val="none" w:sz="0" w:space="0" w:color="auto"/>
        <w:bottom w:val="none" w:sz="0" w:space="0" w:color="auto"/>
        <w:right w:val="none" w:sz="0" w:space="0" w:color="auto"/>
      </w:divBdr>
    </w:div>
    <w:div w:id="1539507241">
      <w:bodyDiv w:val="1"/>
      <w:marLeft w:val="0"/>
      <w:marRight w:val="0"/>
      <w:marTop w:val="0"/>
      <w:marBottom w:val="0"/>
      <w:divBdr>
        <w:top w:val="none" w:sz="0" w:space="0" w:color="auto"/>
        <w:left w:val="none" w:sz="0" w:space="0" w:color="auto"/>
        <w:bottom w:val="none" w:sz="0" w:space="0" w:color="auto"/>
        <w:right w:val="none" w:sz="0" w:space="0" w:color="auto"/>
      </w:divBdr>
    </w:div>
    <w:div w:id="1539590822">
      <w:bodyDiv w:val="1"/>
      <w:marLeft w:val="0"/>
      <w:marRight w:val="0"/>
      <w:marTop w:val="0"/>
      <w:marBottom w:val="0"/>
      <w:divBdr>
        <w:top w:val="none" w:sz="0" w:space="0" w:color="auto"/>
        <w:left w:val="none" w:sz="0" w:space="0" w:color="auto"/>
        <w:bottom w:val="none" w:sz="0" w:space="0" w:color="auto"/>
        <w:right w:val="none" w:sz="0" w:space="0" w:color="auto"/>
      </w:divBdr>
    </w:div>
    <w:div w:id="1539657093">
      <w:bodyDiv w:val="1"/>
      <w:marLeft w:val="0"/>
      <w:marRight w:val="0"/>
      <w:marTop w:val="0"/>
      <w:marBottom w:val="0"/>
      <w:divBdr>
        <w:top w:val="none" w:sz="0" w:space="0" w:color="auto"/>
        <w:left w:val="none" w:sz="0" w:space="0" w:color="auto"/>
        <w:bottom w:val="none" w:sz="0" w:space="0" w:color="auto"/>
        <w:right w:val="none" w:sz="0" w:space="0" w:color="auto"/>
      </w:divBdr>
    </w:div>
    <w:div w:id="1540319681">
      <w:bodyDiv w:val="1"/>
      <w:marLeft w:val="0"/>
      <w:marRight w:val="0"/>
      <w:marTop w:val="0"/>
      <w:marBottom w:val="0"/>
      <w:divBdr>
        <w:top w:val="none" w:sz="0" w:space="0" w:color="auto"/>
        <w:left w:val="none" w:sz="0" w:space="0" w:color="auto"/>
        <w:bottom w:val="none" w:sz="0" w:space="0" w:color="auto"/>
        <w:right w:val="none" w:sz="0" w:space="0" w:color="auto"/>
      </w:divBdr>
    </w:div>
    <w:div w:id="1540974168">
      <w:bodyDiv w:val="1"/>
      <w:marLeft w:val="0"/>
      <w:marRight w:val="0"/>
      <w:marTop w:val="0"/>
      <w:marBottom w:val="0"/>
      <w:divBdr>
        <w:top w:val="none" w:sz="0" w:space="0" w:color="auto"/>
        <w:left w:val="none" w:sz="0" w:space="0" w:color="auto"/>
        <w:bottom w:val="none" w:sz="0" w:space="0" w:color="auto"/>
        <w:right w:val="none" w:sz="0" w:space="0" w:color="auto"/>
      </w:divBdr>
    </w:div>
    <w:div w:id="1541479807">
      <w:bodyDiv w:val="1"/>
      <w:marLeft w:val="0"/>
      <w:marRight w:val="0"/>
      <w:marTop w:val="0"/>
      <w:marBottom w:val="0"/>
      <w:divBdr>
        <w:top w:val="none" w:sz="0" w:space="0" w:color="auto"/>
        <w:left w:val="none" w:sz="0" w:space="0" w:color="auto"/>
        <w:bottom w:val="none" w:sz="0" w:space="0" w:color="auto"/>
        <w:right w:val="none" w:sz="0" w:space="0" w:color="auto"/>
      </w:divBdr>
    </w:div>
    <w:div w:id="1542551647">
      <w:bodyDiv w:val="1"/>
      <w:marLeft w:val="0"/>
      <w:marRight w:val="0"/>
      <w:marTop w:val="0"/>
      <w:marBottom w:val="0"/>
      <w:divBdr>
        <w:top w:val="none" w:sz="0" w:space="0" w:color="auto"/>
        <w:left w:val="none" w:sz="0" w:space="0" w:color="auto"/>
        <w:bottom w:val="none" w:sz="0" w:space="0" w:color="auto"/>
        <w:right w:val="none" w:sz="0" w:space="0" w:color="auto"/>
      </w:divBdr>
    </w:div>
    <w:div w:id="1543246161">
      <w:bodyDiv w:val="1"/>
      <w:marLeft w:val="0"/>
      <w:marRight w:val="0"/>
      <w:marTop w:val="0"/>
      <w:marBottom w:val="0"/>
      <w:divBdr>
        <w:top w:val="none" w:sz="0" w:space="0" w:color="auto"/>
        <w:left w:val="none" w:sz="0" w:space="0" w:color="auto"/>
        <w:bottom w:val="none" w:sz="0" w:space="0" w:color="auto"/>
        <w:right w:val="none" w:sz="0" w:space="0" w:color="auto"/>
      </w:divBdr>
    </w:div>
    <w:div w:id="1543635569">
      <w:bodyDiv w:val="1"/>
      <w:marLeft w:val="0"/>
      <w:marRight w:val="0"/>
      <w:marTop w:val="0"/>
      <w:marBottom w:val="0"/>
      <w:divBdr>
        <w:top w:val="none" w:sz="0" w:space="0" w:color="auto"/>
        <w:left w:val="none" w:sz="0" w:space="0" w:color="auto"/>
        <w:bottom w:val="none" w:sz="0" w:space="0" w:color="auto"/>
        <w:right w:val="none" w:sz="0" w:space="0" w:color="auto"/>
      </w:divBdr>
    </w:div>
    <w:div w:id="1544249863">
      <w:bodyDiv w:val="1"/>
      <w:marLeft w:val="0"/>
      <w:marRight w:val="0"/>
      <w:marTop w:val="0"/>
      <w:marBottom w:val="0"/>
      <w:divBdr>
        <w:top w:val="none" w:sz="0" w:space="0" w:color="auto"/>
        <w:left w:val="none" w:sz="0" w:space="0" w:color="auto"/>
        <w:bottom w:val="none" w:sz="0" w:space="0" w:color="auto"/>
        <w:right w:val="none" w:sz="0" w:space="0" w:color="auto"/>
      </w:divBdr>
    </w:div>
    <w:div w:id="1545288710">
      <w:bodyDiv w:val="1"/>
      <w:marLeft w:val="0"/>
      <w:marRight w:val="0"/>
      <w:marTop w:val="0"/>
      <w:marBottom w:val="0"/>
      <w:divBdr>
        <w:top w:val="none" w:sz="0" w:space="0" w:color="auto"/>
        <w:left w:val="none" w:sz="0" w:space="0" w:color="auto"/>
        <w:bottom w:val="none" w:sz="0" w:space="0" w:color="auto"/>
        <w:right w:val="none" w:sz="0" w:space="0" w:color="auto"/>
      </w:divBdr>
    </w:div>
    <w:div w:id="1545487444">
      <w:bodyDiv w:val="1"/>
      <w:marLeft w:val="0"/>
      <w:marRight w:val="0"/>
      <w:marTop w:val="0"/>
      <w:marBottom w:val="0"/>
      <w:divBdr>
        <w:top w:val="none" w:sz="0" w:space="0" w:color="auto"/>
        <w:left w:val="none" w:sz="0" w:space="0" w:color="auto"/>
        <w:bottom w:val="none" w:sz="0" w:space="0" w:color="auto"/>
        <w:right w:val="none" w:sz="0" w:space="0" w:color="auto"/>
      </w:divBdr>
    </w:div>
    <w:div w:id="1546527816">
      <w:bodyDiv w:val="1"/>
      <w:marLeft w:val="0"/>
      <w:marRight w:val="0"/>
      <w:marTop w:val="0"/>
      <w:marBottom w:val="0"/>
      <w:divBdr>
        <w:top w:val="none" w:sz="0" w:space="0" w:color="auto"/>
        <w:left w:val="none" w:sz="0" w:space="0" w:color="auto"/>
        <w:bottom w:val="none" w:sz="0" w:space="0" w:color="auto"/>
        <w:right w:val="none" w:sz="0" w:space="0" w:color="auto"/>
      </w:divBdr>
    </w:div>
    <w:div w:id="1546983097">
      <w:bodyDiv w:val="1"/>
      <w:marLeft w:val="0"/>
      <w:marRight w:val="0"/>
      <w:marTop w:val="0"/>
      <w:marBottom w:val="0"/>
      <w:divBdr>
        <w:top w:val="none" w:sz="0" w:space="0" w:color="auto"/>
        <w:left w:val="none" w:sz="0" w:space="0" w:color="auto"/>
        <w:bottom w:val="none" w:sz="0" w:space="0" w:color="auto"/>
        <w:right w:val="none" w:sz="0" w:space="0" w:color="auto"/>
      </w:divBdr>
    </w:div>
    <w:div w:id="1547837390">
      <w:bodyDiv w:val="1"/>
      <w:marLeft w:val="0"/>
      <w:marRight w:val="0"/>
      <w:marTop w:val="0"/>
      <w:marBottom w:val="0"/>
      <w:divBdr>
        <w:top w:val="none" w:sz="0" w:space="0" w:color="auto"/>
        <w:left w:val="none" w:sz="0" w:space="0" w:color="auto"/>
        <w:bottom w:val="none" w:sz="0" w:space="0" w:color="auto"/>
        <w:right w:val="none" w:sz="0" w:space="0" w:color="auto"/>
      </w:divBdr>
    </w:div>
    <w:div w:id="1548029233">
      <w:bodyDiv w:val="1"/>
      <w:marLeft w:val="0"/>
      <w:marRight w:val="0"/>
      <w:marTop w:val="0"/>
      <w:marBottom w:val="0"/>
      <w:divBdr>
        <w:top w:val="none" w:sz="0" w:space="0" w:color="auto"/>
        <w:left w:val="none" w:sz="0" w:space="0" w:color="auto"/>
        <w:bottom w:val="none" w:sz="0" w:space="0" w:color="auto"/>
        <w:right w:val="none" w:sz="0" w:space="0" w:color="auto"/>
      </w:divBdr>
    </w:div>
    <w:div w:id="1549679651">
      <w:bodyDiv w:val="1"/>
      <w:marLeft w:val="0"/>
      <w:marRight w:val="0"/>
      <w:marTop w:val="0"/>
      <w:marBottom w:val="0"/>
      <w:divBdr>
        <w:top w:val="none" w:sz="0" w:space="0" w:color="auto"/>
        <w:left w:val="none" w:sz="0" w:space="0" w:color="auto"/>
        <w:bottom w:val="none" w:sz="0" w:space="0" w:color="auto"/>
        <w:right w:val="none" w:sz="0" w:space="0" w:color="auto"/>
      </w:divBdr>
    </w:div>
    <w:div w:id="1549880181">
      <w:bodyDiv w:val="1"/>
      <w:marLeft w:val="0"/>
      <w:marRight w:val="0"/>
      <w:marTop w:val="0"/>
      <w:marBottom w:val="0"/>
      <w:divBdr>
        <w:top w:val="none" w:sz="0" w:space="0" w:color="auto"/>
        <w:left w:val="none" w:sz="0" w:space="0" w:color="auto"/>
        <w:bottom w:val="none" w:sz="0" w:space="0" w:color="auto"/>
        <w:right w:val="none" w:sz="0" w:space="0" w:color="auto"/>
      </w:divBdr>
    </w:div>
    <w:div w:id="1550459101">
      <w:bodyDiv w:val="1"/>
      <w:marLeft w:val="0"/>
      <w:marRight w:val="0"/>
      <w:marTop w:val="0"/>
      <w:marBottom w:val="0"/>
      <w:divBdr>
        <w:top w:val="none" w:sz="0" w:space="0" w:color="auto"/>
        <w:left w:val="none" w:sz="0" w:space="0" w:color="auto"/>
        <w:bottom w:val="none" w:sz="0" w:space="0" w:color="auto"/>
        <w:right w:val="none" w:sz="0" w:space="0" w:color="auto"/>
      </w:divBdr>
    </w:div>
    <w:div w:id="1550531875">
      <w:bodyDiv w:val="1"/>
      <w:marLeft w:val="0"/>
      <w:marRight w:val="0"/>
      <w:marTop w:val="0"/>
      <w:marBottom w:val="0"/>
      <w:divBdr>
        <w:top w:val="none" w:sz="0" w:space="0" w:color="auto"/>
        <w:left w:val="none" w:sz="0" w:space="0" w:color="auto"/>
        <w:bottom w:val="none" w:sz="0" w:space="0" w:color="auto"/>
        <w:right w:val="none" w:sz="0" w:space="0" w:color="auto"/>
      </w:divBdr>
    </w:div>
    <w:div w:id="1550678947">
      <w:bodyDiv w:val="1"/>
      <w:marLeft w:val="0"/>
      <w:marRight w:val="0"/>
      <w:marTop w:val="0"/>
      <w:marBottom w:val="0"/>
      <w:divBdr>
        <w:top w:val="none" w:sz="0" w:space="0" w:color="auto"/>
        <w:left w:val="none" w:sz="0" w:space="0" w:color="auto"/>
        <w:bottom w:val="none" w:sz="0" w:space="0" w:color="auto"/>
        <w:right w:val="none" w:sz="0" w:space="0" w:color="auto"/>
      </w:divBdr>
    </w:div>
    <w:div w:id="1550804255">
      <w:bodyDiv w:val="1"/>
      <w:marLeft w:val="0"/>
      <w:marRight w:val="0"/>
      <w:marTop w:val="0"/>
      <w:marBottom w:val="0"/>
      <w:divBdr>
        <w:top w:val="none" w:sz="0" w:space="0" w:color="auto"/>
        <w:left w:val="none" w:sz="0" w:space="0" w:color="auto"/>
        <w:bottom w:val="none" w:sz="0" w:space="0" w:color="auto"/>
        <w:right w:val="none" w:sz="0" w:space="0" w:color="auto"/>
      </w:divBdr>
    </w:div>
    <w:div w:id="1551767048">
      <w:bodyDiv w:val="1"/>
      <w:marLeft w:val="0"/>
      <w:marRight w:val="0"/>
      <w:marTop w:val="0"/>
      <w:marBottom w:val="0"/>
      <w:divBdr>
        <w:top w:val="none" w:sz="0" w:space="0" w:color="auto"/>
        <w:left w:val="none" w:sz="0" w:space="0" w:color="auto"/>
        <w:bottom w:val="none" w:sz="0" w:space="0" w:color="auto"/>
        <w:right w:val="none" w:sz="0" w:space="0" w:color="auto"/>
      </w:divBdr>
    </w:div>
    <w:div w:id="1552380661">
      <w:bodyDiv w:val="1"/>
      <w:marLeft w:val="0"/>
      <w:marRight w:val="0"/>
      <w:marTop w:val="0"/>
      <w:marBottom w:val="0"/>
      <w:divBdr>
        <w:top w:val="none" w:sz="0" w:space="0" w:color="auto"/>
        <w:left w:val="none" w:sz="0" w:space="0" w:color="auto"/>
        <w:bottom w:val="none" w:sz="0" w:space="0" w:color="auto"/>
        <w:right w:val="none" w:sz="0" w:space="0" w:color="auto"/>
      </w:divBdr>
    </w:div>
    <w:div w:id="1552763983">
      <w:bodyDiv w:val="1"/>
      <w:marLeft w:val="0"/>
      <w:marRight w:val="0"/>
      <w:marTop w:val="0"/>
      <w:marBottom w:val="0"/>
      <w:divBdr>
        <w:top w:val="none" w:sz="0" w:space="0" w:color="auto"/>
        <w:left w:val="none" w:sz="0" w:space="0" w:color="auto"/>
        <w:bottom w:val="none" w:sz="0" w:space="0" w:color="auto"/>
        <w:right w:val="none" w:sz="0" w:space="0" w:color="auto"/>
      </w:divBdr>
    </w:div>
    <w:div w:id="1554002092">
      <w:bodyDiv w:val="1"/>
      <w:marLeft w:val="0"/>
      <w:marRight w:val="0"/>
      <w:marTop w:val="0"/>
      <w:marBottom w:val="0"/>
      <w:divBdr>
        <w:top w:val="none" w:sz="0" w:space="0" w:color="auto"/>
        <w:left w:val="none" w:sz="0" w:space="0" w:color="auto"/>
        <w:bottom w:val="none" w:sz="0" w:space="0" w:color="auto"/>
        <w:right w:val="none" w:sz="0" w:space="0" w:color="auto"/>
      </w:divBdr>
    </w:div>
    <w:div w:id="1554072855">
      <w:bodyDiv w:val="1"/>
      <w:marLeft w:val="0"/>
      <w:marRight w:val="0"/>
      <w:marTop w:val="0"/>
      <w:marBottom w:val="0"/>
      <w:divBdr>
        <w:top w:val="none" w:sz="0" w:space="0" w:color="auto"/>
        <w:left w:val="none" w:sz="0" w:space="0" w:color="auto"/>
        <w:bottom w:val="none" w:sz="0" w:space="0" w:color="auto"/>
        <w:right w:val="none" w:sz="0" w:space="0" w:color="auto"/>
      </w:divBdr>
    </w:div>
    <w:div w:id="1555048372">
      <w:bodyDiv w:val="1"/>
      <w:marLeft w:val="0"/>
      <w:marRight w:val="0"/>
      <w:marTop w:val="0"/>
      <w:marBottom w:val="0"/>
      <w:divBdr>
        <w:top w:val="none" w:sz="0" w:space="0" w:color="auto"/>
        <w:left w:val="none" w:sz="0" w:space="0" w:color="auto"/>
        <w:bottom w:val="none" w:sz="0" w:space="0" w:color="auto"/>
        <w:right w:val="none" w:sz="0" w:space="0" w:color="auto"/>
      </w:divBdr>
    </w:div>
    <w:div w:id="1555585281">
      <w:bodyDiv w:val="1"/>
      <w:marLeft w:val="0"/>
      <w:marRight w:val="0"/>
      <w:marTop w:val="0"/>
      <w:marBottom w:val="0"/>
      <w:divBdr>
        <w:top w:val="none" w:sz="0" w:space="0" w:color="auto"/>
        <w:left w:val="none" w:sz="0" w:space="0" w:color="auto"/>
        <w:bottom w:val="none" w:sz="0" w:space="0" w:color="auto"/>
        <w:right w:val="none" w:sz="0" w:space="0" w:color="auto"/>
      </w:divBdr>
    </w:div>
    <w:div w:id="1555969252">
      <w:bodyDiv w:val="1"/>
      <w:marLeft w:val="0"/>
      <w:marRight w:val="0"/>
      <w:marTop w:val="0"/>
      <w:marBottom w:val="0"/>
      <w:divBdr>
        <w:top w:val="none" w:sz="0" w:space="0" w:color="auto"/>
        <w:left w:val="none" w:sz="0" w:space="0" w:color="auto"/>
        <w:bottom w:val="none" w:sz="0" w:space="0" w:color="auto"/>
        <w:right w:val="none" w:sz="0" w:space="0" w:color="auto"/>
      </w:divBdr>
    </w:div>
    <w:div w:id="1557427175">
      <w:bodyDiv w:val="1"/>
      <w:marLeft w:val="0"/>
      <w:marRight w:val="0"/>
      <w:marTop w:val="0"/>
      <w:marBottom w:val="0"/>
      <w:divBdr>
        <w:top w:val="none" w:sz="0" w:space="0" w:color="auto"/>
        <w:left w:val="none" w:sz="0" w:space="0" w:color="auto"/>
        <w:bottom w:val="none" w:sz="0" w:space="0" w:color="auto"/>
        <w:right w:val="none" w:sz="0" w:space="0" w:color="auto"/>
      </w:divBdr>
    </w:div>
    <w:div w:id="1558056229">
      <w:bodyDiv w:val="1"/>
      <w:marLeft w:val="0"/>
      <w:marRight w:val="0"/>
      <w:marTop w:val="0"/>
      <w:marBottom w:val="0"/>
      <w:divBdr>
        <w:top w:val="none" w:sz="0" w:space="0" w:color="auto"/>
        <w:left w:val="none" w:sz="0" w:space="0" w:color="auto"/>
        <w:bottom w:val="none" w:sz="0" w:space="0" w:color="auto"/>
        <w:right w:val="none" w:sz="0" w:space="0" w:color="auto"/>
      </w:divBdr>
    </w:div>
    <w:div w:id="1558514895">
      <w:bodyDiv w:val="1"/>
      <w:marLeft w:val="0"/>
      <w:marRight w:val="0"/>
      <w:marTop w:val="0"/>
      <w:marBottom w:val="0"/>
      <w:divBdr>
        <w:top w:val="none" w:sz="0" w:space="0" w:color="auto"/>
        <w:left w:val="none" w:sz="0" w:space="0" w:color="auto"/>
        <w:bottom w:val="none" w:sz="0" w:space="0" w:color="auto"/>
        <w:right w:val="none" w:sz="0" w:space="0" w:color="auto"/>
      </w:divBdr>
    </w:div>
    <w:div w:id="1558708598">
      <w:bodyDiv w:val="1"/>
      <w:marLeft w:val="0"/>
      <w:marRight w:val="0"/>
      <w:marTop w:val="0"/>
      <w:marBottom w:val="0"/>
      <w:divBdr>
        <w:top w:val="none" w:sz="0" w:space="0" w:color="auto"/>
        <w:left w:val="none" w:sz="0" w:space="0" w:color="auto"/>
        <w:bottom w:val="none" w:sz="0" w:space="0" w:color="auto"/>
        <w:right w:val="none" w:sz="0" w:space="0" w:color="auto"/>
      </w:divBdr>
    </w:div>
    <w:div w:id="1562252076">
      <w:bodyDiv w:val="1"/>
      <w:marLeft w:val="0"/>
      <w:marRight w:val="0"/>
      <w:marTop w:val="0"/>
      <w:marBottom w:val="0"/>
      <w:divBdr>
        <w:top w:val="none" w:sz="0" w:space="0" w:color="auto"/>
        <w:left w:val="none" w:sz="0" w:space="0" w:color="auto"/>
        <w:bottom w:val="none" w:sz="0" w:space="0" w:color="auto"/>
        <w:right w:val="none" w:sz="0" w:space="0" w:color="auto"/>
      </w:divBdr>
    </w:div>
    <w:div w:id="1562402786">
      <w:bodyDiv w:val="1"/>
      <w:marLeft w:val="0"/>
      <w:marRight w:val="0"/>
      <w:marTop w:val="0"/>
      <w:marBottom w:val="0"/>
      <w:divBdr>
        <w:top w:val="none" w:sz="0" w:space="0" w:color="auto"/>
        <w:left w:val="none" w:sz="0" w:space="0" w:color="auto"/>
        <w:bottom w:val="none" w:sz="0" w:space="0" w:color="auto"/>
        <w:right w:val="none" w:sz="0" w:space="0" w:color="auto"/>
      </w:divBdr>
    </w:div>
    <w:div w:id="1563908098">
      <w:bodyDiv w:val="1"/>
      <w:marLeft w:val="0"/>
      <w:marRight w:val="0"/>
      <w:marTop w:val="0"/>
      <w:marBottom w:val="0"/>
      <w:divBdr>
        <w:top w:val="none" w:sz="0" w:space="0" w:color="auto"/>
        <w:left w:val="none" w:sz="0" w:space="0" w:color="auto"/>
        <w:bottom w:val="none" w:sz="0" w:space="0" w:color="auto"/>
        <w:right w:val="none" w:sz="0" w:space="0" w:color="auto"/>
      </w:divBdr>
    </w:div>
    <w:div w:id="1564026421">
      <w:bodyDiv w:val="1"/>
      <w:marLeft w:val="0"/>
      <w:marRight w:val="0"/>
      <w:marTop w:val="0"/>
      <w:marBottom w:val="0"/>
      <w:divBdr>
        <w:top w:val="none" w:sz="0" w:space="0" w:color="auto"/>
        <w:left w:val="none" w:sz="0" w:space="0" w:color="auto"/>
        <w:bottom w:val="none" w:sz="0" w:space="0" w:color="auto"/>
        <w:right w:val="none" w:sz="0" w:space="0" w:color="auto"/>
      </w:divBdr>
    </w:div>
    <w:div w:id="1564638690">
      <w:bodyDiv w:val="1"/>
      <w:marLeft w:val="0"/>
      <w:marRight w:val="0"/>
      <w:marTop w:val="0"/>
      <w:marBottom w:val="0"/>
      <w:divBdr>
        <w:top w:val="none" w:sz="0" w:space="0" w:color="auto"/>
        <w:left w:val="none" w:sz="0" w:space="0" w:color="auto"/>
        <w:bottom w:val="none" w:sz="0" w:space="0" w:color="auto"/>
        <w:right w:val="none" w:sz="0" w:space="0" w:color="auto"/>
      </w:divBdr>
    </w:div>
    <w:div w:id="1567372528">
      <w:bodyDiv w:val="1"/>
      <w:marLeft w:val="0"/>
      <w:marRight w:val="0"/>
      <w:marTop w:val="0"/>
      <w:marBottom w:val="0"/>
      <w:divBdr>
        <w:top w:val="none" w:sz="0" w:space="0" w:color="auto"/>
        <w:left w:val="none" w:sz="0" w:space="0" w:color="auto"/>
        <w:bottom w:val="none" w:sz="0" w:space="0" w:color="auto"/>
        <w:right w:val="none" w:sz="0" w:space="0" w:color="auto"/>
      </w:divBdr>
    </w:div>
    <w:div w:id="1567646014">
      <w:bodyDiv w:val="1"/>
      <w:marLeft w:val="0"/>
      <w:marRight w:val="0"/>
      <w:marTop w:val="0"/>
      <w:marBottom w:val="0"/>
      <w:divBdr>
        <w:top w:val="none" w:sz="0" w:space="0" w:color="auto"/>
        <w:left w:val="none" w:sz="0" w:space="0" w:color="auto"/>
        <w:bottom w:val="none" w:sz="0" w:space="0" w:color="auto"/>
        <w:right w:val="none" w:sz="0" w:space="0" w:color="auto"/>
      </w:divBdr>
    </w:div>
    <w:div w:id="1567760046">
      <w:bodyDiv w:val="1"/>
      <w:marLeft w:val="0"/>
      <w:marRight w:val="0"/>
      <w:marTop w:val="0"/>
      <w:marBottom w:val="0"/>
      <w:divBdr>
        <w:top w:val="none" w:sz="0" w:space="0" w:color="auto"/>
        <w:left w:val="none" w:sz="0" w:space="0" w:color="auto"/>
        <w:bottom w:val="none" w:sz="0" w:space="0" w:color="auto"/>
        <w:right w:val="none" w:sz="0" w:space="0" w:color="auto"/>
      </w:divBdr>
    </w:div>
    <w:div w:id="1568883413">
      <w:bodyDiv w:val="1"/>
      <w:marLeft w:val="0"/>
      <w:marRight w:val="0"/>
      <w:marTop w:val="0"/>
      <w:marBottom w:val="0"/>
      <w:divBdr>
        <w:top w:val="none" w:sz="0" w:space="0" w:color="auto"/>
        <w:left w:val="none" w:sz="0" w:space="0" w:color="auto"/>
        <w:bottom w:val="none" w:sz="0" w:space="0" w:color="auto"/>
        <w:right w:val="none" w:sz="0" w:space="0" w:color="auto"/>
      </w:divBdr>
    </w:div>
    <w:div w:id="1568884075">
      <w:bodyDiv w:val="1"/>
      <w:marLeft w:val="0"/>
      <w:marRight w:val="0"/>
      <w:marTop w:val="0"/>
      <w:marBottom w:val="0"/>
      <w:divBdr>
        <w:top w:val="none" w:sz="0" w:space="0" w:color="auto"/>
        <w:left w:val="none" w:sz="0" w:space="0" w:color="auto"/>
        <w:bottom w:val="none" w:sz="0" w:space="0" w:color="auto"/>
        <w:right w:val="none" w:sz="0" w:space="0" w:color="auto"/>
      </w:divBdr>
    </w:div>
    <w:div w:id="1569000822">
      <w:bodyDiv w:val="1"/>
      <w:marLeft w:val="0"/>
      <w:marRight w:val="0"/>
      <w:marTop w:val="0"/>
      <w:marBottom w:val="0"/>
      <w:divBdr>
        <w:top w:val="none" w:sz="0" w:space="0" w:color="auto"/>
        <w:left w:val="none" w:sz="0" w:space="0" w:color="auto"/>
        <w:bottom w:val="none" w:sz="0" w:space="0" w:color="auto"/>
        <w:right w:val="none" w:sz="0" w:space="0" w:color="auto"/>
      </w:divBdr>
    </w:div>
    <w:div w:id="1573007523">
      <w:bodyDiv w:val="1"/>
      <w:marLeft w:val="0"/>
      <w:marRight w:val="0"/>
      <w:marTop w:val="0"/>
      <w:marBottom w:val="0"/>
      <w:divBdr>
        <w:top w:val="none" w:sz="0" w:space="0" w:color="auto"/>
        <w:left w:val="none" w:sz="0" w:space="0" w:color="auto"/>
        <w:bottom w:val="none" w:sz="0" w:space="0" w:color="auto"/>
        <w:right w:val="none" w:sz="0" w:space="0" w:color="auto"/>
      </w:divBdr>
    </w:div>
    <w:div w:id="1573345314">
      <w:bodyDiv w:val="1"/>
      <w:marLeft w:val="0"/>
      <w:marRight w:val="0"/>
      <w:marTop w:val="0"/>
      <w:marBottom w:val="0"/>
      <w:divBdr>
        <w:top w:val="none" w:sz="0" w:space="0" w:color="auto"/>
        <w:left w:val="none" w:sz="0" w:space="0" w:color="auto"/>
        <w:bottom w:val="none" w:sz="0" w:space="0" w:color="auto"/>
        <w:right w:val="none" w:sz="0" w:space="0" w:color="auto"/>
      </w:divBdr>
    </w:div>
    <w:div w:id="1573351443">
      <w:bodyDiv w:val="1"/>
      <w:marLeft w:val="0"/>
      <w:marRight w:val="0"/>
      <w:marTop w:val="0"/>
      <w:marBottom w:val="0"/>
      <w:divBdr>
        <w:top w:val="none" w:sz="0" w:space="0" w:color="auto"/>
        <w:left w:val="none" w:sz="0" w:space="0" w:color="auto"/>
        <w:bottom w:val="none" w:sz="0" w:space="0" w:color="auto"/>
        <w:right w:val="none" w:sz="0" w:space="0" w:color="auto"/>
      </w:divBdr>
    </w:div>
    <w:div w:id="1573926264">
      <w:bodyDiv w:val="1"/>
      <w:marLeft w:val="0"/>
      <w:marRight w:val="0"/>
      <w:marTop w:val="0"/>
      <w:marBottom w:val="0"/>
      <w:divBdr>
        <w:top w:val="none" w:sz="0" w:space="0" w:color="auto"/>
        <w:left w:val="none" w:sz="0" w:space="0" w:color="auto"/>
        <w:bottom w:val="none" w:sz="0" w:space="0" w:color="auto"/>
        <w:right w:val="none" w:sz="0" w:space="0" w:color="auto"/>
      </w:divBdr>
    </w:div>
    <w:div w:id="1574125989">
      <w:bodyDiv w:val="1"/>
      <w:marLeft w:val="0"/>
      <w:marRight w:val="0"/>
      <w:marTop w:val="0"/>
      <w:marBottom w:val="0"/>
      <w:divBdr>
        <w:top w:val="none" w:sz="0" w:space="0" w:color="auto"/>
        <w:left w:val="none" w:sz="0" w:space="0" w:color="auto"/>
        <w:bottom w:val="none" w:sz="0" w:space="0" w:color="auto"/>
        <w:right w:val="none" w:sz="0" w:space="0" w:color="auto"/>
      </w:divBdr>
    </w:div>
    <w:div w:id="1574966176">
      <w:bodyDiv w:val="1"/>
      <w:marLeft w:val="0"/>
      <w:marRight w:val="0"/>
      <w:marTop w:val="0"/>
      <w:marBottom w:val="0"/>
      <w:divBdr>
        <w:top w:val="none" w:sz="0" w:space="0" w:color="auto"/>
        <w:left w:val="none" w:sz="0" w:space="0" w:color="auto"/>
        <w:bottom w:val="none" w:sz="0" w:space="0" w:color="auto"/>
        <w:right w:val="none" w:sz="0" w:space="0" w:color="auto"/>
      </w:divBdr>
    </w:div>
    <w:div w:id="1576743952">
      <w:bodyDiv w:val="1"/>
      <w:marLeft w:val="0"/>
      <w:marRight w:val="0"/>
      <w:marTop w:val="0"/>
      <w:marBottom w:val="0"/>
      <w:divBdr>
        <w:top w:val="none" w:sz="0" w:space="0" w:color="auto"/>
        <w:left w:val="none" w:sz="0" w:space="0" w:color="auto"/>
        <w:bottom w:val="none" w:sz="0" w:space="0" w:color="auto"/>
        <w:right w:val="none" w:sz="0" w:space="0" w:color="auto"/>
      </w:divBdr>
    </w:div>
    <w:div w:id="1577277472">
      <w:bodyDiv w:val="1"/>
      <w:marLeft w:val="0"/>
      <w:marRight w:val="0"/>
      <w:marTop w:val="0"/>
      <w:marBottom w:val="0"/>
      <w:divBdr>
        <w:top w:val="none" w:sz="0" w:space="0" w:color="auto"/>
        <w:left w:val="none" w:sz="0" w:space="0" w:color="auto"/>
        <w:bottom w:val="none" w:sz="0" w:space="0" w:color="auto"/>
        <w:right w:val="none" w:sz="0" w:space="0" w:color="auto"/>
      </w:divBdr>
    </w:div>
    <w:div w:id="1577666092">
      <w:bodyDiv w:val="1"/>
      <w:marLeft w:val="0"/>
      <w:marRight w:val="0"/>
      <w:marTop w:val="0"/>
      <w:marBottom w:val="0"/>
      <w:divBdr>
        <w:top w:val="none" w:sz="0" w:space="0" w:color="auto"/>
        <w:left w:val="none" w:sz="0" w:space="0" w:color="auto"/>
        <w:bottom w:val="none" w:sz="0" w:space="0" w:color="auto"/>
        <w:right w:val="none" w:sz="0" w:space="0" w:color="auto"/>
      </w:divBdr>
    </w:div>
    <w:div w:id="1578247105">
      <w:bodyDiv w:val="1"/>
      <w:marLeft w:val="0"/>
      <w:marRight w:val="0"/>
      <w:marTop w:val="0"/>
      <w:marBottom w:val="0"/>
      <w:divBdr>
        <w:top w:val="none" w:sz="0" w:space="0" w:color="auto"/>
        <w:left w:val="none" w:sz="0" w:space="0" w:color="auto"/>
        <w:bottom w:val="none" w:sz="0" w:space="0" w:color="auto"/>
        <w:right w:val="none" w:sz="0" w:space="0" w:color="auto"/>
      </w:divBdr>
    </w:div>
    <w:div w:id="1578438292">
      <w:bodyDiv w:val="1"/>
      <w:marLeft w:val="0"/>
      <w:marRight w:val="0"/>
      <w:marTop w:val="0"/>
      <w:marBottom w:val="0"/>
      <w:divBdr>
        <w:top w:val="none" w:sz="0" w:space="0" w:color="auto"/>
        <w:left w:val="none" w:sz="0" w:space="0" w:color="auto"/>
        <w:bottom w:val="none" w:sz="0" w:space="0" w:color="auto"/>
        <w:right w:val="none" w:sz="0" w:space="0" w:color="auto"/>
      </w:divBdr>
    </w:div>
    <w:div w:id="1579242164">
      <w:bodyDiv w:val="1"/>
      <w:marLeft w:val="0"/>
      <w:marRight w:val="0"/>
      <w:marTop w:val="0"/>
      <w:marBottom w:val="0"/>
      <w:divBdr>
        <w:top w:val="none" w:sz="0" w:space="0" w:color="auto"/>
        <w:left w:val="none" w:sz="0" w:space="0" w:color="auto"/>
        <w:bottom w:val="none" w:sz="0" w:space="0" w:color="auto"/>
        <w:right w:val="none" w:sz="0" w:space="0" w:color="auto"/>
      </w:divBdr>
    </w:div>
    <w:div w:id="1579943085">
      <w:bodyDiv w:val="1"/>
      <w:marLeft w:val="0"/>
      <w:marRight w:val="0"/>
      <w:marTop w:val="0"/>
      <w:marBottom w:val="0"/>
      <w:divBdr>
        <w:top w:val="none" w:sz="0" w:space="0" w:color="auto"/>
        <w:left w:val="none" w:sz="0" w:space="0" w:color="auto"/>
        <w:bottom w:val="none" w:sz="0" w:space="0" w:color="auto"/>
        <w:right w:val="none" w:sz="0" w:space="0" w:color="auto"/>
      </w:divBdr>
    </w:div>
    <w:div w:id="1580748173">
      <w:bodyDiv w:val="1"/>
      <w:marLeft w:val="0"/>
      <w:marRight w:val="0"/>
      <w:marTop w:val="0"/>
      <w:marBottom w:val="0"/>
      <w:divBdr>
        <w:top w:val="none" w:sz="0" w:space="0" w:color="auto"/>
        <w:left w:val="none" w:sz="0" w:space="0" w:color="auto"/>
        <w:bottom w:val="none" w:sz="0" w:space="0" w:color="auto"/>
        <w:right w:val="none" w:sz="0" w:space="0" w:color="auto"/>
      </w:divBdr>
    </w:div>
    <w:div w:id="1580749039">
      <w:bodyDiv w:val="1"/>
      <w:marLeft w:val="0"/>
      <w:marRight w:val="0"/>
      <w:marTop w:val="0"/>
      <w:marBottom w:val="0"/>
      <w:divBdr>
        <w:top w:val="none" w:sz="0" w:space="0" w:color="auto"/>
        <w:left w:val="none" w:sz="0" w:space="0" w:color="auto"/>
        <w:bottom w:val="none" w:sz="0" w:space="0" w:color="auto"/>
        <w:right w:val="none" w:sz="0" w:space="0" w:color="auto"/>
      </w:divBdr>
    </w:div>
    <w:div w:id="1581910408">
      <w:bodyDiv w:val="1"/>
      <w:marLeft w:val="0"/>
      <w:marRight w:val="0"/>
      <w:marTop w:val="0"/>
      <w:marBottom w:val="0"/>
      <w:divBdr>
        <w:top w:val="none" w:sz="0" w:space="0" w:color="auto"/>
        <w:left w:val="none" w:sz="0" w:space="0" w:color="auto"/>
        <w:bottom w:val="none" w:sz="0" w:space="0" w:color="auto"/>
        <w:right w:val="none" w:sz="0" w:space="0" w:color="auto"/>
      </w:divBdr>
    </w:div>
    <w:div w:id="1584339603">
      <w:bodyDiv w:val="1"/>
      <w:marLeft w:val="0"/>
      <w:marRight w:val="0"/>
      <w:marTop w:val="0"/>
      <w:marBottom w:val="0"/>
      <w:divBdr>
        <w:top w:val="none" w:sz="0" w:space="0" w:color="auto"/>
        <w:left w:val="none" w:sz="0" w:space="0" w:color="auto"/>
        <w:bottom w:val="none" w:sz="0" w:space="0" w:color="auto"/>
        <w:right w:val="none" w:sz="0" w:space="0" w:color="auto"/>
      </w:divBdr>
    </w:div>
    <w:div w:id="1584684234">
      <w:bodyDiv w:val="1"/>
      <w:marLeft w:val="0"/>
      <w:marRight w:val="0"/>
      <w:marTop w:val="0"/>
      <w:marBottom w:val="0"/>
      <w:divBdr>
        <w:top w:val="none" w:sz="0" w:space="0" w:color="auto"/>
        <w:left w:val="none" w:sz="0" w:space="0" w:color="auto"/>
        <w:bottom w:val="none" w:sz="0" w:space="0" w:color="auto"/>
        <w:right w:val="none" w:sz="0" w:space="0" w:color="auto"/>
      </w:divBdr>
    </w:div>
    <w:div w:id="1584726667">
      <w:bodyDiv w:val="1"/>
      <w:marLeft w:val="0"/>
      <w:marRight w:val="0"/>
      <w:marTop w:val="0"/>
      <w:marBottom w:val="0"/>
      <w:divBdr>
        <w:top w:val="none" w:sz="0" w:space="0" w:color="auto"/>
        <w:left w:val="none" w:sz="0" w:space="0" w:color="auto"/>
        <w:bottom w:val="none" w:sz="0" w:space="0" w:color="auto"/>
        <w:right w:val="none" w:sz="0" w:space="0" w:color="auto"/>
      </w:divBdr>
    </w:div>
    <w:div w:id="1586068133">
      <w:bodyDiv w:val="1"/>
      <w:marLeft w:val="0"/>
      <w:marRight w:val="0"/>
      <w:marTop w:val="0"/>
      <w:marBottom w:val="0"/>
      <w:divBdr>
        <w:top w:val="none" w:sz="0" w:space="0" w:color="auto"/>
        <w:left w:val="none" w:sz="0" w:space="0" w:color="auto"/>
        <w:bottom w:val="none" w:sz="0" w:space="0" w:color="auto"/>
        <w:right w:val="none" w:sz="0" w:space="0" w:color="auto"/>
      </w:divBdr>
    </w:div>
    <w:div w:id="1586383473">
      <w:bodyDiv w:val="1"/>
      <w:marLeft w:val="0"/>
      <w:marRight w:val="0"/>
      <w:marTop w:val="0"/>
      <w:marBottom w:val="0"/>
      <w:divBdr>
        <w:top w:val="none" w:sz="0" w:space="0" w:color="auto"/>
        <w:left w:val="none" w:sz="0" w:space="0" w:color="auto"/>
        <w:bottom w:val="none" w:sz="0" w:space="0" w:color="auto"/>
        <w:right w:val="none" w:sz="0" w:space="0" w:color="auto"/>
      </w:divBdr>
    </w:div>
    <w:div w:id="1586567724">
      <w:bodyDiv w:val="1"/>
      <w:marLeft w:val="0"/>
      <w:marRight w:val="0"/>
      <w:marTop w:val="0"/>
      <w:marBottom w:val="0"/>
      <w:divBdr>
        <w:top w:val="none" w:sz="0" w:space="0" w:color="auto"/>
        <w:left w:val="none" w:sz="0" w:space="0" w:color="auto"/>
        <w:bottom w:val="none" w:sz="0" w:space="0" w:color="auto"/>
        <w:right w:val="none" w:sz="0" w:space="0" w:color="auto"/>
      </w:divBdr>
    </w:div>
    <w:div w:id="1589004720">
      <w:bodyDiv w:val="1"/>
      <w:marLeft w:val="0"/>
      <w:marRight w:val="0"/>
      <w:marTop w:val="0"/>
      <w:marBottom w:val="0"/>
      <w:divBdr>
        <w:top w:val="none" w:sz="0" w:space="0" w:color="auto"/>
        <w:left w:val="none" w:sz="0" w:space="0" w:color="auto"/>
        <w:bottom w:val="none" w:sz="0" w:space="0" w:color="auto"/>
        <w:right w:val="none" w:sz="0" w:space="0" w:color="auto"/>
      </w:divBdr>
    </w:div>
    <w:div w:id="1589273340">
      <w:bodyDiv w:val="1"/>
      <w:marLeft w:val="0"/>
      <w:marRight w:val="0"/>
      <w:marTop w:val="0"/>
      <w:marBottom w:val="0"/>
      <w:divBdr>
        <w:top w:val="none" w:sz="0" w:space="0" w:color="auto"/>
        <w:left w:val="none" w:sz="0" w:space="0" w:color="auto"/>
        <w:bottom w:val="none" w:sz="0" w:space="0" w:color="auto"/>
        <w:right w:val="none" w:sz="0" w:space="0" w:color="auto"/>
      </w:divBdr>
    </w:div>
    <w:div w:id="1590695662">
      <w:bodyDiv w:val="1"/>
      <w:marLeft w:val="0"/>
      <w:marRight w:val="0"/>
      <w:marTop w:val="0"/>
      <w:marBottom w:val="0"/>
      <w:divBdr>
        <w:top w:val="none" w:sz="0" w:space="0" w:color="auto"/>
        <w:left w:val="none" w:sz="0" w:space="0" w:color="auto"/>
        <w:bottom w:val="none" w:sz="0" w:space="0" w:color="auto"/>
        <w:right w:val="none" w:sz="0" w:space="0" w:color="auto"/>
      </w:divBdr>
    </w:div>
    <w:div w:id="1590888815">
      <w:bodyDiv w:val="1"/>
      <w:marLeft w:val="0"/>
      <w:marRight w:val="0"/>
      <w:marTop w:val="0"/>
      <w:marBottom w:val="0"/>
      <w:divBdr>
        <w:top w:val="none" w:sz="0" w:space="0" w:color="auto"/>
        <w:left w:val="none" w:sz="0" w:space="0" w:color="auto"/>
        <w:bottom w:val="none" w:sz="0" w:space="0" w:color="auto"/>
        <w:right w:val="none" w:sz="0" w:space="0" w:color="auto"/>
      </w:divBdr>
    </w:div>
    <w:div w:id="1590969647">
      <w:bodyDiv w:val="1"/>
      <w:marLeft w:val="0"/>
      <w:marRight w:val="0"/>
      <w:marTop w:val="0"/>
      <w:marBottom w:val="0"/>
      <w:divBdr>
        <w:top w:val="none" w:sz="0" w:space="0" w:color="auto"/>
        <w:left w:val="none" w:sz="0" w:space="0" w:color="auto"/>
        <w:bottom w:val="none" w:sz="0" w:space="0" w:color="auto"/>
        <w:right w:val="none" w:sz="0" w:space="0" w:color="auto"/>
      </w:divBdr>
    </w:div>
    <w:div w:id="1591156106">
      <w:bodyDiv w:val="1"/>
      <w:marLeft w:val="0"/>
      <w:marRight w:val="0"/>
      <w:marTop w:val="0"/>
      <w:marBottom w:val="0"/>
      <w:divBdr>
        <w:top w:val="none" w:sz="0" w:space="0" w:color="auto"/>
        <w:left w:val="none" w:sz="0" w:space="0" w:color="auto"/>
        <w:bottom w:val="none" w:sz="0" w:space="0" w:color="auto"/>
        <w:right w:val="none" w:sz="0" w:space="0" w:color="auto"/>
      </w:divBdr>
    </w:div>
    <w:div w:id="1591964769">
      <w:bodyDiv w:val="1"/>
      <w:marLeft w:val="0"/>
      <w:marRight w:val="0"/>
      <w:marTop w:val="0"/>
      <w:marBottom w:val="0"/>
      <w:divBdr>
        <w:top w:val="none" w:sz="0" w:space="0" w:color="auto"/>
        <w:left w:val="none" w:sz="0" w:space="0" w:color="auto"/>
        <w:bottom w:val="none" w:sz="0" w:space="0" w:color="auto"/>
        <w:right w:val="none" w:sz="0" w:space="0" w:color="auto"/>
      </w:divBdr>
    </w:div>
    <w:div w:id="1592473695">
      <w:bodyDiv w:val="1"/>
      <w:marLeft w:val="0"/>
      <w:marRight w:val="0"/>
      <w:marTop w:val="0"/>
      <w:marBottom w:val="0"/>
      <w:divBdr>
        <w:top w:val="none" w:sz="0" w:space="0" w:color="auto"/>
        <w:left w:val="none" w:sz="0" w:space="0" w:color="auto"/>
        <w:bottom w:val="none" w:sz="0" w:space="0" w:color="auto"/>
        <w:right w:val="none" w:sz="0" w:space="0" w:color="auto"/>
      </w:divBdr>
    </w:div>
    <w:div w:id="1593053337">
      <w:bodyDiv w:val="1"/>
      <w:marLeft w:val="0"/>
      <w:marRight w:val="0"/>
      <w:marTop w:val="0"/>
      <w:marBottom w:val="0"/>
      <w:divBdr>
        <w:top w:val="none" w:sz="0" w:space="0" w:color="auto"/>
        <w:left w:val="none" w:sz="0" w:space="0" w:color="auto"/>
        <w:bottom w:val="none" w:sz="0" w:space="0" w:color="auto"/>
        <w:right w:val="none" w:sz="0" w:space="0" w:color="auto"/>
      </w:divBdr>
    </w:div>
    <w:div w:id="1593464458">
      <w:bodyDiv w:val="1"/>
      <w:marLeft w:val="0"/>
      <w:marRight w:val="0"/>
      <w:marTop w:val="0"/>
      <w:marBottom w:val="0"/>
      <w:divBdr>
        <w:top w:val="none" w:sz="0" w:space="0" w:color="auto"/>
        <w:left w:val="none" w:sz="0" w:space="0" w:color="auto"/>
        <w:bottom w:val="none" w:sz="0" w:space="0" w:color="auto"/>
        <w:right w:val="none" w:sz="0" w:space="0" w:color="auto"/>
      </w:divBdr>
    </w:div>
    <w:div w:id="1595672187">
      <w:bodyDiv w:val="1"/>
      <w:marLeft w:val="0"/>
      <w:marRight w:val="0"/>
      <w:marTop w:val="0"/>
      <w:marBottom w:val="0"/>
      <w:divBdr>
        <w:top w:val="none" w:sz="0" w:space="0" w:color="auto"/>
        <w:left w:val="none" w:sz="0" w:space="0" w:color="auto"/>
        <w:bottom w:val="none" w:sz="0" w:space="0" w:color="auto"/>
        <w:right w:val="none" w:sz="0" w:space="0" w:color="auto"/>
      </w:divBdr>
    </w:div>
    <w:div w:id="1596016911">
      <w:bodyDiv w:val="1"/>
      <w:marLeft w:val="0"/>
      <w:marRight w:val="0"/>
      <w:marTop w:val="0"/>
      <w:marBottom w:val="0"/>
      <w:divBdr>
        <w:top w:val="none" w:sz="0" w:space="0" w:color="auto"/>
        <w:left w:val="none" w:sz="0" w:space="0" w:color="auto"/>
        <w:bottom w:val="none" w:sz="0" w:space="0" w:color="auto"/>
        <w:right w:val="none" w:sz="0" w:space="0" w:color="auto"/>
      </w:divBdr>
    </w:div>
    <w:div w:id="1596089129">
      <w:bodyDiv w:val="1"/>
      <w:marLeft w:val="0"/>
      <w:marRight w:val="0"/>
      <w:marTop w:val="0"/>
      <w:marBottom w:val="0"/>
      <w:divBdr>
        <w:top w:val="none" w:sz="0" w:space="0" w:color="auto"/>
        <w:left w:val="none" w:sz="0" w:space="0" w:color="auto"/>
        <w:bottom w:val="none" w:sz="0" w:space="0" w:color="auto"/>
        <w:right w:val="none" w:sz="0" w:space="0" w:color="auto"/>
      </w:divBdr>
    </w:div>
    <w:div w:id="1596985882">
      <w:bodyDiv w:val="1"/>
      <w:marLeft w:val="0"/>
      <w:marRight w:val="0"/>
      <w:marTop w:val="0"/>
      <w:marBottom w:val="0"/>
      <w:divBdr>
        <w:top w:val="none" w:sz="0" w:space="0" w:color="auto"/>
        <w:left w:val="none" w:sz="0" w:space="0" w:color="auto"/>
        <w:bottom w:val="none" w:sz="0" w:space="0" w:color="auto"/>
        <w:right w:val="none" w:sz="0" w:space="0" w:color="auto"/>
      </w:divBdr>
    </w:div>
    <w:div w:id="1598907685">
      <w:bodyDiv w:val="1"/>
      <w:marLeft w:val="0"/>
      <w:marRight w:val="0"/>
      <w:marTop w:val="0"/>
      <w:marBottom w:val="0"/>
      <w:divBdr>
        <w:top w:val="none" w:sz="0" w:space="0" w:color="auto"/>
        <w:left w:val="none" w:sz="0" w:space="0" w:color="auto"/>
        <w:bottom w:val="none" w:sz="0" w:space="0" w:color="auto"/>
        <w:right w:val="none" w:sz="0" w:space="0" w:color="auto"/>
      </w:divBdr>
    </w:div>
    <w:div w:id="1599018979">
      <w:bodyDiv w:val="1"/>
      <w:marLeft w:val="0"/>
      <w:marRight w:val="0"/>
      <w:marTop w:val="0"/>
      <w:marBottom w:val="0"/>
      <w:divBdr>
        <w:top w:val="none" w:sz="0" w:space="0" w:color="auto"/>
        <w:left w:val="none" w:sz="0" w:space="0" w:color="auto"/>
        <w:bottom w:val="none" w:sz="0" w:space="0" w:color="auto"/>
        <w:right w:val="none" w:sz="0" w:space="0" w:color="auto"/>
      </w:divBdr>
    </w:div>
    <w:div w:id="1599941670">
      <w:bodyDiv w:val="1"/>
      <w:marLeft w:val="0"/>
      <w:marRight w:val="0"/>
      <w:marTop w:val="0"/>
      <w:marBottom w:val="0"/>
      <w:divBdr>
        <w:top w:val="none" w:sz="0" w:space="0" w:color="auto"/>
        <w:left w:val="none" w:sz="0" w:space="0" w:color="auto"/>
        <w:bottom w:val="none" w:sz="0" w:space="0" w:color="auto"/>
        <w:right w:val="none" w:sz="0" w:space="0" w:color="auto"/>
      </w:divBdr>
    </w:div>
    <w:div w:id="1600407549">
      <w:bodyDiv w:val="1"/>
      <w:marLeft w:val="0"/>
      <w:marRight w:val="0"/>
      <w:marTop w:val="0"/>
      <w:marBottom w:val="0"/>
      <w:divBdr>
        <w:top w:val="none" w:sz="0" w:space="0" w:color="auto"/>
        <w:left w:val="none" w:sz="0" w:space="0" w:color="auto"/>
        <w:bottom w:val="none" w:sz="0" w:space="0" w:color="auto"/>
        <w:right w:val="none" w:sz="0" w:space="0" w:color="auto"/>
      </w:divBdr>
    </w:div>
    <w:div w:id="1601142468">
      <w:bodyDiv w:val="1"/>
      <w:marLeft w:val="0"/>
      <w:marRight w:val="0"/>
      <w:marTop w:val="0"/>
      <w:marBottom w:val="0"/>
      <w:divBdr>
        <w:top w:val="none" w:sz="0" w:space="0" w:color="auto"/>
        <w:left w:val="none" w:sz="0" w:space="0" w:color="auto"/>
        <w:bottom w:val="none" w:sz="0" w:space="0" w:color="auto"/>
        <w:right w:val="none" w:sz="0" w:space="0" w:color="auto"/>
      </w:divBdr>
    </w:div>
    <w:div w:id="1603340581">
      <w:bodyDiv w:val="1"/>
      <w:marLeft w:val="0"/>
      <w:marRight w:val="0"/>
      <w:marTop w:val="0"/>
      <w:marBottom w:val="0"/>
      <w:divBdr>
        <w:top w:val="none" w:sz="0" w:space="0" w:color="auto"/>
        <w:left w:val="none" w:sz="0" w:space="0" w:color="auto"/>
        <w:bottom w:val="none" w:sz="0" w:space="0" w:color="auto"/>
        <w:right w:val="none" w:sz="0" w:space="0" w:color="auto"/>
      </w:divBdr>
    </w:div>
    <w:div w:id="1604145458">
      <w:bodyDiv w:val="1"/>
      <w:marLeft w:val="0"/>
      <w:marRight w:val="0"/>
      <w:marTop w:val="0"/>
      <w:marBottom w:val="0"/>
      <w:divBdr>
        <w:top w:val="none" w:sz="0" w:space="0" w:color="auto"/>
        <w:left w:val="none" w:sz="0" w:space="0" w:color="auto"/>
        <w:bottom w:val="none" w:sz="0" w:space="0" w:color="auto"/>
        <w:right w:val="none" w:sz="0" w:space="0" w:color="auto"/>
      </w:divBdr>
    </w:div>
    <w:div w:id="1605117648">
      <w:bodyDiv w:val="1"/>
      <w:marLeft w:val="0"/>
      <w:marRight w:val="0"/>
      <w:marTop w:val="0"/>
      <w:marBottom w:val="0"/>
      <w:divBdr>
        <w:top w:val="none" w:sz="0" w:space="0" w:color="auto"/>
        <w:left w:val="none" w:sz="0" w:space="0" w:color="auto"/>
        <w:bottom w:val="none" w:sz="0" w:space="0" w:color="auto"/>
        <w:right w:val="none" w:sz="0" w:space="0" w:color="auto"/>
      </w:divBdr>
    </w:div>
    <w:div w:id="1606187163">
      <w:bodyDiv w:val="1"/>
      <w:marLeft w:val="0"/>
      <w:marRight w:val="0"/>
      <w:marTop w:val="0"/>
      <w:marBottom w:val="0"/>
      <w:divBdr>
        <w:top w:val="none" w:sz="0" w:space="0" w:color="auto"/>
        <w:left w:val="none" w:sz="0" w:space="0" w:color="auto"/>
        <w:bottom w:val="none" w:sz="0" w:space="0" w:color="auto"/>
        <w:right w:val="none" w:sz="0" w:space="0" w:color="auto"/>
      </w:divBdr>
    </w:div>
    <w:div w:id="1606420398">
      <w:bodyDiv w:val="1"/>
      <w:marLeft w:val="0"/>
      <w:marRight w:val="0"/>
      <w:marTop w:val="0"/>
      <w:marBottom w:val="0"/>
      <w:divBdr>
        <w:top w:val="none" w:sz="0" w:space="0" w:color="auto"/>
        <w:left w:val="none" w:sz="0" w:space="0" w:color="auto"/>
        <w:bottom w:val="none" w:sz="0" w:space="0" w:color="auto"/>
        <w:right w:val="none" w:sz="0" w:space="0" w:color="auto"/>
      </w:divBdr>
    </w:div>
    <w:div w:id="1606425738">
      <w:bodyDiv w:val="1"/>
      <w:marLeft w:val="0"/>
      <w:marRight w:val="0"/>
      <w:marTop w:val="0"/>
      <w:marBottom w:val="0"/>
      <w:divBdr>
        <w:top w:val="none" w:sz="0" w:space="0" w:color="auto"/>
        <w:left w:val="none" w:sz="0" w:space="0" w:color="auto"/>
        <w:bottom w:val="none" w:sz="0" w:space="0" w:color="auto"/>
        <w:right w:val="none" w:sz="0" w:space="0" w:color="auto"/>
      </w:divBdr>
    </w:div>
    <w:div w:id="1607695262">
      <w:bodyDiv w:val="1"/>
      <w:marLeft w:val="0"/>
      <w:marRight w:val="0"/>
      <w:marTop w:val="0"/>
      <w:marBottom w:val="0"/>
      <w:divBdr>
        <w:top w:val="none" w:sz="0" w:space="0" w:color="auto"/>
        <w:left w:val="none" w:sz="0" w:space="0" w:color="auto"/>
        <w:bottom w:val="none" w:sz="0" w:space="0" w:color="auto"/>
        <w:right w:val="none" w:sz="0" w:space="0" w:color="auto"/>
      </w:divBdr>
    </w:div>
    <w:div w:id="1608125151">
      <w:bodyDiv w:val="1"/>
      <w:marLeft w:val="0"/>
      <w:marRight w:val="0"/>
      <w:marTop w:val="0"/>
      <w:marBottom w:val="0"/>
      <w:divBdr>
        <w:top w:val="none" w:sz="0" w:space="0" w:color="auto"/>
        <w:left w:val="none" w:sz="0" w:space="0" w:color="auto"/>
        <w:bottom w:val="none" w:sz="0" w:space="0" w:color="auto"/>
        <w:right w:val="none" w:sz="0" w:space="0" w:color="auto"/>
      </w:divBdr>
    </w:div>
    <w:div w:id="1609847967">
      <w:bodyDiv w:val="1"/>
      <w:marLeft w:val="0"/>
      <w:marRight w:val="0"/>
      <w:marTop w:val="0"/>
      <w:marBottom w:val="0"/>
      <w:divBdr>
        <w:top w:val="none" w:sz="0" w:space="0" w:color="auto"/>
        <w:left w:val="none" w:sz="0" w:space="0" w:color="auto"/>
        <w:bottom w:val="none" w:sz="0" w:space="0" w:color="auto"/>
        <w:right w:val="none" w:sz="0" w:space="0" w:color="auto"/>
      </w:divBdr>
    </w:div>
    <w:div w:id="1610040378">
      <w:bodyDiv w:val="1"/>
      <w:marLeft w:val="0"/>
      <w:marRight w:val="0"/>
      <w:marTop w:val="0"/>
      <w:marBottom w:val="0"/>
      <w:divBdr>
        <w:top w:val="none" w:sz="0" w:space="0" w:color="auto"/>
        <w:left w:val="none" w:sz="0" w:space="0" w:color="auto"/>
        <w:bottom w:val="none" w:sz="0" w:space="0" w:color="auto"/>
        <w:right w:val="none" w:sz="0" w:space="0" w:color="auto"/>
      </w:divBdr>
    </w:div>
    <w:div w:id="1612005858">
      <w:bodyDiv w:val="1"/>
      <w:marLeft w:val="0"/>
      <w:marRight w:val="0"/>
      <w:marTop w:val="0"/>
      <w:marBottom w:val="0"/>
      <w:divBdr>
        <w:top w:val="none" w:sz="0" w:space="0" w:color="auto"/>
        <w:left w:val="none" w:sz="0" w:space="0" w:color="auto"/>
        <w:bottom w:val="none" w:sz="0" w:space="0" w:color="auto"/>
        <w:right w:val="none" w:sz="0" w:space="0" w:color="auto"/>
      </w:divBdr>
    </w:div>
    <w:div w:id="1612279718">
      <w:bodyDiv w:val="1"/>
      <w:marLeft w:val="0"/>
      <w:marRight w:val="0"/>
      <w:marTop w:val="0"/>
      <w:marBottom w:val="0"/>
      <w:divBdr>
        <w:top w:val="none" w:sz="0" w:space="0" w:color="auto"/>
        <w:left w:val="none" w:sz="0" w:space="0" w:color="auto"/>
        <w:bottom w:val="none" w:sz="0" w:space="0" w:color="auto"/>
        <w:right w:val="none" w:sz="0" w:space="0" w:color="auto"/>
      </w:divBdr>
    </w:div>
    <w:div w:id="1613516368">
      <w:bodyDiv w:val="1"/>
      <w:marLeft w:val="0"/>
      <w:marRight w:val="0"/>
      <w:marTop w:val="0"/>
      <w:marBottom w:val="0"/>
      <w:divBdr>
        <w:top w:val="none" w:sz="0" w:space="0" w:color="auto"/>
        <w:left w:val="none" w:sz="0" w:space="0" w:color="auto"/>
        <w:bottom w:val="none" w:sz="0" w:space="0" w:color="auto"/>
        <w:right w:val="none" w:sz="0" w:space="0" w:color="auto"/>
      </w:divBdr>
    </w:div>
    <w:div w:id="1614165978">
      <w:bodyDiv w:val="1"/>
      <w:marLeft w:val="0"/>
      <w:marRight w:val="0"/>
      <w:marTop w:val="0"/>
      <w:marBottom w:val="0"/>
      <w:divBdr>
        <w:top w:val="none" w:sz="0" w:space="0" w:color="auto"/>
        <w:left w:val="none" w:sz="0" w:space="0" w:color="auto"/>
        <w:bottom w:val="none" w:sz="0" w:space="0" w:color="auto"/>
        <w:right w:val="none" w:sz="0" w:space="0" w:color="auto"/>
      </w:divBdr>
    </w:div>
    <w:div w:id="1615210222">
      <w:bodyDiv w:val="1"/>
      <w:marLeft w:val="0"/>
      <w:marRight w:val="0"/>
      <w:marTop w:val="0"/>
      <w:marBottom w:val="0"/>
      <w:divBdr>
        <w:top w:val="none" w:sz="0" w:space="0" w:color="auto"/>
        <w:left w:val="none" w:sz="0" w:space="0" w:color="auto"/>
        <w:bottom w:val="none" w:sz="0" w:space="0" w:color="auto"/>
        <w:right w:val="none" w:sz="0" w:space="0" w:color="auto"/>
      </w:divBdr>
    </w:div>
    <w:div w:id="1616404779">
      <w:bodyDiv w:val="1"/>
      <w:marLeft w:val="0"/>
      <w:marRight w:val="0"/>
      <w:marTop w:val="0"/>
      <w:marBottom w:val="0"/>
      <w:divBdr>
        <w:top w:val="none" w:sz="0" w:space="0" w:color="auto"/>
        <w:left w:val="none" w:sz="0" w:space="0" w:color="auto"/>
        <w:bottom w:val="none" w:sz="0" w:space="0" w:color="auto"/>
        <w:right w:val="none" w:sz="0" w:space="0" w:color="auto"/>
      </w:divBdr>
    </w:div>
    <w:div w:id="1616643359">
      <w:bodyDiv w:val="1"/>
      <w:marLeft w:val="0"/>
      <w:marRight w:val="0"/>
      <w:marTop w:val="0"/>
      <w:marBottom w:val="0"/>
      <w:divBdr>
        <w:top w:val="none" w:sz="0" w:space="0" w:color="auto"/>
        <w:left w:val="none" w:sz="0" w:space="0" w:color="auto"/>
        <w:bottom w:val="none" w:sz="0" w:space="0" w:color="auto"/>
        <w:right w:val="none" w:sz="0" w:space="0" w:color="auto"/>
      </w:divBdr>
    </w:div>
    <w:div w:id="1617908032">
      <w:bodyDiv w:val="1"/>
      <w:marLeft w:val="0"/>
      <w:marRight w:val="0"/>
      <w:marTop w:val="0"/>
      <w:marBottom w:val="0"/>
      <w:divBdr>
        <w:top w:val="none" w:sz="0" w:space="0" w:color="auto"/>
        <w:left w:val="none" w:sz="0" w:space="0" w:color="auto"/>
        <w:bottom w:val="none" w:sz="0" w:space="0" w:color="auto"/>
        <w:right w:val="none" w:sz="0" w:space="0" w:color="auto"/>
      </w:divBdr>
    </w:div>
    <w:div w:id="1618104648">
      <w:bodyDiv w:val="1"/>
      <w:marLeft w:val="0"/>
      <w:marRight w:val="0"/>
      <w:marTop w:val="0"/>
      <w:marBottom w:val="0"/>
      <w:divBdr>
        <w:top w:val="none" w:sz="0" w:space="0" w:color="auto"/>
        <w:left w:val="none" w:sz="0" w:space="0" w:color="auto"/>
        <w:bottom w:val="none" w:sz="0" w:space="0" w:color="auto"/>
        <w:right w:val="none" w:sz="0" w:space="0" w:color="auto"/>
      </w:divBdr>
    </w:div>
    <w:div w:id="1619679498">
      <w:bodyDiv w:val="1"/>
      <w:marLeft w:val="0"/>
      <w:marRight w:val="0"/>
      <w:marTop w:val="0"/>
      <w:marBottom w:val="0"/>
      <w:divBdr>
        <w:top w:val="none" w:sz="0" w:space="0" w:color="auto"/>
        <w:left w:val="none" w:sz="0" w:space="0" w:color="auto"/>
        <w:bottom w:val="none" w:sz="0" w:space="0" w:color="auto"/>
        <w:right w:val="none" w:sz="0" w:space="0" w:color="auto"/>
      </w:divBdr>
    </w:div>
    <w:div w:id="1620722844">
      <w:bodyDiv w:val="1"/>
      <w:marLeft w:val="0"/>
      <w:marRight w:val="0"/>
      <w:marTop w:val="0"/>
      <w:marBottom w:val="0"/>
      <w:divBdr>
        <w:top w:val="none" w:sz="0" w:space="0" w:color="auto"/>
        <w:left w:val="none" w:sz="0" w:space="0" w:color="auto"/>
        <w:bottom w:val="none" w:sz="0" w:space="0" w:color="auto"/>
        <w:right w:val="none" w:sz="0" w:space="0" w:color="auto"/>
      </w:divBdr>
    </w:div>
    <w:div w:id="1621953393">
      <w:bodyDiv w:val="1"/>
      <w:marLeft w:val="0"/>
      <w:marRight w:val="0"/>
      <w:marTop w:val="0"/>
      <w:marBottom w:val="0"/>
      <w:divBdr>
        <w:top w:val="none" w:sz="0" w:space="0" w:color="auto"/>
        <w:left w:val="none" w:sz="0" w:space="0" w:color="auto"/>
        <w:bottom w:val="none" w:sz="0" w:space="0" w:color="auto"/>
        <w:right w:val="none" w:sz="0" w:space="0" w:color="auto"/>
      </w:divBdr>
    </w:div>
    <w:div w:id="1623800435">
      <w:bodyDiv w:val="1"/>
      <w:marLeft w:val="0"/>
      <w:marRight w:val="0"/>
      <w:marTop w:val="0"/>
      <w:marBottom w:val="0"/>
      <w:divBdr>
        <w:top w:val="none" w:sz="0" w:space="0" w:color="auto"/>
        <w:left w:val="none" w:sz="0" w:space="0" w:color="auto"/>
        <w:bottom w:val="none" w:sz="0" w:space="0" w:color="auto"/>
        <w:right w:val="none" w:sz="0" w:space="0" w:color="auto"/>
      </w:divBdr>
    </w:div>
    <w:div w:id="1623804087">
      <w:bodyDiv w:val="1"/>
      <w:marLeft w:val="0"/>
      <w:marRight w:val="0"/>
      <w:marTop w:val="0"/>
      <w:marBottom w:val="0"/>
      <w:divBdr>
        <w:top w:val="none" w:sz="0" w:space="0" w:color="auto"/>
        <w:left w:val="none" w:sz="0" w:space="0" w:color="auto"/>
        <w:bottom w:val="none" w:sz="0" w:space="0" w:color="auto"/>
        <w:right w:val="none" w:sz="0" w:space="0" w:color="auto"/>
      </w:divBdr>
    </w:div>
    <w:div w:id="1624266830">
      <w:bodyDiv w:val="1"/>
      <w:marLeft w:val="0"/>
      <w:marRight w:val="0"/>
      <w:marTop w:val="0"/>
      <w:marBottom w:val="0"/>
      <w:divBdr>
        <w:top w:val="none" w:sz="0" w:space="0" w:color="auto"/>
        <w:left w:val="none" w:sz="0" w:space="0" w:color="auto"/>
        <w:bottom w:val="none" w:sz="0" w:space="0" w:color="auto"/>
        <w:right w:val="none" w:sz="0" w:space="0" w:color="auto"/>
      </w:divBdr>
    </w:div>
    <w:div w:id="1624651136">
      <w:bodyDiv w:val="1"/>
      <w:marLeft w:val="0"/>
      <w:marRight w:val="0"/>
      <w:marTop w:val="0"/>
      <w:marBottom w:val="0"/>
      <w:divBdr>
        <w:top w:val="none" w:sz="0" w:space="0" w:color="auto"/>
        <w:left w:val="none" w:sz="0" w:space="0" w:color="auto"/>
        <w:bottom w:val="none" w:sz="0" w:space="0" w:color="auto"/>
        <w:right w:val="none" w:sz="0" w:space="0" w:color="auto"/>
      </w:divBdr>
    </w:div>
    <w:div w:id="1625497780">
      <w:bodyDiv w:val="1"/>
      <w:marLeft w:val="0"/>
      <w:marRight w:val="0"/>
      <w:marTop w:val="0"/>
      <w:marBottom w:val="0"/>
      <w:divBdr>
        <w:top w:val="none" w:sz="0" w:space="0" w:color="auto"/>
        <w:left w:val="none" w:sz="0" w:space="0" w:color="auto"/>
        <w:bottom w:val="none" w:sz="0" w:space="0" w:color="auto"/>
        <w:right w:val="none" w:sz="0" w:space="0" w:color="auto"/>
      </w:divBdr>
    </w:div>
    <w:div w:id="1625889711">
      <w:bodyDiv w:val="1"/>
      <w:marLeft w:val="0"/>
      <w:marRight w:val="0"/>
      <w:marTop w:val="0"/>
      <w:marBottom w:val="0"/>
      <w:divBdr>
        <w:top w:val="none" w:sz="0" w:space="0" w:color="auto"/>
        <w:left w:val="none" w:sz="0" w:space="0" w:color="auto"/>
        <w:bottom w:val="none" w:sz="0" w:space="0" w:color="auto"/>
        <w:right w:val="none" w:sz="0" w:space="0" w:color="auto"/>
      </w:divBdr>
    </w:div>
    <w:div w:id="1626157572">
      <w:bodyDiv w:val="1"/>
      <w:marLeft w:val="0"/>
      <w:marRight w:val="0"/>
      <w:marTop w:val="0"/>
      <w:marBottom w:val="0"/>
      <w:divBdr>
        <w:top w:val="none" w:sz="0" w:space="0" w:color="auto"/>
        <w:left w:val="none" w:sz="0" w:space="0" w:color="auto"/>
        <w:bottom w:val="none" w:sz="0" w:space="0" w:color="auto"/>
        <w:right w:val="none" w:sz="0" w:space="0" w:color="auto"/>
      </w:divBdr>
    </w:div>
    <w:div w:id="1627003492">
      <w:bodyDiv w:val="1"/>
      <w:marLeft w:val="0"/>
      <w:marRight w:val="0"/>
      <w:marTop w:val="0"/>
      <w:marBottom w:val="0"/>
      <w:divBdr>
        <w:top w:val="none" w:sz="0" w:space="0" w:color="auto"/>
        <w:left w:val="none" w:sz="0" w:space="0" w:color="auto"/>
        <w:bottom w:val="none" w:sz="0" w:space="0" w:color="auto"/>
        <w:right w:val="none" w:sz="0" w:space="0" w:color="auto"/>
      </w:divBdr>
    </w:div>
    <w:div w:id="1627547380">
      <w:bodyDiv w:val="1"/>
      <w:marLeft w:val="0"/>
      <w:marRight w:val="0"/>
      <w:marTop w:val="0"/>
      <w:marBottom w:val="0"/>
      <w:divBdr>
        <w:top w:val="none" w:sz="0" w:space="0" w:color="auto"/>
        <w:left w:val="none" w:sz="0" w:space="0" w:color="auto"/>
        <w:bottom w:val="none" w:sz="0" w:space="0" w:color="auto"/>
        <w:right w:val="none" w:sz="0" w:space="0" w:color="auto"/>
      </w:divBdr>
    </w:div>
    <w:div w:id="1628969233">
      <w:bodyDiv w:val="1"/>
      <w:marLeft w:val="0"/>
      <w:marRight w:val="0"/>
      <w:marTop w:val="0"/>
      <w:marBottom w:val="0"/>
      <w:divBdr>
        <w:top w:val="none" w:sz="0" w:space="0" w:color="auto"/>
        <w:left w:val="none" w:sz="0" w:space="0" w:color="auto"/>
        <w:bottom w:val="none" w:sz="0" w:space="0" w:color="auto"/>
        <w:right w:val="none" w:sz="0" w:space="0" w:color="auto"/>
      </w:divBdr>
    </w:div>
    <w:div w:id="1630697203">
      <w:bodyDiv w:val="1"/>
      <w:marLeft w:val="0"/>
      <w:marRight w:val="0"/>
      <w:marTop w:val="0"/>
      <w:marBottom w:val="0"/>
      <w:divBdr>
        <w:top w:val="none" w:sz="0" w:space="0" w:color="auto"/>
        <w:left w:val="none" w:sz="0" w:space="0" w:color="auto"/>
        <w:bottom w:val="none" w:sz="0" w:space="0" w:color="auto"/>
        <w:right w:val="none" w:sz="0" w:space="0" w:color="auto"/>
      </w:divBdr>
    </w:div>
    <w:div w:id="1631207936">
      <w:bodyDiv w:val="1"/>
      <w:marLeft w:val="0"/>
      <w:marRight w:val="0"/>
      <w:marTop w:val="0"/>
      <w:marBottom w:val="0"/>
      <w:divBdr>
        <w:top w:val="none" w:sz="0" w:space="0" w:color="auto"/>
        <w:left w:val="none" w:sz="0" w:space="0" w:color="auto"/>
        <w:bottom w:val="none" w:sz="0" w:space="0" w:color="auto"/>
        <w:right w:val="none" w:sz="0" w:space="0" w:color="auto"/>
      </w:divBdr>
    </w:div>
    <w:div w:id="1631325913">
      <w:bodyDiv w:val="1"/>
      <w:marLeft w:val="0"/>
      <w:marRight w:val="0"/>
      <w:marTop w:val="0"/>
      <w:marBottom w:val="0"/>
      <w:divBdr>
        <w:top w:val="none" w:sz="0" w:space="0" w:color="auto"/>
        <w:left w:val="none" w:sz="0" w:space="0" w:color="auto"/>
        <w:bottom w:val="none" w:sz="0" w:space="0" w:color="auto"/>
        <w:right w:val="none" w:sz="0" w:space="0" w:color="auto"/>
      </w:divBdr>
    </w:div>
    <w:div w:id="1631745916">
      <w:bodyDiv w:val="1"/>
      <w:marLeft w:val="0"/>
      <w:marRight w:val="0"/>
      <w:marTop w:val="0"/>
      <w:marBottom w:val="0"/>
      <w:divBdr>
        <w:top w:val="none" w:sz="0" w:space="0" w:color="auto"/>
        <w:left w:val="none" w:sz="0" w:space="0" w:color="auto"/>
        <w:bottom w:val="none" w:sz="0" w:space="0" w:color="auto"/>
        <w:right w:val="none" w:sz="0" w:space="0" w:color="auto"/>
      </w:divBdr>
    </w:div>
    <w:div w:id="1632396891">
      <w:bodyDiv w:val="1"/>
      <w:marLeft w:val="0"/>
      <w:marRight w:val="0"/>
      <w:marTop w:val="0"/>
      <w:marBottom w:val="0"/>
      <w:divBdr>
        <w:top w:val="none" w:sz="0" w:space="0" w:color="auto"/>
        <w:left w:val="none" w:sz="0" w:space="0" w:color="auto"/>
        <w:bottom w:val="none" w:sz="0" w:space="0" w:color="auto"/>
        <w:right w:val="none" w:sz="0" w:space="0" w:color="auto"/>
      </w:divBdr>
    </w:div>
    <w:div w:id="1632977660">
      <w:bodyDiv w:val="1"/>
      <w:marLeft w:val="0"/>
      <w:marRight w:val="0"/>
      <w:marTop w:val="0"/>
      <w:marBottom w:val="0"/>
      <w:divBdr>
        <w:top w:val="none" w:sz="0" w:space="0" w:color="auto"/>
        <w:left w:val="none" w:sz="0" w:space="0" w:color="auto"/>
        <w:bottom w:val="none" w:sz="0" w:space="0" w:color="auto"/>
        <w:right w:val="none" w:sz="0" w:space="0" w:color="auto"/>
      </w:divBdr>
    </w:div>
    <w:div w:id="1633245793">
      <w:bodyDiv w:val="1"/>
      <w:marLeft w:val="0"/>
      <w:marRight w:val="0"/>
      <w:marTop w:val="0"/>
      <w:marBottom w:val="0"/>
      <w:divBdr>
        <w:top w:val="none" w:sz="0" w:space="0" w:color="auto"/>
        <w:left w:val="none" w:sz="0" w:space="0" w:color="auto"/>
        <w:bottom w:val="none" w:sz="0" w:space="0" w:color="auto"/>
        <w:right w:val="none" w:sz="0" w:space="0" w:color="auto"/>
      </w:divBdr>
    </w:div>
    <w:div w:id="1633438082">
      <w:bodyDiv w:val="1"/>
      <w:marLeft w:val="0"/>
      <w:marRight w:val="0"/>
      <w:marTop w:val="0"/>
      <w:marBottom w:val="0"/>
      <w:divBdr>
        <w:top w:val="none" w:sz="0" w:space="0" w:color="auto"/>
        <w:left w:val="none" w:sz="0" w:space="0" w:color="auto"/>
        <w:bottom w:val="none" w:sz="0" w:space="0" w:color="auto"/>
        <w:right w:val="none" w:sz="0" w:space="0" w:color="auto"/>
      </w:divBdr>
    </w:div>
    <w:div w:id="1635019494">
      <w:bodyDiv w:val="1"/>
      <w:marLeft w:val="0"/>
      <w:marRight w:val="0"/>
      <w:marTop w:val="0"/>
      <w:marBottom w:val="0"/>
      <w:divBdr>
        <w:top w:val="none" w:sz="0" w:space="0" w:color="auto"/>
        <w:left w:val="none" w:sz="0" w:space="0" w:color="auto"/>
        <w:bottom w:val="none" w:sz="0" w:space="0" w:color="auto"/>
        <w:right w:val="none" w:sz="0" w:space="0" w:color="auto"/>
      </w:divBdr>
    </w:div>
    <w:div w:id="1635330549">
      <w:bodyDiv w:val="1"/>
      <w:marLeft w:val="0"/>
      <w:marRight w:val="0"/>
      <w:marTop w:val="0"/>
      <w:marBottom w:val="0"/>
      <w:divBdr>
        <w:top w:val="none" w:sz="0" w:space="0" w:color="auto"/>
        <w:left w:val="none" w:sz="0" w:space="0" w:color="auto"/>
        <w:bottom w:val="none" w:sz="0" w:space="0" w:color="auto"/>
        <w:right w:val="none" w:sz="0" w:space="0" w:color="auto"/>
      </w:divBdr>
    </w:div>
    <w:div w:id="1635864184">
      <w:bodyDiv w:val="1"/>
      <w:marLeft w:val="0"/>
      <w:marRight w:val="0"/>
      <w:marTop w:val="0"/>
      <w:marBottom w:val="0"/>
      <w:divBdr>
        <w:top w:val="none" w:sz="0" w:space="0" w:color="auto"/>
        <w:left w:val="none" w:sz="0" w:space="0" w:color="auto"/>
        <w:bottom w:val="none" w:sz="0" w:space="0" w:color="auto"/>
        <w:right w:val="none" w:sz="0" w:space="0" w:color="auto"/>
      </w:divBdr>
    </w:div>
    <w:div w:id="1635867394">
      <w:bodyDiv w:val="1"/>
      <w:marLeft w:val="0"/>
      <w:marRight w:val="0"/>
      <w:marTop w:val="0"/>
      <w:marBottom w:val="0"/>
      <w:divBdr>
        <w:top w:val="none" w:sz="0" w:space="0" w:color="auto"/>
        <w:left w:val="none" w:sz="0" w:space="0" w:color="auto"/>
        <w:bottom w:val="none" w:sz="0" w:space="0" w:color="auto"/>
        <w:right w:val="none" w:sz="0" w:space="0" w:color="auto"/>
      </w:divBdr>
    </w:div>
    <w:div w:id="1635910516">
      <w:bodyDiv w:val="1"/>
      <w:marLeft w:val="0"/>
      <w:marRight w:val="0"/>
      <w:marTop w:val="0"/>
      <w:marBottom w:val="0"/>
      <w:divBdr>
        <w:top w:val="none" w:sz="0" w:space="0" w:color="auto"/>
        <w:left w:val="none" w:sz="0" w:space="0" w:color="auto"/>
        <w:bottom w:val="none" w:sz="0" w:space="0" w:color="auto"/>
        <w:right w:val="none" w:sz="0" w:space="0" w:color="auto"/>
      </w:divBdr>
    </w:div>
    <w:div w:id="1636376038">
      <w:bodyDiv w:val="1"/>
      <w:marLeft w:val="0"/>
      <w:marRight w:val="0"/>
      <w:marTop w:val="0"/>
      <w:marBottom w:val="0"/>
      <w:divBdr>
        <w:top w:val="none" w:sz="0" w:space="0" w:color="auto"/>
        <w:left w:val="none" w:sz="0" w:space="0" w:color="auto"/>
        <w:bottom w:val="none" w:sz="0" w:space="0" w:color="auto"/>
        <w:right w:val="none" w:sz="0" w:space="0" w:color="auto"/>
      </w:divBdr>
    </w:div>
    <w:div w:id="1636983824">
      <w:bodyDiv w:val="1"/>
      <w:marLeft w:val="0"/>
      <w:marRight w:val="0"/>
      <w:marTop w:val="0"/>
      <w:marBottom w:val="0"/>
      <w:divBdr>
        <w:top w:val="none" w:sz="0" w:space="0" w:color="auto"/>
        <w:left w:val="none" w:sz="0" w:space="0" w:color="auto"/>
        <w:bottom w:val="none" w:sz="0" w:space="0" w:color="auto"/>
        <w:right w:val="none" w:sz="0" w:space="0" w:color="auto"/>
      </w:divBdr>
    </w:div>
    <w:div w:id="1637222403">
      <w:bodyDiv w:val="1"/>
      <w:marLeft w:val="0"/>
      <w:marRight w:val="0"/>
      <w:marTop w:val="0"/>
      <w:marBottom w:val="0"/>
      <w:divBdr>
        <w:top w:val="none" w:sz="0" w:space="0" w:color="auto"/>
        <w:left w:val="none" w:sz="0" w:space="0" w:color="auto"/>
        <w:bottom w:val="none" w:sz="0" w:space="0" w:color="auto"/>
        <w:right w:val="none" w:sz="0" w:space="0" w:color="auto"/>
      </w:divBdr>
    </w:div>
    <w:div w:id="1637567447">
      <w:bodyDiv w:val="1"/>
      <w:marLeft w:val="0"/>
      <w:marRight w:val="0"/>
      <w:marTop w:val="0"/>
      <w:marBottom w:val="0"/>
      <w:divBdr>
        <w:top w:val="none" w:sz="0" w:space="0" w:color="auto"/>
        <w:left w:val="none" w:sz="0" w:space="0" w:color="auto"/>
        <w:bottom w:val="none" w:sz="0" w:space="0" w:color="auto"/>
        <w:right w:val="none" w:sz="0" w:space="0" w:color="auto"/>
      </w:divBdr>
    </w:div>
    <w:div w:id="1638755491">
      <w:bodyDiv w:val="1"/>
      <w:marLeft w:val="0"/>
      <w:marRight w:val="0"/>
      <w:marTop w:val="0"/>
      <w:marBottom w:val="0"/>
      <w:divBdr>
        <w:top w:val="none" w:sz="0" w:space="0" w:color="auto"/>
        <w:left w:val="none" w:sz="0" w:space="0" w:color="auto"/>
        <w:bottom w:val="none" w:sz="0" w:space="0" w:color="auto"/>
        <w:right w:val="none" w:sz="0" w:space="0" w:color="auto"/>
      </w:divBdr>
    </w:div>
    <w:div w:id="1640458568">
      <w:bodyDiv w:val="1"/>
      <w:marLeft w:val="0"/>
      <w:marRight w:val="0"/>
      <w:marTop w:val="0"/>
      <w:marBottom w:val="0"/>
      <w:divBdr>
        <w:top w:val="none" w:sz="0" w:space="0" w:color="auto"/>
        <w:left w:val="none" w:sz="0" w:space="0" w:color="auto"/>
        <w:bottom w:val="none" w:sz="0" w:space="0" w:color="auto"/>
        <w:right w:val="none" w:sz="0" w:space="0" w:color="auto"/>
      </w:divBdr>
    </w:div>
    <w:div w:id="1641424306">
      <w:bodyDiv w:val="1"/>
      <w:marLeft w:val="0"/>
      <w:marRight w:val="0"/>
      <w:marTop w:val="0"/>
      <w:marBottom w:val="0"/>
      <w:divBdr>
        <w:top w:val="none" w:sz="0" w:space="0" w:color="auto"/>
        <w:left w:val="none" w:sz="0" w:space="0" w:color="auto"/>
        <w:bottom w:val="none" w:sz="0" w:space="0" w:color="auto"/>
        <w:right w:val="none" w:sz="0" w:space="0" w:color="auto"/>
      </w:divBdr>
    </w:div>
    <w:div w:id="1641576544">
      <w:bodyDiv w:val="1"/>
      <w:marLeft w:val="0"/>
      <w:marRight w:val="0"/>
      <w:marTop w:val="0"/>
      <w:marBottom w:val="0"/>
      <w:divBdr>
        <w:top w:val="none" w:sz="0" w:space="0" w:color="auto"/>
        <w:left w:val="none" w:sz="0" w:space="0" w:color="auto"/>
        <w:bottom w:val="none" w:sz="0" w:space="0" w:color="auto"/>
        <w:right w:val="none" w:sz="0" w:space="0" w:color="auto"/>
      </w:divBdr>
    </w:div>
    <w:div w:id="1641613932">
      <w:bodyDiv w:val="1"/>
      <w:marLeft w:val="0"/>
      <w:marRight w:val="0"/>
      <w:marTop w:val="0"/>
      <w:marBottom w:val="0"/>
      <w:divBdr>
        <w:top w:val="none" w:sz="0" w:space="0" w:color="auto"/>
        <w:left w:val="none" w:sz="0" w:space="0" w:color="auto"/>
        <w:bottom w:val="none" w:sz="0" w:space="0" w:color="auto"/>
        <w:right w:val="none" w:sz="0" w:space="0" w:color="auto"/>
      </w:divBdr>
    </w:div>
    <w:div w:id="1642350006">
      <w:bodyDiv w:val="1"/>
      <w:marLeft w:val="0"/>
      <w:marRight w:val="0"/>
      <w:marTop w:val="0"/>
      <w:marBottom w:val="0"/>
      <w:divBdr>
        <w:top w:val="none" w:sz="0" w:space="0" w:color="auto"/>
        <w:left w:val="none" w:sz="0" w:space="0" w:color="auto"/>
        <w:bottom w:val="none" w:sz="0" w:space="0" w:color="auto"/>
        <w:right w:val="none" w:sz="0" w:space="0" w:color="auto"/>
      </w:divBdr>
    </w:div>
    <w:div w:id="1642424367">
      <w:bodyDiv w:val="1"/>
      <w:marLeft w:val="0"/>
      <w:marRight w:val="0"/>
      <w:marTop w:val="0"/>
      <w:marBottom w:val="0"/>
      <w:divBdr>
        <w:top w:val="none" w:sz="0" w:space="0" w:color="auto"/>
        <w:left w:val="none" w:sz="0" w:space="0" w:color="auto"/>
        <w:bottom w:val="none" w:sz="0" w:space="0" w:color="auto"/>
        <w:right w:val="none" w:sz="0" w:space="0" w:color="auto"/>
      </w:divBdr>
    </w:div>
    <w:div w:id="1642692130">
      <w:bodyDiv w:val="1"/>
      <w:marLeft w:val="0"/>
      <w:marRight w:val="0"/>
      <w:marTop w:val="0"/>
      <w:marBottom w:val="0"/>
      <w:divBdr>
        <w:top w:val="none" w:sz="0" w:space="0" w:color="auto"/>
        <w:left w:val="none" w:sz="0" w:space="0" w:color="auto"/>
        <w:bottom w:val="none" w:sz="0" w:space="0" w:color="auto"/>
        <w:right w:val="none" w:sz="0" w:space="0" w:color="auto"/>
      </w:divBdr>
    </w:div>
    <w:div w:id="1643581490">
      <w:bodyDiv w:val="1"/>
      <w:marLeft w:val="0"/>
      <w:marRight w:val="0"/>
      <w:marTop w:val="0"/>
      <w:marBottom w:val="0"/>
      <w:divBdr>
        <w:top w:val="none" w:sz="0" w:space="0" w:color="auto"/>
        <w:left w:val="none" w:sz="0" w:space="0" w:color="auto"/>
        <w:bottom w:val="none" w:sz="0" w:space="0" w:color="auto"/>
        <w:right w:val="none" w:sz="0" w:space="0" w:color="auto"/>
      </w:divBdr>
    </w:div>
    <w:div w:id="1643651796">
      <w:bodyDiv w:val="1"/>
      <w:marLeft w:val="0"/>
      <w:marRight w:val="0"/>
      <w:marTop w:val="0"/>
      <w:marBottom w:val="0"/>
      <w:divBdr>
        <w:top w:val="none" w:sz="0" w:space="0" w:color="auto"/>
        <w:left w:val="none" w:sz="0" w:space="0" w:color="auto"/>
        <w:bottom w:val="none" w:sz="0" w:space="0" w:color="auto"/>
        <w:right w:val="none" w:sz="0" w:space="0" w:color="auto"/>
      </w:divBdr>
    </w:div>
    <w:div w:id="1644197593">
      <w:bodyDiv w:val="1"/>
      <w:marLeft w:val="0"/>
      <w:marRight w:val="0"/>
      <w:marTop w:val="0"/>
      <w:marBottom w:val="0"/>
      <w:divBdr>
        <w:top w:val="none" w:sz="0" w:space="0" w:color="auto"/>
        <w:left w:val="none" w:sz="0" w:space="0" w:color="auto"/>
        <w:bottom w:val="none" w:sz="0" w:space="0" w:color="auto"/>
        <w:right w:val="none" w:sz="0" w:space="0" w:color="auto"/>
      </w:divBdr>
    </w:div>
    <w:div w:id="1645160223">
      <w:bodyDiv w:val="1"/>
      <w:marLeft w:val="0"/>
      <w:marRight w:val="0"/>
      <w:marTop w:val="0"/>
      <w:marBottom w:val="0"/>
      <w:divBdr>
        <w:top w:val="none" w:sz="0" w:space="0" w:color="auto"/>
        <w:left w:val="none" w:sz="0" w:space="0" w:color="auto"/>
        <w:bottom w:val="none" w:sz="0" w:space="0" w:color="auto"/>
        <w:right w:val="none" w:sz="0" w:space="0" w:color="auto"/>
      </w:divBdr>
    </w:div>
    <w:div w:id="1645886434">
      <w:bodyDiv w:val="1"/>
      <w:marLeft w:val="0"/>
      <w:marRight w:val="0"/>
      <w:marTop w:val="0"/>
      <w:marBottom w:val="0"/>
      <w:divBdr>
        <w:top w:val="none" w:sz="0" w:space="0" w:color="auto"/>
        <w:left w:val="none" w:sz="0" w:space="0" w:color="auto"/>
        <w:bottom w:val="none" w:sz="0" w:space="0" w:color="auto"/>
        <w:right w:val="none" w:sz="0" w:space="0" w:color="auto"/>
      </w:divBdr>
    </w:div>
    <w:div w:id="1646350211">
      <w:bodyDiv w:val="1"/>
      <w:marLeft w:val="0"/>
      <w:marRight w:val="0"/>
      <w:marTop w:val="0"/>
      <w:marBottom w:val="0"/>
      <w:divBdr>
        <w:top w:val="none" w:sz="0" w:space="0" w:color="auto"/>
        <w:left w:val="none" w:sz="0" w:space="0" w:color="auto"/>
        <w:bottom w:val="none" w:sz="0" w:space="0" w:color="auto"/>
        <w:right w:val="none" w:sz="0" w:space="0" w:color="auto"/>
      </w:divBdr>
    </w:div>
    <w:div w:id="1646473745">
      <w:bodyDiv w:val="1"/>
      <w:marLeft w:val="0"/>
      <w:marRight w:val="0"/>
      <w:marTop w:val="0"/>
      <w:marBottom w:val="0"/>
      <w:divBdr>
        <w:top w:val="none" w:sz="0" w:space="0" w:color="auto"/>
        <w:left w:val="none" w:sz="0" w:space="0" w:color="auto"/>
        <w:bottom w:val="none" w:sz="0" w:space="0" w:color="auto"/>
        <w:right w:val="none" w:sz="0" w:space="0" w:color="auto"/>
      </w:divBdr>
    </w:div>
    <w:div w:id="1646622750">
      <w:bodyDiv w:val="1"/>
      <w:marLeft w:val="0"/>
      <w:marRight w:val="0"/>
      <w:marTop w:val="0"/>
      <w:marBottom w:val="0"/>
      <w:divBdr>
        <w:top w:val="none" w:sz="0" w:space="0" w:color="auto"/>
        <w:left w:val="none" w:sz="0" w:space="0" w:color="auto"/>
        <w:bottom w:val="none" w:sz="0" w:space="0" w:color="auto"/>
        <w:right w:val="none" w:sz="0" w:space="0" w:color="auto"/>
      </w:divBdr>
    </w:div>
    <w:div w:id="1647203026">
      <w:bodyDiv w:val="1"/>
      <w:marLeft w:val="0"/>
      <w:marRight w:val="0"/>
      <w:marTop w:val="0"/>
      <w:marBottom w:val="0"/>
      <w:divBdr>
        <w:top w:val="none" w:sz="0" w:space="0" w:color="auto"/>
        <w:left w:val="none" w:sz="0" w:space="0" w:color="auto"/>
        <w:bottom w:val="none" w:sz="0" w:space="0" w:color="auto"/>
        <w:right w:val="none" w:sz="0" w:space="0" w:color="auto"/>
      </w:divBdr>
    </w:div>
    <w:div w:id="1647395309">
      <w:bodyDiv w:val="1"/>
      <w:marLeft w:val="0"/>
      <w:marRight w:val="0"/>
      <w:marTop w:val="0"/>
      <w:marBottom w:val="0"/>
      <w:divBdr>
        <w:top w:val="none" w:sz="0" w:space="0" w:color="auto"/>
        <w:left w:val="none" w:sz="0" w:space="0" w:color="auto"/>
        <w:bottom w:val="none" w:sz="0" w:space="0" w:color="auto"/>
        <w:right w:val="none" w:sz="0" w:space="0" w:color="auto"/>
      </w:divBdr>
    </w:div>
    <w:div w:id="1648822468">
      <w:bodyDiv w:val="1"/>
      <w:marLeft w:val="0"/>
      <w:marRight w:val="0"/>
      <w:marTop w:val="0"/>
      <w:marBottom w:val="0"/>
      <w:divBdr>
        <w:top w:val="none" w:sz="0" w:space="0" w:color="auto"/>
        <w:left w:val="none" w:sz="0" w:space="0" w:color="auto"/>
        <w:bottom w:val="none" w:sz="0" w:space="0" w:color="auto"/>
        <w:right w:val="none" w:sz="0" w:space="0" w:color="auto"/>
      </w:divBdr>
    </w:div>
    <w:div w:id="1649168110">
      <w:bodyDiv w:val="1"/>
      <w:marLeft w:val="0"/>
      <w:marRight w:val="0"/>
      <w:marTop w:val="0"/>
      <w:marBottom w:val="0"/>
      <w:divBdr>
        <w:top w:val="none" w:sz="0" w:space="0" w:color="auto"/>
        <w:left w:val="none" w:sz="0" w:space="0" w:color="auto"/>
        <w:bottom w:val="none" w:sz="0" w:space="0" w:color="auto"/>
        <w:right w:val="none" w:sz="0" w:space="0" w:color="auto"/>
      </w:divBdr>
    </w:div>
    <w:div w:id="1649283614">
      <w:bodyDiv w:val="1"/>
      <w:marLeft w:val="0"/>
      <w:marRight w:val="0"/>
      <w:marTop w:val="0"/>
      <w:marBottom w:val="0"/>
      <w:divBdr>
        <w:top w:val="none" w:sz="0" w:space="0" w:color="auto"/>
        <w:left w:val="none" w:sz="0" w:space="0" w:color="auto"/>
        <w:bottom w:val="none" w:sz="0" w:space="0" w:color="auto"/>
        <w:right w:val="none" w:sz="0" w:space="0" w:color="auto"/>
      </w:divBdr>
    </w:div>
    <w:div w:id="1650599081">
      <w:bodyDiv w:val="1"/>
      <w:marLeft w:val="0"/>
      <w:marRight w:val="0"/>
      <w:marTop w:val="0"/>
      <w:marBottom w:val="0"/>
      <w:divBdr>
        <w:top w:val="none" w:sz="0" w:space="0" w:color="auto"/>
        <w:left w:val="none" w:sz="0" w:space="0" w:color="auto"/>
        <w:bottom w:val="none" w:sz="0" w:space="0" w:color="auto"/>
        <w:right w:val="none" w:sz="0" w:space="0" w:color="auto"/>
      </w:divBdr>
    </w:div>
    <w:div w:id="1651785222">
      <w:bodyDiv w:val="1"/>
      <w:marLeft w:val="0"/>
      <w:marRight w:val="0"/>
      <w:marTop w:val="0"/>
      <w:marBottom w:val="0"/>
      <w:divBdr>
        <w:top w:val="none" w:sz="0" w:space="0" w:color="auto"/>
        <w:left w:val="none" w:sz="0" w:space="0" w:color="auto"/>
        <w:bottom w:val="none" w:sz="0" w:space="0" w:color="auto"/>
        <w:right w:val="none" w:sz="0" w:space="0" w:color="auto"/>
      </w:divBdr>
    </w:div>
    <w:div w:id="1652177436">
      <w:bodyDiv w:val="1"/>
      <w:marLeft w:val="0"/>
      <w:marRight w:val="0"/>
      <w:marTop w:val="0"/>
      <w:marBottom w:val="0"/>
      <w:divBdr>
        <w:top w:val="none" w:sz="0" w:space="0" w:color="auto"/>
        <w:left w:val="none" w:sz="0" w:space="0" w:color="auto"/>
        <w:bottom w:val="none" w:sz="0" w:space="0" w:color="auto"/>
        <w:right w:val="none" w:sz="0" w:space="0" w:color="auto"/>
      </w:divBdr>
    </w:div>
    <w:div w:id="1653483807">
      <w:bodyDiv w:val="1"/>
      <w:marLeft w:val="0"/>
      <w:marRight w:val="0"/>
      <w:marTop w:val="0"/>
      <w:marBottom w:val="0"/>
      <w:divBdr>
        <w:top w:val="none" w:sz="0" w:space="0" w:color="auto"/>
        <w:left w:val="none" w:sz="0" w:space="0" w:color="auto"/>
        <w:bottom w:val="none" w:sz="0" w:space="0" w:color="auto"/>
        <w:right w:val="none" w:sz="0" w:space="0" w:color="auto"/>
      </w:divBdr>
    </w:div>
    <w:div w:id="1654064189">
      <w:bodyDiv w:val="1"/>
      <w:marLeft w:val="0"/>
      <w:marRight w:val="0"/>
      <w:marTop w:val="0"/>
      <w:marBottom w:val="0"/>
      <w:divBdr>
        <w:top w:val="none" w:sz="0" w:space="0" w:color="auto"/>
        <w:left w:val="none" w:sz="0" w:space="0" w:color="auto"/>
        <w:bottom w:val="none" w:sz="0" w:space="0" w:color="auto"/>
        <w:right w:val="none" w:sz="0" w:space="0" w:color="auto"/>
      </w:divBdr>
    </w:div>
    <w:div w:id="1655186706">
      <w:bodyDiv w:val="1"/>
      <w:marLeft w:val="0"/>
      <w:marRight w:val="0"/>
      <w:marTop w:val="0"/>
      <w:marBottom w:val="0"/>
      <w:divBdr>
        <w:top w:val="none" w:sz="0" w:space="0" w:color="auto"/>
        <w:left w:val="none" w:sz="0" w:space="0" w:color="auto"/>
        <w:bottom w:val="none" w:sz="0" w:space="0" w:color="auto"/>
        <w:right w:val="none" w:sz="0" w:space="0" w:color="auto"/>
      </w:divBdr>
    </w:div>
    <w:div w:id="1656571097">
      <w:bodyDiv w:val="1"/>
      <w:marLeft w:val="0"/>
      <w:marRight w:val="0"/>
      <w:marTop w:val="0"/>
      <w:marBottom w:val="0"/>
      <w:divBdr>
        <w:top w:val="none" w:sz="0" w:space="0" w:color="auto"/>
        <w:left w:val="none" w:sz="0" w:space="0" w:color="auto"/>
        <w:bottom w:val="none" w:sz="0" w:space="0" w:color="auto"/>
        <w:right w:val="none" w:sz="0" w:space="0" w:color="auto"/>
      </w:divBdr>
    </w:div>
    <w:div w:id="1657031526">
      <w:bodyDiv w:val="1"/>
      <w:marLeft w:val="0"/>
      <w:marRight w:val="0"/>
      <w:marTop w:val="0"/>
      <w:marBottom w:val="0"/>
      <w:divBdr>
        <w:top w:val="none" w:sz="0" w:space="0" w:color="auto"/>
        <w:left w:val="none" w:sz="0" w:space="0" w:color="auto"/>
        <w:bottom w:val="none" w:sz="0" w:space="0" w:color="auto"/>
        <w:right w:val="none" w:sz="0" w:space="0" w:color="auto"/>
      </w:divBdr>
    </w:div>
    <w:div w:id="1658074411">
      <w:bodyDiv w:val="1"/>
      <w:marLeft w:val="0"/>
      <w:marRight w:val="0"/>
      <w:marTop w:val="0"/>
      <w:marBottom w:val="0"/>
      <w:divBdr>
        <w:top w:val="none" w:sz="0" w:space="0" w:color="auto"/>
        <w:left w:val="none" w:sz="0" w:space="0" w:color="auto"/>
        <w:bottom w:val="none" w:sz="0" w:space="0" w:color="auto"/>
        <w:right w:val="none" w:sz="0" w:space="0" w:color="auto"/>
      </w:divBdr>
    </w:div>
    <w:div w:id="1658729799">
      <w:bodyDiv w:val="1"/>
      <w:marLeft w:val="0"/>
      <w:marRight w:val="0"/>
      <w:marTop w:val="0"/>
      <w:marBottom w:val="0"/>
      <w:divBdr>
        <w:top w:val="none" w:sz="0" w:space="0" w:color="auto"/>
        <w:left w:val="none" w:sz="0" w:space="0" w:color="auto"/>
        <w:bottom w:val="none" w:sz="0" w:space="0" w:color="auto"/>
        <w:right w:val="none" w:sz="0" w:space="0" w:color="auto"/>
      </w:divBdr>
    </w:div>
    <w:div w:id="1658847610">
      <w:bodyDiv w:val="1"/>
      <w:marLeft w:val="0"/>
      <w:marRight w:val="0"/>
      <w:marTop w:val="0"/>
      <w:marBottom w:val="0"/>
      <w:divBdr>
        <w:top w:val="none" w:sz="0" w:space="0" w:color="auto"/>
        <w:left w:val="none" w:sz="0" w:space="0" w:color="auto"/>
        <w:bottom w:val="none" w:sz="0" w:space="0" w:color="auto"/>
        <w:right w:val="none" w:sz="0" w:space="0" w:color="auto"/>
      </w:divBdr>
    </w:div>
    <w:div w:id="1659918621">
      <w:bodyDiv w:val="1"/>
      <w:marLeft w:val="0"/>
      <w:marRight w:val="0"/>
      <w:marTop w:val="0"/>
      <w:marBottom w:val="0"/>
      <w:divBdr>
        <w:top w:val="none" w:sz="0" w:space="0" w:color="auto"/>
        <w:left w:val="none" w:sz="0" w:space="0" w:color="auto"/>
        <w:bottom w:val="none" w:sz="0" w:space="0" w:color="auto"/>
        <w:right w:val="none" w:sz="0" w:space="0" w:color="auto"/>
      </w:divBdr>
    </w:div>
    <w:div w:id="1660957844">
      <w:bodyDiv w:val="1"/>
      <w:marLeft w:val="0"/>
      <w:marRight w:val="0"/>
      <w:marTop w:val="0"/>
      <w:marBottom w:val="0"/>
      <w:divBdr>
        <w:top w:val="none" w:sz="0" w:space="0" w:color="auto"/>
        <w:left w:val="none" w:sz="0" w:space="0" w:color="auto"/>
        <w:bottom w:val="none" w:sz="0" w:space="0" w:color="auto"/>
        <w:right w:val="none" w:sz="0" w:space="0" w:color="auto"/>
      </w:divBdr>
    </w:div>
    <w:div w:id="1661350679">
      <w:bodyDiv w:val="1"/>
      <w:marLeft w:val="0"/>
      <w:marRight w:val="0"/>
      <w:marTop w:val="0"/>
      <w:marBottom w:val="0"/>
      <w:divBdr>
        <w:top w:val="none" w:sz="0" w:space="0" w:color="auto"/>
        <w:left w:val="none" w:sz="0" w:space="0" w:color="auto"/>
        <w:bottom w:val="none" w:sz="0" w:space="0" w:color="auto"/>
        <w:right w:val="none" w:sz="0" w:space="0" w:color="auto"/>
      </w:divBdr>
    </w:div>
    <w:div w:id="1661739528">
      <w:bodyDiv w:val="1"/>
      <w:marLeft w:val="0"/>
      <w:marRight w:val="0"/>
      <w:marTop w:val="0"/>
      <w:marBottom w:val="0"/>
      <w:divBdr>
        <w:top w:val="none" w:sz="0" w:space="0" w:color="auto"/>
        <w:left w:val="none" w:sz="0" w:space="0" w:color="auto"/>
        <w:bottom w:val="none" w:sz="0" w:space="0" w:color="auto"/>
        <w:right w:val="none" w:sz="0" w:space="0" w:color="auto"/>
      </w:divBdr>
    </w:div>
    <w:div w:id="1662587051">
      <w:bodyDiv w:val="1"/>
      <w:marLeft w:val="0"/>
      <w:marRight w:val="0"/>
      <w:marTop w:val="0"/>
      <w:marBottom w:val="0"/>
      <w:divBdr>
        <w:top w:val="none" w:sz="0" w:space="0" w:color="auto"/>
        <w:left w:val="none" w:sz="0" w:space="0" w:color="auto"/>
        <w:bottom w:val="none" w:sz="0" w:space="0" w:color="auto"/>
        <w:right w:val="none" w:sz="0" w:space="0" w:color="auto"/>
      </w:divBdr>
    </w:div>
    <w:div w:id="1664090636">
      <w:bodyDiv w:val="1"/>
      <w:marLeft w:val="0"/>
      <w:marRight w:val="0"/>
      <w:marTop w:val="0"/>
      <w:marBottom w:val="0"/>
      <w:divBdr>
        <w:top w:val="none" w:sz="0" w:space="0" w:color="auto"/>
        <w:left w:val="none" w:sz="0" w:space="0" w:color="auto"/>
        <w:bottom w:val="none" w:sz="0" w:space="0" w:color="auto"/>
        <w:right w:val="none" w:sz="0" w:space="0" w:color="auto"/>
      </w:divBdr>
    </w:div>
    <w:div w:id="1664553563">
      <w:bodyDiv w:val="1"/>
      <w:marLeft w:val="0"/>
      <w:marRight w:val="0"/>
      <w:marTop w:val="0"/>
      <w:marBottom w:val="0"/>
      <w:divBdr>
        <w:top w:val="none" w:sz="0" w:space="0" w:color="auto"/>
        <w:left w:val="none" w:sz="0" w:space="0" w:color="auto"/>
        <w:bottom w:val="none" w:sz="0" w:space="0" w:color="auto"/>
        <w:right w:val="none" w:sz="0" w:space="0" w:color="auto"/>
      </w:divBdr>
    </w:div>
    <w:div w:id="1665619373">
      <w:bodyDiv w:val="1"/>
      <w:marLeft w:val="0"/>
      <w:marRight w:val="0"/>
      <w:marTop w:val="0"/>
      <w:marBottom w:val="0"/>
      <w:divBdr>
        <w:top w:val="none" w:sz="0" w:space="0" w:color="auto"/>
        <w:left w:val="none" w:sz="0" w:space="0" w:color="auto"/>
        <w:bottom w:val="none" w:sz="0" w:space="0" w:color="auto"/>
        <w:right w:val="none" w:sz="0" w:space="0" w:color="auto"/>
      </w:divBdr>
    </w:div>
    <w:div w:id="1666082764">
      <w:bodyDiv w:val="1"/>
      <w:marLeft w:val="0"/>
      <w:marRight w:val="0"/>
      <w:marTop w:val="0"/>
      <w:marBottom w:val="0"/>
      <w:divBdr>
        <w:top w:val="none" w:sz="0" w:space="0" w:color="auto"/>
        <w:left w:val="none" w:sz="0" w:space="0" w:color="auto"/>
        <w:bottom w:val="none" w:sz="0" w:space="0" w:color="auto"/>
        <w:right w:val="none" w:sz="0" w:space="0" w:color="auto"/>
      </w:divBdr>
    </w:div>
    <w:div w:id="1667853801">
      <w:bodyDiv w:val="1"/>
      <w:marLeft w:val="0"/>
      <w:marRight w:val="0"/>
      <w:marTop w:val="0"/>
      <w:marBottom w:val="0"/>
      <w:divBdr>
        <w:top w:val="none" w:sz="0" w:space="0" w:color="auto"/>
        <w:left w:val="none" w:sz="0" w:space="0" w:color="auto"/>
        <w:bottom w:val="none" w:sz="0" w:space="0" w:color="auto"/>
        <w:right w:val="none" w:sz="0" w:space="0" w:color="auto"/>
      </w:divBdr>
    </w:div>
    <w:div w:id="1668094416">
      <w:bodyDiv w:val="1"/>
      <w:marLeft w:val="0"/>
      <w:marRight w:val="0"/>
      <w:marTop w:val="0"/>
      <w:marBottom w:val="0"/>
      <w:divBdr>
        <w:top w:val="none" w:sz="0" w:space="0" w:color="auto"/>
        <w:left w:val="none" w:sz="0" w:space="0" w:color="auto"/>
        <w:bottom w:val="none" w:sz="0" w:space="0" w:color="auto"/>
        <w:right w:val="none" w:sz="0" w:space="0" w:color="auto"/>
      </w:divBdr>
    </w:div>
    <w:div w:id="1670863176">
      <w:bodyDiv w:val="1"/>
      <w:marLeft w:val="0"/>
      <w:marRight w:val="0"/>
      <w:marTop w:val="0"/>
      <w:marBottom w:val="0"/>
      <w:divBdr>
        <w:top w:val="none" w:sz="0" w:space="0" w:color="auto"/>
        <w:left w:val="none" w:sz="0" w:space="0" w:color="auto"/>
        <w:bottom w:val="none" w:sz="0" w:space="0" w:color="auto"/>
        <w:right w:val="none" w:sz="0" w:space="0" w:color="auto"/>
      </w:divBdr>
    </w:div>
    <w:div w:id="1672294943">
      <w:bodyDiv w:val="1"/>
      <w:marLeft w:val="0"/>
      <w:marRight w:val="0"/>
      <w:marTop w:val="0"/>
      <w:marBottom w:val="0"/>
      <w:divBdr>
        <w:top w:val="none" w:sz="0" w:space="0" w:color="auto"/>
        <w:left w:val="none" w:sz="0" w:space="0" w:color="auto"/>
        <w:bottom w:val="none" w:sz="0" w:space="0" w:color="auto"/>
        <w:right w:val="none" w:sz="0" w:space="0" w:color="auto"/>
      </w:divBdr>
    </w:div>
    <w:div w:id="1672609989">
      <w:bodyDiv w:val="1"/>
      <w:marLeft w:val="0"/>
      <w:marRight w:val="0"/>
      <w:marTop w:val="0"/>
      <w:marBottom w:val="0"/>
      <w:divBdr>
        <w:top w:val="none" w:sz="0" w:space="0" w:color="auto"/>
        <w:left w:val="none" w:sz="0" w:space="0" w:color="auto"/>
        <w:bottom w:val="none" w:sz="0" w:space="0" w:color="auto"/>
        <w:right w:val="none" w:sz="0" w:space="0" w:color="auto"/>
      </w:divBdr>
    </w:div>
    <w:div w:id="1673796908">
      <w:bodyDiv w:val="1"/>
      <w:marLeft w:val="0"/>
      <w:marRight w:val="0"/>
      <w:marTop w:val="0"/>
      <w:marBottom w:val="0"/>
      <w:divBdr>
        <w:top w:val="none" w:sz="0" w:space="0" w:color="auto"/>
        <w:left w:val="none" w:sz="0" w:space="0" w:color="auto"/>
        <w:bottom w:val="none" w:sz="0" w:space="0" w:color="auto"/>
        <w:right w:val="none" w:sz="0" w:space="0" w:color="auto"/>
      </w:divBdr>
    </w:div>
    <w:div w:id="1674257431">
      <w:bodyDiv w:val="1"/>
      <w:marLeft w:val="0"/>
      <w:marRight w:val="0"/>
      <w:marTop w:val="0"/>
      <w:marBottom w:val="0"/>
      <w:divBdr>
        <w:top w:val="none" w:sz="0" w:space="0" w:color="auto"/>
        <w:left w:val="none" w:sz="0" w:space="0" w:color="auto"/>
        <w:bottom w:val="none" w:sz="0" w:space="0" w:color="auto"/>
        <w:right w:val="none" w:sz="0" w:space="0" w:color="auto"/>
      </w:divBdr>
    </w:div>
    <w:div w:id="1674993782">
      <w:bodyDiv w:val="1"/>
      <w:marLeft w:val="0"/>
      <w:marRight w:val="0"/>
      <w:marTop w:val="0"/>
      <w:marBottom w:val="0"/>
      <w:divBdr>
        <w:top w:val="none" w:sz="0" w:space="0" w:color="auto"/>
        <w:left w:val="none" w:sz="0" w:space="0" w:color="auto"/>
        <w:bottom w:val="none" w:sz="0" w:space="0" w:color="auto"/>
        <w:right w:val="none" w:sz="0" w:space="0" w:color="auto"/>
      </w:divBdr>
    </w:div>
    <w:div w:id="1676960969">
      <w:bodyDiv w:val="1"/>
      <w:marLeft w:val="0"/>
      <w:marRight w:val="0"/>
      <w:marTop w:val="0"/>
      <w:marBottom w:val="0"/>
      <w:divBdr>
        <w:top w:val="none" w:sz="0" w:space="0" w:color="auto"/>
        <w:left w:val="none" w:sz="0" w:space="0" w:color="auto"/>
        <w:bottom w:val="none" w:sz="0" w:space="0" w:color="auto"/>
        <w:right w:val="none" w:sz="0" w:space="0" w:color="auto"/>
      </w:divBdr>
    </w:div>
    <w:div w:id="1677220433">
      <w:bodyDiv w:val="1"/>
      <w:marLeft w:val="0"/>
      <w:marRight w:val="0"/>
      <w:marTop w:val="0"/>
      <w:marBottom w:val="0"/>
      <w:divBdr>
        <w:top w:val="none" w:sz="0" w:space="0" w:color="auto"/>
        <w:left w:val="none" w:sz="0" w:space="0" w:color="auto"/>
        <w:bottom w:val="none" w:sz="0" w:space="0" w:color="auto"/>
        <w:right w:val="none" w:sz="0" w:space="0" w:color="auto"/>
      </w:divBdr>
    </w:div>
    <w:div w:id="1677224850">
      <w:bodyDiv w:val="1"/>
      <w:marLeft w:val="0"/>
      <w:marRight w:val="0"/>
      <w:marTop w:val="0"/>
      <w:marBottom w:val="0"/>
      <w:divBdr>
        <w:top w:val="none" w:sz="0" w:space="0" w:color="auto"/>
        <w:left w:val="none" w:sz="0" w:space="0" w:color="auto"/>
        <w:bottom w:val="none" w:sz="0" w:space="0" w:color="auto"/>
        <w:right w:val="none" w:sz="0" w:space="0" w:color="auto"/>
      </w:divBdr>
    </w:div>
    <w:div w:id="1677731612">
      <w:bodyDiv w:val="1"/>
      <w:marLeft w:val="0"/>
      <w:marRight w:val="0"/>
      <w:marTop w:val="0"/>
      <w:marBottom w:val="0"/>
      <w:divBdr>
        <w:top w:val="none" w:sz="0" w:space="0" w:color="auto"/>
        <w:left w:val="none" w:sz="0" w:space="0" w:color="auto"/>
        <w:bottom w:val="none" w:sz="0" w:space="0" w:color="auto"/>
        <w:right w:val="none" w:sz="0" w:space="0" w:color="auto"/>
      </w:divBdr>
    </w:div>
    <w:div w:id="1679505302">
      <w:bodyDiv w:val="1"/>
      <w:marLeft w:val="0"/>
      <w:marRight w:val="0"/>
      <w:marTop w:val="0"/>
      <w:marBottom w:val="0"/>
      <w:divBdr>
        <w:top w:val="none" w:sz="0" w:space="0" w:color="auto"/>
        <w:left w:val="none" w:sz="0" w:space="0" w:color="auto"/>
        <w:bottom w:val="none" w:sz="0" w:space="0" w:color="auto"/>
        <w:right w:val="none" w:sz="0" w:space="0" w:color="auto"/>
      </w:divBdr>
    </w:div>
    <w:div w:id="1679576471">
      <w:bodyDiv w:val="1"/>
      <w:marLeft w:val="0"/>
      <w:marRight w:val="0"/>
      <w:marTop w:val="0"/>
      <w:marBottom w:val="0"/>
      <w:divBdr>
        <w:top w:val="none" w:sz="0" w:space="0" w:color="auto"/>
        <w:left w:val="none" w:sz="0" w:space="0" w:color="auto"/>
        <w:bottom w:val="none" w:sz="0" w:space="0" w:color="auto"/>
        <w:right w:val="none" w:sz="0" w:space="0" w:color="auto"/>
      </w:divBdr>
    </w:div>
    <w:div w:id="1680229749">
      <w:bodyDiv w:val="1"/>
      <w:marLeft w:val="0"/>
      <w:marRight w:val="0"/>
      <w:marTop w:val="0"/>
      <w:marBottom w:val="0"/>
      <w:divBdr>
        <w:top w:val="none" w:sz="0" w:space="0" w:color="auto"/>
        <w:left w:val="none" w:sz="0" w:space="0" w:color="auto"/>
        <w:bottom w:val="none" w:sz="0" w:space="0" w:color="auto"/>
        <w:right w:val="none" w:sz="0" w:space="0" w:color="auto"/>
      </w:divBdr>
    </w:div>
    <w:div w:id="1680740502">
      <w:bodyDiv w:val="1"/>
      <w:marLeft w:val="0"/>
      <w:marRight w:val="0"/>
      <w:marTop w:val="0"/>
      <w:marBottom w:val="0"/>
      <w:divBdr>
        <w:top w:val="none" w:sz="0" w:space="0" w:color="auto"/>
        <w:left w:val="none" w:sz="0" w:space="0" w:color="auto"/>
        <w:bottom w:val="none" w:sz="0" w:space="0" w:color="auto"/>
        <w:right w:val="none" w:sz="0" w:space="0" w:color="auto"/>
      </w:divBdr>
    </w:div>
    <w:div w:id="1681079319">
      <w:bodyDiv w:val="1"/>
      <w:marLeft w:val="0"/>
      <w:marRight w:val="0"/>
      <w:marTop w:val="0"/>
      <w:marBottom w:val="0"/>
      <w:divBdr>
        <w:top w:val="none" w:sz="0" w:space="0" w:color="auto"/>
        <w:left w:val="none" w:sz="0" w:space="0" w:color="auto"/>
        <w:bottom w:val="none" w:sz="0" w:space="0" w:color="auto"/>
        <w:right w:val="none" w:sz="0" w:space="0" w:color="auto"/>
      </w:divBdr>
    </w:div>
    <w:div w:id="1683118895">
      <w:bodyDiv w:val="1"/>
      <w:marLeft w:val="0"/>
      <w:marRight w:val="0"/>
      <w:marTop w:val="0"/>
      <w:marBottom w:val="0"/>
      <w:divBdr>
        <w:top w:val="none" w:sz="0" w:space="0" w:color="auto"/>
        <w:left w:val="none" w:sz="0" w:space="0" w:color="auto"/>
        <w:bottom w:val="none" w:sz="0" w:space="0" w:color="auto"/>
        <w:right w:val="none" w:sz="0" w:space="0" w:color="auto"/>
      </w:divBdr>
    </w:div>
    <w:div w:id="1684286814">
      <w:bodyDiv w:val="1"/>
      <w:marLeft w:val="0"/>
      <w:marRight w:val="0"/>
      <w:marTop w:val="0"/>
      <w:marBottom w:val="0"/>
      <w:divBdr>
        <w:top w:val="none" w:sz="0" w:space="0" w:color="auto"/>
        <w:left w:val="none" w:sz="0" w:space="0" w:color="auto"/>
        <w:bottom w:val="none" w:sz="0" w:space="0" w:color="auto"/>
        <w:right w:val="none" w:sz="0" w:space="0" w:color="auto"/>
      </w:divBdr>
    </w:div>
    <w:div w:id="1686399045">
      <w:bodyDiv w:val="1"/>
      <w:marLeft w:val="0"/>
      <w:marRight w:val="0"/>
      <w:marTop w:val="0"/>
      <w:marBottom w:val="0"/>
      <w:divBdr>
        <w:top w:val="none" w:sz="0" w:space="0" w:color="auto"/>
        <w:left w:val="none" w:sz="0" w:space="0" w:color="auto"/>
        <w:bottom w:val="none" w:sz="0" w:space="0" w:color="auto"/>
        <w:right w:val="none" w:sz="0" w:space="0" w:color="auto"/>
      </w:divBdr>
    </w:div>
    <w:div w:id="1687630343">
      <w:bodyDiv w:val="1"/>
      <w:marLeft w:val="0"/>
      <w:marRight w:val="0"/>
      <w:marTop w:val="0"/>
      <w:marBottom w:val="0"/>
      <w:divBdr>
        <w:top w:val="none" w:sz="0" w:space="0" w:color="auto"/>
        <w:left w:val="none" w:sz="0" w:space="0" w:color="auto"/>
        <w:bottom w:val="none" w:sz="0" w:space="0" w:color="auto"/>
        <w:right w:val="none" w:sz="0" w:space="0" w:color="auto"/>
      </w:divBdr>
    </w:div>
    <w:div w:id="1687753244">
      <w:bodyDiv w:val="1"/>
      <w:marLeft w:val="0"/>
      <w:marRight w:val="0"/>
      <w:marTop w:val="0"/>
      <w:marBottom w:val="0"/>
      <w:divBdr>
        <w:top w:val="none" w:sz="0" w:space="0" w:color="auto"/>
        <w:left w:val="none" w:sz="0" w:space="0" w:color="auto"/>
        <w:bottom w:val="none" w:sz="0" w:space="0" w:color="auto"/>
        <w:right w:val="none" w:sz="0" w:space="0" w:color="auto"/>
      </w:divBdr>
    </w:div>
    <w:div w:id="1687902404">
      <w:bodyDiv w:val="1"/>
      <w:marLeft w:val="0"/>
      <w:marRight w:val="0"/>
      <w:marTop w:val="0"/>
      <w:marBottom w:val="0"/>
      <w:divBdr>
        <w:top w:val="none" w:sz="0" w:space="0" w:color="auto"/>
        <w:left w:val="none" w:sz="0" w:space="0" w:color="auto"/>
        <w:bottom w:val="none" w:sz="0" w:space="0" w:color="auto"/>
        <w:right w:val="none" w:sz="0" w:space="0" w:color="auto"/>
      </w:divBdr>
    </w:div>
    <w:div w:id="1688604951">
      <w:bodyDiv w:val="1"/>
      <w:marLeft w:val="0"/>
      <w:marRight w:val="0"/>
      <w:marTop w:val="0"/>
      <w:marBottom w:val="0"/>
      <w:divBdr>
        <w:top w:val="none" w:sz="0" w:space="0" w:color="auto"/>
        <w:left w:val="none" w:sz="0" w:space="0" w:color="auto"/>
        <w:bottom w:val="none" w:sz="0" w:space="0" w:color="auto"/>
        <w:right w:val="none" w:sz="0" w:space="0" w:color="auto"/>
      </w:divBdr>
    </w:div>
    <w:div w:id="1689482835">
      <w:bodyDiv w:val="1"/>
      <w:marLeft w:val="0"/>
      <w:marRight w:val="0"/>
      <w:marTop w:val="0"/>
      <w:marBottom w:val="0"/>
      <w:divBdr>
        <w:top w:val="none" w:sz="0" w:space="0" w:color="auto"/>
        <w:left w:val="none" w:sz="0" w:space="0" w:color="auto"/>
        <w:bottom w:val="none" w:sz="0" w:space="0" w:color="auto"/>
        <w:right w:val="none" w:sz="0" w:space="0" w:color="auto"/>
      </w:divBdr>
    </w:div>
    <w:div w:id="1689678907">
      <w:bodyDiv w:val="1"/>
      <w:marLeft w:val="0"/>
      <w:marRight w:val="0"/>
      <w:marTop w:val="0"/>
      <w:marBottom w:val="0"/>
      <w:divBdr>
        <w:top w:val="none" w:sz="0" w:space="0" w:color="auto"/>
        <w:left w:val="none" w:sz="0" w:space="0" w:color="auto"/>
        <w:bottom w:val="none" w:sz="0" w:space="0" w:color="auto"/>
        <w:right w:val="none" w:sz="0" w:space="0" w:color="auto"/>
      </w:divBdr>
    </w:div>
    <w:div w:id="1689985008">
      <w:bodyDiv w:val="1"/>
      <w:marLeft w:val="0"/>
      <w:marRight w:val="0"/>
      <w:marTop w:val="0"/>
      <w:marBottom w:val="0"/>
      <w:divBdr>
        <w:top w:val="none" w:sz="0" w:space="0" w:color="auto"/>
        <w:left w:val="none" w:sz="0" w:space="0" w:color="auto"/>
        <w:bottom w:val="none" w:sz="0" w:space="0" w:color="auto"/>
        <w:right w:val="none" w:sz="0" w:space="0" w:color="auto"/>
      </w:divBdr>
    </w:div>
    <w:div w:id="1693989558">
      <w:bodyDiv w:val="1"/>
      <w:marLeft w:val="0"/>
      <w:marRight w:val="0"/>
      <w:marTop w:val="0"/>
      <w:marBottom w:val="0"/>
      <w:divBdr>
        <w:top w:val="none" w:sz="0" w:space="0" w:color="auto"/>
        <w:left w:val="none" w:sz="0" w:space="0" w:color="auto"/>
        <w:bottom w:val="none" w:sz="0" w:space="0" w:color="auto"/>
        <w:right w:val="none" w:sz="0" w:space="0" w:color="auto"/>
      </w:divBdr>
    </w:div>
    <w:div w:id="1694651968">
      <w:bodyDiv w:val="1"/>
      <w:marLeft w:val="0"/>
      <w:marRight w:val="0"/>
      <w:marTop w:val="0"/>
      <w:marBottom w:val="0"/>
      <w:divBdr>
        <w:top w:val="none" w:sz="0" w:space="0" w:color="auto"/>
        <w:left w:val="none" w:sz="0" w:space="0" w:color="auto"/>
        <w:bottom w:val="none" w:sz="0" w:space="0" w:color="auto"/>
        <w:right w:val="none" w:sz="0" w:space="0" w:color="auto"/>
      </w:divBdr>
    </w:div>
    <w:div w:id="1694727745">
      <w:bodyDiv w:val="1"/>
      <w:marLeft w:val="0"/>
      <w:marRight w:val="0"/>
      <w:marTop w:val="0"/>
      <w:marBottom w:val="0"/>
      <w:divBdr>
        <w:top w:val="none" w:sz="0" w:space="0" w:color="auto"/>
        <w:left w:val="none" w:sz="0" w:space="0" w:color="auto"/>
        <w:bottom w:val="none" w:sz="0" w:space="0" w:color="auto"/>
        <w:right w:val="none" w:sz="0" w:space="0" w:color="auto"/>
      </w:divBdr>
    </w:div>
    <w:div w:id="1696692890">
      <w:bodyDiv w:val="1"/>
      <w:marLeft w:val="0"/>
      <w:marRight w:val="0"/>
      <w:marTop w:val="0"/>
      <w:marBottom w:val="0"/>
      <w:divBdr>
        <w:top w:val="none" w:sz="0" w:space="0" w:color="auto"/>
        <w:left w:val="none" w:sz="0" w:space="0" w:color="auto"/>
        <w:bottom w:val="none" w:sz="0" w:space="0" w:color="auto"/>
        <w:right w:val="none" w:sz="0" w:space="0" w:color="auto"/>
      </w:divBdr>
    </w:div>
    <w:div w:id="1697345202">
      <w:bodyDiv w:val="1"/>
      <w:marLeft w:val="0"/>
      <w:marRight w:val="0"/>
      <w:marTop w:val="0"/>
      <w:marBottom w:val="0"/>
      <w:divBdr>
        <w:top w:val="none" w:sz="0" w:space="0" w:color="auto"/>
        <w:left w:val="none" w:sz="0" w:space="0" w:color="auto"/>
        <w:bottom w:val="none" w:sz="0" w:space="0" w:color="auto"/>
        <w:right w:val="none" w:sz="0" w:space="0" w:color="auto"/>
      </w:divBdr>
    </w:div>
    <w:div w:id="1698695569">
      <w:bodyDiv w:val="1"/>
      <w:marLeft w:val="0"/>
      <w:marRight w:val="0"/>
      <w:marTop w:val="0"/>
      <w:marBottom w:val="0"/>
      <w:divBdr>
        <w:top w:val="none" w:sz="0" w:space="0" w:color="auto"/>
        <w:left w:val="none" w:sz="0" w:space="0" w:color="auto"/>
        <w:bottom w:val="none" w:sz="0" w:space="0" w:color="auto"/>
        <w:right w:val="none" w:sz="0" w:space="0" w:color="auto"/>
      </w:divBdr>
    </w:div>
    <w:div w:id="1699236800">
      <w:bodyDiv w:val="1"/>
      <w:marLeft w:val="0"/>
      <w:marRight w:val="0"/>
      <w:marTop w:val="0"/>
      <w:marBottom w:val="0"/>
      <w:divBdr>
        <w:top w:val="none" w:sz="0" w:space="0" w:color="auto"/>
        <w:left w:val="none" w:sz="0" w:space="0" w:color="auto"/>
        <w:bottom w:val="none" w:sz="0" w:space="0" w:color="auto"/>
        <w:right w:val="none" w:sz="0" w:space="0" w:color="auto"/>
      </w:divBdr>
    </w:div>
    <w:div w:id="1699818884">
      <w:bodyDiv w:val="1"/>
      <w:marLeft w:val="0"/>
      <w:marRight w:val="0"/>
      <w:marTop w:val="0"/>
      <w:marBottom w:val="0"/>
      <w:divBdr>
        <w:top w:val="none" w:sz="0" w:space="0" w:color="auto"/>
        <w:left w:val="none" w:sz="0" w:space="0" w:color="auto"/>
        <w:bottom w:val="none" w:sz="0" w:space="0" w:color="auto"/>
        <w:right w:val="none" w:sz="0" w:space="0" w:color="auto"/>
      </w:divBdr>
    </w:div>
    <w:div w:id="1700623187">
      <w:bodyDiv w:val="1"/>
      <w:marLeft w:val="0"/>
      <w:marRight w:val="0"/>
      <w:marTop w:val="0"/>
      <w:marBottom w:val="0"/>
      <w:divBdr>
        <w:top w:val="none" w:sz="0" w:space="0" w:color="auto"/>
        <w:left w:val="none" w:sz="0" w:space="0" w:color="auto"/>
        <w:bottom w:val="none" w:sz="0" w:space="0" w:color="auto"/>
        <w:right w:val="none" w:sz="0" w:space="0" w:color="auto"/>
      </w:divBdr>
    </w:div>
    <w:div w:id="1700811939">
      <w:bodyDiv w:val="1"/>
      <w:marLeft w:val="0"/>
      <w:marRight w:val="0"/>
      <w:marTop w:val="0"/>
      <w:marBottom w:val="0"/>
      <w:divBdr>
        <w:top w:val="none" w:sz="0" w:space="0" w:color="auto"/>
        <w:left w:val="none" w:sz="0" w:space="0" w:color="auto"/>
        <w:bottom w:val="none" w:sz="0" w:space="0" w:color="auto"/>
        <w:right w:val="none" w:sz="0" w:space="0" w:color="auto"/>
      </w:divBdr>
    </w:div>
    <w:div w:id="1701054606">
      <w:bodyDiv w:val="1"/>
      <w:marLeft w:val="0"/>
      <w:marRight w:val="0"/>
      <w:marTop w:val="0"/>
      <w:marBottom w:val="0"/>
      <w:divBdr>
        <w:top w:val="none" w:sz="0" w:space="0" w:color="auto"/>
        <w:left w:val="none" w:sz="0" w:space="0" w:color="auto"/>
        <w:bottom w:val="none" w:sz="0" w:space="0" w:color="auto"/>
        <w:right w:val="none" w:sz="0" w:space="0" w:color="auto"/>
      </w:divBdr>
    </w:div>
    <w:div w:id="1702900743">
      <w:bodyDiv w:val="1"/>
      <w:marLeft w:val="0"/>
      <w:marRight w:val="0"/>
      <w:marTop w:val="0"/>
      <w:marBottom w:val="0"/>
      <w:divBdr>
        <w:top w:val="none" w:sz="0" w:space="0" w:color="auto"/>
        <w:left w:val="none" w:sz="0" w:space="0" w:color="auto"/>
        <w:bottom w:val="none" w:sz="0" w:space="0" w:color="auto"/>
        <w:right w:val="none" w:sz="0" w:space="0" w:color="auto"/>
      </w:divBdr>
    </w:div>
    <w:div w:id="1705131297">
      <w:bodyDiv w:val="1"/>
      <w:marLeft w:val="0"/>
      <w:marRight w:val="0"/>
      <w:marTop w:val="0"/>
      <w:marBottom w:val="0"/>
      <w:divBdr>
        <w:top w:val="none" w:sz="0" w:space="0" w:color="auto"/>
        <w:left w:val="none" w:sz="0" w:space="0" w:color="auto"/>
        <w:bottom w:val="none" w:sz="0" w:space="0" w:color="auto"/>
        <w:right w:val="none" w:sz="0" w:space="0" w:color="auto"/>
      </w:divBdr>
    </w:div>
    <w:div w:id="1705207172">
      <w:bodyDiv w:val="1"/>
      <w:marLeft w:val="0"/>
      <w:marRight w:val="0"/>
      <w:marTop w:val="0"/>
      <w:marBottom w:val="0"/>
      <w:divBdr>
        <w:top w:val="none" w:sz="0" w:space="0" w:color="auto"/>
        <w:left w:val="none" w:sz="0" w:space="0" w:color="auto"/>
        <w:bottom w:val="none" w:sz="0" w:space="0" w:color="auto"/>
        <w:right w:val="none" w:sz="0" w:space="0" w:color="auto"/>
      </w:divBdr>
    </w:div>
    <w:div w:id="1707489663">
      <w:bodyDiv w:val="1"/>
      <w:marLeft w:val="0"/>
      <w:marRight w:val="0"/>
      <w:marTop w:val="0"/>
      <w:marBottom w:val="0"/>
      <w:divBdr>
        <w:top w:val="none" w:sz="0" w:space="0" w:color="auto"/>
        <w:left w:val="none" w:sz="0" w:space="0" w:color="auto"/>
        <w:bottom w:val="none" w:sz="0" w:space="0" w:color="auto"/>
        <w:right w:val="none" w:sz="0" w:space="0" w:color="auto"/>
      </w:divBdr>
    </w:div>
    <w:div w:id="1707749753">
      <w:bodyDiv w:val="1"/>
      <w:marLeft w:val="0"/>
      <w:marRight w:val="0"/>
      <w:marTop w:val="0"/>
      <w:marBottom w:val="0"/>
      <w:divBdr>
        <w:top w:val="none" w:sz="0" w:space="0" w:color="auto"/>
        <w:left w:val="none" w:sz="0" w:space="0" w:color="auto"/>
        <w:bottom w:val="none" w:sz="0" w:space="0" w:color="auto"/>
        <w:right w:val="none" w:sz="0" w:space="0" w:color="auto"/>
      </w:divBdr>
    </w:div>
    <w:div w:id="1708330046">
      <w:bodyDiv w:val="1"/>
      <w:marLeft w:val="0"/>
      <w:marRight w:val="0"/>
      <w:marTop w:val="0"/>
      <w:marBottom w:val="0"/>
      <w:divBdr>
        <w:top w:val="none" w:sz="0" w:space="0" w:color="auto"/>
        <w:left w:val="none" w:sz="0" w:space="0" w:color="auto"/>
        <w:bottom w:val="none" w:sz="0" w:space="0" w:color="auto"/>
        <w:right w:val="none" w:sz="0" w:space="0" w:color="auto"/>
      </w:divBdr>
    </w:div>
    <w:div w:id="1708988096">
      <w:bodyDiv w:val="1"/>
      <w:marLeft w:val="0"/>
      <w:marRight w:val="0"/>
      <w:marTop w:val="0"/>
      <w:marBottom w:val="0"/>
      <w:divBdr>
        <w:top w:val="none" w:sz="0" w:space="0" w:color="auto"/>
        <w:left w:val="none" w:sz="0" w:space="0" w:color="auto"/>
        <w:bottom w:val="none" w:sz="0" w:space="0" w:color="auto"/>
        <w:right w:val="none" w:sz="0" w:space="0" w:color="auto"/>
      </w:divBdr>
    </w:div>
    <w:div w:id="1710374161">
      <w:bodyDiv w:val="1"/>
      <w:marLeft w:val="0"/>
      <w:marRight w:val="0"/>
      <w:marTop w:val="0"/>
      <w:marBottom w:val="0"/>
      <w:divBdr>
        <w:top w:val="none" w:sz="0" w:space="0" w:color="auto"/>
        <w:left w:val="none" w:sz="0" w:space="0" w:color="auto"/>
        <w:bottom w:val="none" w:sz="0" w:space="0" w:color="auto"/>
        <w:right w:val="none" w:sz="0" w:space="0" w:color="auto"/>
      </w:divBdr>
    </w:div>
    <w:div w:id="1710570510">
      <w:bodyDiv w:val="1"/>
      <w:marLeft w:val="0"/>
      <w:marRight w:val="0"/>
      <w:marTop w:val="0"/>
      <w:marBottom w:val="0"/>
      <w:divBdr>
        <w:top w:val="none" w:sz="0" w:space="0" w:color="auto"/>
        <w:left w:val="none" w:sz="0" w:space="0" w:color="auto"/>
        <w:bottom w:val="none" w:sz="0" w:space="0" w:color="auto"/>
        <w:right w:val="none" w:sz="0" w:space="0" w:color="auto"/>
      </w:divBdr>
    </w:div>
    <w:div w:id="1710765935">
      <w:bodyDiv w:val="1"/>
      <w:marLeft w:val="0"/>
      <w:marRight w:val="0"/>
      <w:marTop w:val="0"/>
      <w:marBottom w:val="0"/>
      <w:divBdr>
        <w:top w:val="none" w:sz="0" w:space="0" w:color="auto"/>
        <w:left w:val="none" w:sz="0" w:space="0" w:color="auto"/>
        <w:bottom w:val="none" w:sz="0" w:space="0" w:color="auto"/>
        <w:right w:val="none" w:sz="0" w:space="0" w:color="auto"/>
      </w:divBdr>
    </w:div>
    <w:div w:id="1710839328">
      <w:bodyDiv w:val="1"/>
      <w:marLeft w:val="0"/>
      <w:marRight w:val="0"/>
      <w:marTop w:val="0"/>
      <w:marBottom w:val="0"/>
      <w:divBdr>
        <w:top w:val="none" w:sz="0" w:space="0" w:color="auto"/>
        <w:left w:val="none" w:sz="0" w:space="0" w:color="auto"/>
        <w:bottom w:val="none" w:sz="0" w:space="0" w:color="auto"/>
        <w:right w:val="none" w:sz="0" w:space="0" w:color="auto"/>
      </w:divBdr>
    </w:div>
    <w:div w:id="1711489902">
      <w:bodyDiv w:val="1"/>
      <w:marLeft w:val="0"/>
      <w:marRight w:val="0"/>
      <w:marTop w:val="0"/>
      <w:marBottom w:val="0"/>
      <w:divBdr>
        <w:top w:val="none" w:sz="0" w:space="0" w:color="auto"/>
        <w:left w:val="none" w:sz="0" w:space="0" w:color="auto"/>
        <w:bottom w:val="none" w:sz="0" w:space="0" w:color="auto"/>
        <w:right w:val="none" w:sz="0" w:space="0" w:color="auto"/>
      </w:divBdr>
    </w:div>
    <w:div w:id="1712149343">
      <w:bodyDiv w:val="1"/>
      <w:marLeft w:val="0"/>
      <w:marRight w:val="0"/>
      <w:marTop w:val="0"/>
      <w:marBottom w:val="0"/>
      <w:divBdr>
        <w:top w:val="none" w:sz="0" w:space="0" w:color="auto"/>
        <w:left w:val="none" w:sz="0" w:space="0" w:color="auto"/>
        <w:bottom w:val="none" w:sz="0" w:space="0" w:color="auto"/>
        <w:right w:val="none" w:sz="0" w:space="0" w:color="auto"/>
      </w:divBdr>
    </w:div>
    <w:div w:id="1713308945">
      <w:bodyDiv w:val="1"/>
      <w:marLeft w:val="0"/>
      <w:marRight w:val="0"/>
      <w:marTop w:val="0"/>
      <w:marBottom w:val="0"/>
      <w:divBdr>
        <w:top w:val="none" w:sz="0" w:space="0" w:color="auto"/>
        <w:left w:val="none" w:sz="0" w:space="0" w:color="auto"/>
        <w:bottom w:val="none" w:sz="0" w:space="0" w:color="auto"/>
        <w:right w:val="none" w:sz="0" w:space="0" w:color="auto"/>
      </w:divBdr>
    </w:div>
    <w:div w:id="1713529144">
      <w:bodyDiv w:val="1"/>
      <w:marLeft w:val="0"/>
      <w:marRight w:val="0"/>
      <w:marTop w:val="0"/>
      <w:marBottom w:val="0"/>
      <w:divBdr>
        <w:top w:val="none" w:sz="0" w:space="0" w:color="auto"/>
        <w:left w:val="none" w:sz="0" w:space="0" w:color="auto"/>
        <w:bottom w:val="none" w:sz="0" w:space="0" w:color="auto"/>
        <w:right w:val="none" w:sz="0" w:space="0" w:color="auto"/>
      </w:divBdr>
    </w:div>
    <w:div w:id="1715499155">
      <w:bodyDiv w:val="1"/>
      <w:marLeft w:val="0"/>
      <w:marRight w:val="0"/>
      <w:marTop w:val="0"/>
      <w:marBottom w:val="0"/>
      <w:divBdr>
        <w:top w:val="none" w:sz="0" w:space="0" w:color="auto"/>
        <w:left w:val="none" w:sz="0" w:space="0" w:color="auto"/>
        <w:bottom w:val="none" w:sz="0" w:space="0" w:color="auto"/>
        <w:right w:val="none" w:sz="0" w:space="0" w:color="auto"/>
      </w:divBdr>
    </w:div>
    <w:div w:id="1716158222">
      <w:bodyDiv w:val="1"/>
      <w:marLeft w:val="0"/>
      <w:marRight w:val="0"/>
      <w:marTop w:val="0"/>
      <w:marBottom w:val="0"/>
      <w:divBdr>
        <w:top w:val="none" w:sz="0" w:space="0" w:color="auto"/>
        <w:left w:val="none" w:sz="0" w:space="0" w:color="auto"/>
        <w:bottom w:val="none" w:sz="0" w:space="0" w:color="auto"/>
        <w:right w:val="none" w:sz="0" w:space="0" w:color="auto"/>
      </w:divBdr>
    </w:div>
    <w:div w:id="1719426476">
      <w:bodyDiv w:val="1"/>
      <w:marLeft w:val="0"/>
      <w:marRight w:val="0"/>
      <w:marTop w:val="0"/>
      <w:marBottom w:val="0"/>
      <w:divBdr>
        <w:top w:val="none" w:sz="0" w:space="0" w:color="auto"/>
        <w:left w:val="none" w:sz="0" w:space="0" w:color="auto"/>
        <w:bottom w:val="none" w:sz="0" w:space="0" w:color="auto"/>
        <w:right w:val="none" w:sz="0" w:space="0" w:color="auto"/>
      </w:divBdr>
    </w:div>
    <w:div w:id="1720090008">
      <w:bodyDiv w:val="1"/>
      <w:marLeft w:val="0"/>
      <w:marRight w:val="0"/>
      <w:marTop w:val="0"/>
      <w:marBottom w:val="0"/>
      <w:divBdr>
        <w:top w:val="none" w:sz="0" w:space="0" w:color="auto"/>
        <w:left w:val="none" w:sz="0" w:space="0" w:color="auto"/>
        <w:bottom w:val="none" w:sz="0" w:space="0" w:color="auto"/>
        <w:right w:val="none" w:sz="0" w:space="0" w:color="auto"/>
      </w:divBdr>
    </w:div>
    <w:div w:id="1721241899">
      <w:bodyDiv w:val="1"/>
      <w:marLeft w:val="0"/>
      <w:marRight w:val="0"/>
      <w:marTop w:val="0"/>
      <w:marBottom w:val="0"/>
      <w:divBdr>
        <w:top w:val="none" w:sz="0" w:space="0" w:color="auto"/>
        <w:left w:val="none" w:sz="0" w:space="0" w:color="auto"/>
        <w:bottom w:val="none" w:sz="0" w:space="0" w:color="auto"/>
        <w:right w:val="none" w:sz="0" w:space="0" w:color="auto"/>
      </w:divBdr>
    </w:div>
    <w:div w:id="1721320952">
      <w:bodyDiv w:val="1"/>
      <w:marLeft w:val="0"/>
      <w:marRight w:val="0"/>
      <w:marTop w:val="0"/>
      <w:marBottom w:val="0"/>
      <w:divBdr>
        <w:top w:val="none" w:sz="0" w:space="0" w:color="auto"/>
        <w:left w:val="none" w:sz="0" w:space="0" w:color="auto"/>
        <w:bottom w:val="none" w:sz="0" w:space="0" w:color="auto"/>
        <w:right w:val="none" w:sz="0" w:space="0" w:color="auto"/>
      </w:divBdr>
    </w:div>
    <w:div w:id="1722047359">
      <w:bodyDiv w:val="1"/>
      <w:marLeft w:val="0"/>
      <w:marRight w:val="0"/>
      <w:marTop w:val="0"/>
      <w:marBottom w:val="0"/>
      <w:divBdr>
        <w:top w:val="none" w:sz="0" w:space="0" w:color="auto"/>
        <w:left w:val="none" w:sz="0" w:space="0" w:color="auto"/>
        <w:bottom w:val="none" w:sz="0" w:space="0" w:color="auto"/>
        <w:right w:val="none" w:sz="0" w:space="0" w:color="auto"/>
      </w:divBdr>
    </w:div>
    <w:div w:id="1723553202">
      <w:bodyDiv w:val="1"/>
      <w:marLeft w:val="0"/>
      <w:marRight w:val="0"/>
      <w:marTop w:val="0"/>
      <w:marBottom w:val="0"/>
      <w:divBdr>
        <w:top w:val="none" w:sz="0" w:space="0" w:color="auto"/>
        <w:left w:val="none" w:sz="0" w:space="0" w:color="auto"/>
        <w:bottom w:val="none" w:sz="0" w:space="0" w:color="auto"/>
        <w:right w:val="none" w:sz="0" w:space="0" w:color="auto"/>
      </w:divBdr>
    </w:div>
    <w:div w:id="1723553593">
      <w:bodyDiv w:val="1"/>
      <w:marLeft w:val="0"/>
      <w:marRight w:val="0"/>
      <w:marTop w:val="0"/>
      <w:marBottom w:val="0"/>
      <w:divBdr>
        <w:top w:val="none" w:sz="0" w:space="0" w:color="auto"/>
        <w:left w:val="none" w:sz="0" w:space="0" w:color="auto"/>
        <w:bottom w:val="none" w:sz="0" w:space="0" w:color="auto"/>
        <w:right w:val="none" w:sz="0" w:space="0" w:color="auto"/>
      </w:divBdr>
    </w:div>
    <w:div w:id="1723942600">
      <w:bodyDiv w:val="1"/>
      <w:marLeft w:val="0"/>
      <w:marRight w:val="0"/>
      <w:marTop w:val="0"/>
      <w:marBottom w:val="0"/>
      <w:divBdr>
        <w:top w:val="none" w:sz="0" w:space="0" w:color="auto"/>
        <w:left w:val="none" w:sz="0" w:space="0" w:color="auto"/>
        <w:bottom w:val="none" w:sz="0" w:space="0" w:color="auto"/>
        <w:right w:val="none" w:sz="0" w:space="0" w:color="auto"/>
      </w:divBdr>
    </w:div>
    <w:div w:id="1724062091">
      <w:bodyDiv w:val="1"/>
      <w:marLeft w:val="0"/>
      <w:marRight w:val="0"/>
      <w:marTop w:val="0"/>
      <w:marBottom w:val="0"/>
      <w:divBdr>
        <w:top w:val="none" w:sz="0" w:space="0" w:color="auto"/>
        <w:left w:val="none" w:sz="0" w:space="0" w:color="auto"/>
        <w:bottom w:val="none" w:sz="0" w:space="0" w:color="auto"/>
        <w:right w:val="none" w:sz="0" w:space="0" w:color="auto"/>
      </w:divBdr>
    </w:div>
    <w:div w:id="1724283677">
      <w:bodyDiv w:val="1"/>
      <w:marLeft w:val="0"/>
      <w:marRight w:val="0"/>
      <w:marTop w:val="0"/>
      <w:marBottom w:val="0"/>
      <w:divBdr>
        <w:top w:val="none" w:sz="0" w:space="0" w:color="auto"/>
        <w:left w:val="none" w:sz="0" w:space="0" w:color="auto"/>
        <w:bottom w:val="none" w:sz="0" w:space="0" w:color="auto"/>
        <w:right w:val="none" w:sz="0" w:space="0" w:color="auto"/>
      </w:divBdr>
    </w:div>
    <w:div w:id="1724332384">
      <w:bodyDiv w:val="1"/>
      <w:marLeft w:val="0"/>
      <w:marRight w:val="0"/>
      <w:marTop w:val="0"/>
      <w:marBottom w:val="0"/>
      <w:divBdr>
        <w:top w:val="none" w:sz="0" w:space="0" w:color="auto"/>
        <w:left w:val="none" w:sz="0" w:space="0" w:color="auto"/>
        <w:bottom w:val="none" w:sz="0" w:space="0" w:color="auto"/>
        <w:right w:val="none" w:sz="0" w:space="0" w:color="auto"/>
      </w:divBdr>
    </w:div>
    <w:div w:id="1724451417">
      <w:bodyDiv w:val="1"/>
      <w:marLeft w:val="0"/>
      <w:marRight w:val="0"/>
      <w:marTop w:val="0"/>
      <w:marBottom w:val="0"/>
      <w:divBdr>
        <w:top w:val="none" w:sz="0" w:space="0" w:color="auto"/>
        <w:left w:val="none" w:sz="0" w:space="0" w:color="auto"/>
        <w:bottom w:val="none" w:sz="0" w:space="0" w:color="auto"/>
        <w:right w:val="none" w:sz="0" w:space="0" w:color="auto"/>
      </w:divBdr>
    </w:div>
    <w:div w:id="1725447968">
      <w:bodyDiv w:val="1"/>
      <w:marLeft w:val="0"/>
      <w:marRight w:val="0"/>
      <w:marTop w:val="0"/>
      <w:marBottom w:val="0"/>
      <w:divBdr>
        <w:top w:val="none" w:sz="0" w:space="0" w:color="auto"/>
        <w:left w:val="none" w:sz="0" w:space="0" w:color="auto"/>
        <w:bottom w:val="none" w:sz="0" w:space="0" w:color="auto"/>
        <w:right w:val="none" w:sz="0" w:space="0" w:color="auto"/>
      </w:divBdr>
    </w:div>
    <w:div w:id="1725566198">
      <w:bodyDiv w:val="1"/>
      <w:marLeft w:val="0"/>
      <w:marRight w:val="0"/>
      <w:marTop w:val="0"/>
      <w:marBottom w:val="0"/>
      <w:divBdr>
        <w:top w:val="none" w:sz="0" w:space="0" w:color="auto"/>
        <w:left w:val="none" w:sz="0" w:space="0" w:color="auto"/>
        <w:bottom w:val="none" w:sz="0" w:space="0" w:color="auto"/>
        <w:right w:val="none" w:sz="0" w:space="0" w:color="auto"/>
      </w:divBdr>
    </w:div>
    <w:div w:id="1725711207">
      <w:bodyDiv w:val="1"/>
      <w:marLeft w:val="0"/>
      <w:marRight w:val="0"/>
      <w:marTop w:val="0"/>
      <w:marBottom w:val="0"/>
      <w:divBdr>
        <w:top w:val="none" w:sz="0" w:space="0" w:color="auto"/>
        <w:left w:val="none" w:sz="0" w:space="0" w:color="auto"/>
        <w:bottom w:val="none" w:sz="0" w:space="0" w:color="auto"/>
        <w:right w:val="none" w:sz="0" w:space="0" w:color="auto"/>
      </w:divBdr>
    </w:div>
    <w:div w:id="1725714987">
      <w:bodyDiv w:val="1"/>
      <w:marLeft w:val="0"/>
      <w:marRight w:val="0"/>
      <w:marTop w:val="0"/>
      <w:marBottom w:val="0"/>
      <w:divBdr>
        <w:top w:val="none" w:sz="0" w:space="0" w:color="auto"/>
        <w:left w:val="none" w:sz="0" w:space="0" w:color="auto"/>
        <w:bottom w:val="none" w:sz="0" w:space="0" w:color="auto"/>
        <w:right w:val="none" w:sz="0" w:space="0" w:color="auto"/>
      </w:divBdr>
    </w:div>
    <w:div w:id="1726754813">
      <w:bodyDiv w:val="1"/>
      <w:marLeft w:val="0"/>
      <w:marRight w:val="0"/>
      <w:marTop w:val="0"/>
      <w:marBottom w:val="0"/>
      <w:divBdr>
        <w:top w:val="none" w:sz="0" w:space="0" w:color="auto"/>
        <w:left w:val="none" w:sz="0" w:space="0" w:color="auto"/>
        <w:bottom w:val="none" w:sz="0" w:space="0" w:color="auto"/>
        <w:right w:val="none" w:sz="0" w:space="0" w:color="auto"/>
      </w:divBdr>
    </w:div>
    <w:div w:id="1727295361">
      <w:bodyDiv w:val="1"/>
      <w:marLeft w:val="0"/>
      <w:marRight w:val="0"/>
      <w:marTop w:val="0"/>
      <w:marBottom w:val="0"/>
      <w:divBdr>
        <w:top w:val="none" w:sz="0" w:space="0" w:color="auto"/>
        <w:left w:val="none" w:sz="0" w:space="0" w:color="auto"/>
        <w:bottom w:val="none" w:sz="0" w:space="0" w:color="auto"/>
        <w:right w:val="none" w:sz="0" w:space="0" w:color="auto"/>
      </w:divBdr>
    </w:div>
    <w:div w:id="1727798459">
      <w:bodyDiv w:val="1"/>
      <w:marLeft w:val="0"/>
      <w:marRight w:val="0"/>
      <w:marTop w:val="0"/>
      <w:marBottom w:val="0"/>
      <w:divBdr>
        <w:top w:val="none" w:sz="0" w:space="0" w:color="auto"/>
        <w:left w:val="none" w:sz="0" w:space="0" w:color="auto"/>
        <w:bottom w:val="none" w:sz="0" w:space="0" w:color="auto"/>
        <w:right w:val="none" w:sz="0" w:space="0" w:color="auto"/>
      </w:divBdr>
    </w:div>
    <w:div w:id="1728259641">
      <w:bodyDiv w:val="1"/>
      <w:marLeft w:val="0"/>
      <w:marRight w:val="0"/>
      <w:marTop w:val="0"/>
      <w:marBottom w:val="0"/>
      <w:divBdr>
        <w:top w:val="none" w:sz="0" w:space="0" w:color="auto"/>
        <w:left w:val="none" w:sz="0" w:space="0" w:color="auto"/>
        <w:bottom w:val="none" w:sz="0" w:space="0" w:color="auto"/>
        <w:right w:val="none" w:sz="0" w:space="0" w:color="auto"/>
      </w:divBdr>
    </w:div>
    <w:div w:id="1729380281">
      <w:bodyDiv w:val="1"/>
      <w:marLeft w:val="0"/>
      <w:marRight w:val="0"/>
      <w:marTop w:val="0"/>
      <w:marBottom w:val="0"/>
      <w:divBdr>
        <w:top w:val="none" w:sz="0" w:space="0" w:color="auto"/>
        <w:left w:val="none" w:sz="0" w:space="0" w:color="auto"/>
        <w:bottom w:val="none" w:sz="0" w:space="0" w:color="auto"/>
        <w:right w:val="none" w:sz="0" w:space="0" w:color="auto"/>
      </w:divBdr>
    </w:div>
    <w:div w:id="1729717579">
      <w:bodyDiv w:val="1"/>
      <w:marLeft w:val="0"/>
      <w:marRight w:val="0"/>
      <w:marTop w:val="0"/>
      <w:marBottom w:val="0"/>
      <w:divBdr>
        <w:top w:val="none" w:sz="0" w:space="0" w:color="auto"/>
        <w:left w:val="none" w:sz="0" w:space="0" w:color="auto"/>
        <w:bottom w:val="none" w:sz="0" w:space="0" w:color="auto"/>
        <w:right w:val="none" w:sz="0" w:space="0" w:color="auto"/>
      </w:divBdr>
    </w:div>
    <w:div w:id="1731998607">
      <w:bodyDiv w:val="1"/>
      <w:marLeft w:val="0"/>
      <w:marRight w:val="0"/>
      <w:marTop w:val="0"/>
      <w:marBottom w:val="0"/>
      <w:divBdr>
        <w:top w:val="none" w:sz="0" w:space="0" w:color="auto"/>
        <w:left w:val="none" w:sz="0" w:space="0" w:color="auto"/>
        <w:bottom w:val="none" w:sz="0" w:space="0" w:color="auto"/>
        <w:right w:val="none" w:sz="0" w:space="0" w:color="auto"/>
      </w:divBdr>
    </w:div>
    <w:div w:id="1732271150">
      <w:bodyDiv w:val="1"/>
      <w:marLeft w:val="0"/>
      <w:marRight w:val="0"/>
      <w:marTop w:val="0"/>
      <w:marBottom w:val="0"/>
      <w:divBdr>
        <w:top w:val="none" w:sz="0" w:space="0" w:color="auto"/>
        <w:left w:val="none" w:sz="0" w:space="0" w:color="auto"/>
        <w:bottom w:val="none" w:sz="0" w:space="0" w:color="auto"/>
        <w:right w:val="none" w:sz="0" w:space="0" w:color="auto"/>
      </w:divBdr>
    </w:div>
    <w:div w:id="1732385824">
      <w:bodyDiv w:val="1"/>
      <w:marLeft w:val="0"/>
      <w:marRight w:val="0"/>
      <w:marTop w:val="0"/>
      <w:marBottom w:val="0"/>
      <w:divBdr>
        <w:top w:val="none" w:sz="0" w:space="0" w:color="auto"/>
        <w:left w:val="none" w:sz="0" w:space="0" w:color="auto"/>
        <w:bottom w:val="none" w:sz="0" w:space="0" w:color="auto"/>
        <w:right w:val="none" w:sz="0" w:space="0" w:color="auto"/>
      </w:divBdr>
    </w:div>
    <w:div w:id="1733115161">
      <w:bodyDiv w:val="1"/>
      <w:marLeft w:val="0"/>
      <w:marRight w:val="0"/>
      <w:marTop w:val="0"/>
      <w:marBottom w:val="0"/>
      <w:divBdr>
        <w:top w:val="none" w:sz="0" w:space="0" w:color="auto"/>
        <w:left w:val="none" w:sz="0" w:space="0" w:color="auto"/>
        <w:bottom w:val="none" w:sz="0" w:space="0" w:color="auto"/>
        <w:right w:val="none" w:sz="0" w:space="0" w:color="auto"/>
      </w:divBdr>
    </w:div>
    <w:div w:id="1733918379">
      <w:bodyDiv w:val="1"/>
      <w:marLeft w:val="0"/>
      <w:marRight w:val="0"/>
      <w:marTop w:val="0"/>
      <w:marBottom w:val="0"/>
      <w:divBdr>
        <w:top w:val="none" w:sz="0" w:space="0" w:color="auto"/>
        <w:left w:val="none" w:sz="0" w:space="0" w:color="auto"/>
        <w:bottom w:val="none" w:sz="0" w:space="0" w:color="auto"/>
        <w:right w:val="none" w:sz="0" w:space="0" w:color="auto"/>
      </w:divBdr>
    </w:div>
    <w:div w:id="1734113454">
      <w:bodyDiv w:val="1"/>
      <w:marLeft w:val="0"/>
      <w:marRight w:val="0"/>
      <w:marTop w:val="0"/>
      <w:marBottom w:val="0"/>
      <w:divBdr>
        <w:top w:val="none" w:sz="0" w:space="0" w:color="auto"/>
        <w:left w:val="none" w:sz="0" w:space="0" w:color="auto"/>
        <w:bottom w:val="none" w:sz="0" w:space="0" w:color="auto"/>
        <w:right w:val="none" w:sz="0" w:space="0" w:color="auto"/>
      </w:divBdr>
    </w:div>
    <w:div w:id="1734158101">
      <w:bodyDiv w:val="1"/>
      <w:marLeft w:val="0"/>
      <w:marRight w:val="0"/>
      <w:marTop w:val="0"/>
      <w:marBottom w:val="0"/>
      <w:divBdr>
        <w:top w:val="none" w:sz="0" w:space="0" w:color="auto"/>
        <w:left w:val="none" w:sz="0" w:space="0" w:color="auto"/>
        <w:bottom w:val="none" w:sz="0" w:space="0" w:color="auto"/>
        <w:right w:val="none" w:sz="0" w:space="0" w:color="auto"/>
      </w:divBdr>
    </w:div>
    <w:div w:id="1734160775">
      <w:bodyDiv w:val="1"/>
      <w:marLeft w:val="0"/>
      <w:marRight w:val="0"/>
      <w:marTop w:val="0"/>
      <w:marBottom w:val="0"/>
      <w:divBdr>
        <w:top w:val="none" w:sz="0" w:space="0" w:color="auto"/>
        <w:left w:val="none" w:sz="0" w:space="0" w:color="auto"/>
        <w:bottom w:val="none" w:sz="0" w:space="0" w:color="auto"/>
        <w:right w:val="none" w:sz="0" w:space="0" w:color="auto"/>
      </w:divBdr>
    </w:div>
    <w:div w:id="1735078697">
      <w:bodyDiv w:val="1"/>
      <w:marLeft w:val="0"/>
      <w:marRight w:val="0"/>
      <w:marTop w:val="0"/>
      <w:marBottom w:val="0"/>
      <w:divBdr>
        <w:top w:val="none" w:sz="0" w:space="0" w:color="auto"/>
        <w:left w:val="none" w:sz="0" w:space="0" w:color="auto"/>
        <w:bottom w:val="none" w:sz="0" w:space="0" w:color="auto"/>
        <w:right w:val="none" w:sz="0" w:space="0" w:color="auto"/>
      </w:divBdr>
    </w:div>
    <w:div w:id="1735932945">
      <w:bodyDiv w:val="1"/>
      <w:marLeft w:val="0"/>
      <w:marRight w:val="0"/>
      <w:marTop w:val="0"/>
      <w:marBottom w:val="0"/>
      <w:divBdr>
        <w:top w:val="none" w:sz="0" w:space="0" w:color="auto"/>
        <w:left w:val="none" w:sz="0" w:space="0" w:color="auto"/>
        <w:bottom w:val="none" w:sz="0" w:space="0" w:color="auto"/>
        <w:right w:val="none" w:sz="0" w:space="0" w:color="auto"/>
      </w:divBdr>
    </w:div>
    <w:div w:id="1736007880">
      <w:bodyDiv w:val="1"/>
      <w:marLeft w:val="0"/>
      <w:marRight w:val="0"/>
      <w:marTop w:val="0"/>
      <w:marBottom w:val="0"/>
      <w:divBdr>
        <w:top w:val="none" w:sz="0" w:space="0" w:color="auto"/>
        <w:left w:val="none" w:sz="0" w:space="0" w:color="auto"/>
        <w:bottom w:val="none" w:sz="0" w:space="0" w:color="auto"/>
        <w:right w:val="none" w:sz="0" w:space="0" w:color="auto"/>
      </w:divBdr>
    </w:div>
    <w:div w:id="1736588279">
      <w:bodyDiv w:val="1"/>
      <w:marLeft w:val="0"/>
      <w:marRight w:val="0"/>
      <w:marTop w:val="0"/>
      <w:marBottom w:val="0"/>
      <w:divBdr>
        <w:top w:val="none" w:sz="0" w:space="0" w:color="auto"/>
        <w:left w:val="none" w:sz="0" w:space="0" w:color="auto"/>
        <w:bottom w:val="none" w:sz="0" w:space="0" w:color="auto"/>
        <w:right w:val="none" w:sz="0" w:space="0" w:color="auto"/>
      </w:divBdr>
    </w:div>
    <w:div w:id="1736704621">
      <w:bodyDiv w:val="1"/>
      <w:marLeft w:val="0"/>
      <w:marRight w:val="0"/>
      <w:marTop w:val="0"/>
      <w:marBottom w:val="0"/>
      <w:divBdr>
        <w:top w:val="none" w:sz="0" w:space="0" w:color="auto"/>
        <w:left w:val="none" w:sz="0" w:space="0" w:color="auto"/>
        <w:bottom w:val="none" w:sz="0" w:space="0" w:color="auto"/>
        <w:right w:val="none" w:sz="0" w:space="0" w:color="auto"/>
      </w:divBdr>
    </w:div>
    <w:div w:id="1737245155">
      <w:bodyDiv w:val="1"/>
      <w:marLeft w:val="0"/>
      <w:marRight w:val="0"/>
      <w:marTop w:val="0"/>
      <w:marBottom w:val="0"/>
      <w:divBdr>
        <w:top w:val="none" w:sz="0" w:space="0" w:color="auto"/>
        <w:left w:val="none" w:sz="0" w:space="0" w:color="auto"/>
        <w:bottom w:val="none" w:sz="0" w:space="0" w:color="auto"/>
        <w:right w:val="none" w:sz="0" w:space="0" w:color="auto"/>
      </w:divBdr>
    </w:div>
    <w:div w:id="1737318475">
      <w:bodyDiv w:val="1"/>
      <w:marLeft w:val="0"/>
      <w:marRight w:val="0"/>
      <w:marTop w:val="0"/>
      <w:marBottom w:val="0"/>
      <w:divBdr>
        <w:top w:val="none" w:sz="0" w:space="0" w:color="auto"/>
        <w:left w:val="none" w:sz="0" w:space="0" w:color="auto"/>
        <w:bottom w:val="none" w:sz="0" w:space="0" w:color="auto"/>
        <w:right w:val="none" w:sz="0" w:space="0" w:color="auto"/>
      </w:divBdr>
    </w:div>
    <w:div w:id="1737514162">
      <w:bodyDiv w:val="1"/>
      <w:marLeft w:val="0"/>
      <w:marRight w:val="0"/>
      <w:marTop w:val="0"/>
      <w:marBottom w:val="0"/>
      <w:divBdr>
        <w:top w:val="none" w:sz="0" w:space="0" w:color="auto"/>
        <w:left w:val="none" w:sz="0" w:space="0" w:color="auto"/>
        <w:bottom w:val="none" w:sz="0" w:space="0" w:color="auto"/>
        <w:right w:val="none" w:sz="0" w:space="0" w:color="auto"/>
      </w:divBdr>
    </w:div>
    <w:div w:id="1738940284">
      <w:bodyDiv w:val="1"/>
      <w:marLeft w:val="0"/>
      <w:marRight w:val="0"/>
      <w:marTop w:val="0"/>
      <w:marBottom w:val="0"/>
      <w:divBdr>
        <w:top w:val="none" w:sz="0" w:space="0" w:color="auto"/>
        <w:left w:val="none" w:sz="0" w:space="0" w:color="auto"/>
        <w:bottom w:val="none" w:sz="0" w:space="0" w:color="auto"/>
        <w:right w:val="none" w:sz="0" w:space="0" w:color="auto"/>
      </w:divBdr>
    </w:div>
    <w:div w:id="1739326896">
      <w:bodyDiv w:val="1"/>
      <w:marLeft w:val="0"/>
      <w:marRight w:val="0"/>
      <w:marTop w:val="0"/>
      <w:marBottom w:val="0"/>
      <w:divBdr>
        <w:top w:val="none" w:sz="0" w:space="0" w:color="auto"/>
        <w:left w:val="none" w:sz="0" w:space="0" w:color="auto"/>
        <w:bottom w:val="none" w:sz="0" w:space="0" w:color="auto"/>
        <w:right w:val="none" w:sz="0" w:space="0" w:color="auto"/>
      </w:divBdr>
    </w:div>
    <w:div w:id="1740327454">
      <w:bodyDiv w:val="1"/>
      <w:marLeft w:val="0"/>
      <w:marRight w:val="0"/>
      <w:marTop w:val="0"/>
      <w:marBottom w:val="0"/>
      <w:divBdr>
        <w:top w:val="none" w:sz="0" w:space="0" w:color="auto"/>
        <w:left w:val="none" w:sz="0" w:space="0" w:color="auto"/>
        <w:bottom w:val="none" w:sz="0" w:space="0" w:color="auto"/>
        <w:right w:val="none" w:sz="0" w:space="0" w:color="auto"/>
      </w:divBdr>
    </w:div>
    <w:div w:id="1741979384">
      <w:bodyDiv w:val="1"/>
      <w:marLeft w:val="0"/>
      <w:marRight w:val="0"/>
      <w:marTop w:val="0"/>
      <w:marBottom w:val="0"/>
      <w:divBdr>
        <w:top w:val="none" w:sz="0" w:space="0" w:color="auto"/>
        <w:left w:val="none" w:sz="0" w:space="0" w:color="auto"/>
        <w:bottom w:val="none" w:sz="0" w:space="0" w:color="auto"/>
        <w:right w:val="none" w:sz="0" w:space="0" w:color="auto"/>
      </w:divBdr>
    </w:div>
    <w:div w:id="1742287911">
      <w:bodyDiv w:val="1"/>
      <w:marLeft w:val="0"/>
      <w:marRight w:val="0"/>
      <w:marTop w:val="0"/>
      <w:marBottom w:val="0"/>
      <w:divBdr>
        <w:top w:val="none" w:sz="0" w:space="0" w:color="auto"/>
        <w:left w:val="none" w:sz="0" w:space="0" w:color="auto"/>
        <w:bottom w:val="none" w:sz="0" w:space="0" w:color="auto"/>
        <w:right w:val="none" w:sz="0" w:space="0" w:color="auto"/>
      </w:divBdr>
    </w:div>
    <w:div w:id="1742482420">
      <w:bodyDiv w:val="1"/>
      <w:marLeft w:val="0"/>
      <w:marRight w:val="0"/>
      <w:marTop w:val="0"/>
      <w:marBottom w:val="0"/>
      <w:divBdr>
        <w:top w:val="none" w:sz="0" w:space="0" w:color="auto"/>
        <w:left w:val="none" w:sz="0" w:space="0" w:color="auto"/>
        <w:bottom w:val="none" w:sz="0" w:space="0" w:color="auto"/>
        <w:right w:val="none" w:sz="0" w:space="0" w:color="auto"/>
      </w:divBdr>
    </w:div>
    <w:div w:id="1742950066">
      <w:bodyDiv w:val="1"/>
      <w:marLeft w:val="0"/>
      <w:marRight w:val="0"/>
      <w:marTop w:val="0"/>
      <w:marBottom w:val="0"/>
      <w:divBdr>
        <w:top w:val="none" w:sz="0" w:space="0" w:color="auto"/>
        <w:left w:val="none" w:sz="0" w:space="0" w:color="auto"/>
        <w:bottom w:val="none" w:sz="0" w:space="0" w:color="auto"/>
        <w:right w:val="none" w:sz="0" w:space="0" w:color="auto"/>
      </w:divBdr>
    </w:div>
    <w:div w:id="1743286894">
      <w:bodyDiv w:val="1"/>
      <w:marLeft w:val="0"/>
      <w:marRight w:val="0"/>
      <w:marTop w:val="0"/>
      <w:marBottom w:val="0"/>
      <w:divBdr>
        <w:top w:val="none" w:sz="0" w:space="0" w:color="auto"/>
        <w:left w:val="none" w:sz="0" w:space="0" w:color="auto"/>
        <w:bottom w:val="none" w:sz="0" w:space="0" w:color="auto"/>
        <w:right w:val="none" w:sz="0" w:space="0" w:color="auto"/>
      </w:divBdr>
    </w:div>
    <w:div w:id="1743595975">
      <w:bodyDiv w:val="1"/>
      <w:marLeft w:val="0"/>
      <w:marRight w:val="0"/>
      <w:marTop w:val="0"/>
      <w:marBottom w:val="0"/>
      <w:divBdr>
        <w:top w:val="none" w:sz="0" w:space="0" w:color="auto"/>
        <w:left w:val="none" w:sz="0" w:space="0" w:color="auto"/>
        <w:bottom w:val="none" w:sz="0" w:space="0" w:color="auto"/>
        <w:right w:val="none" w:sz="0" w:space="0" w:color="auto"/>
      </w:divBdr>
    </w:div>
    <w:div w:id="1743792656">
      <w:bodyDiv w:val="1"/>
      <w:marLeft w:val="0"/>
      <w:marRight w:val="0"/>
      <w:marTop w:val="0"/>
      <w:marBottom w:val="0"/>
      <w:divBdr>
        <w:top w:val="none" w:sz="0" w:space="0" w:color="auto"/>
        <w:left w:val="none" w:sz="0" w:space="0" w:color="auto"/>
        <w:bottom w:val="none" w:sz="0" w:space="0" w:color="auto"/>
        <w:right w:val="none" w:sz="0" w:space="0" w:color="auto"/>
      </w:divBdr>
    </w:div>
    <w:div w:id="1744520222">
      <w:bodyDiv w:val="1"/>
      <w:marLeft w:val="0"/>
      <w:marRight w:val="0"/>
      <w:marTop w:val="0"/>
      <w:marBottom w:val="0"/>
      <w:divBdr>
        <w:top w:val="none" w:sz="0" w:space="0" w:color="auto"/>
        <w:left w:val="none" w:sz="0" w:space="0" w:color="auto"/>
        <w:bottom w:val="none" w:sz="0" w:space="0" w:color="auto"/>
        <w:right w:val="none" w:sz="0" w:space="0" w:color="auto"/>
      </w:divBdr>
    </w:div>
    <w:div w:id="1744569066">
      <w:bodyDiv w:val="1"/>
      <w:marLeft w:val="0"/>
      <w:marRight w:val="0"/>
      <w:marTop w:val="0"/>
      <w:marBottom w:val="0"/>
      <w:divBdr>
        <w:top w:val="none" w:sz="0" w:space="0" w:color="auto"/>
        <w:left w:val="none" w:sz="0" w:space="0" w:color="auto"/>
        <w:bottom w:val="none" w:sz="0" w:space="0" w:color="auto"/>
        <w:right w:val="none" w:sz="0" w:space="0" w:color="auto"/>
      </w:divBdr>
    </w:div>
    <w:div w:id="1744984076">
      <w:bodyDiv w:val="1"/>
      <w:marLeft w:val="0"/>
      <w:marRight w:val="0"/>
      <w:marTop w:val="0"/>
      <w:marBottom w:val="0"/>
      <w:divBdr>
        <w:top w:val="none" w:sz="0" w:space="0" w:color="auto"/>
        <w:left w:val="none" w:sz="0" w:space="0" w:color="auto"/>
        <w:bottom w:val="none" w:sz="0" w:space="0" w:color="auto"/>
        <w:right w:val="none" w:sz="0" w:space="0" w:color="auto"/>
      </w:divBdr>
    </w:div>
    <w:div w:id="1745488684">
      <w:bodyDiv w:val="1"/>
      <w:marLeft w:val="0"/>
      <w:marRight w:val="0"/>
      <w:marTop w:val="0"/>
      <w:marBottom w:val="0"/>
      <w:divBdr>
        <w:top w:val="none" w:sz="0" w:space="0" w:color="auto"/>
        <w:left w:val="none" w:sz="0" w:space="0" w:color="auto"/>
        <w:bottom w:val="none" w:sz="0" w:space="0" w:color="auto"/>
        <w:right w:val="none" w:sz="0" w:space="0" w:color="auto"/>
      </w:divBdr>
    </w:div>
    <w:div w:id="1745567245">
      <w:bodyDiv w:val="1"/>
      <w:marLeft w:val="0"/>
      <w:marRight w:val="0"/>
      <w:marTop w:val="0"/>
      <w:marBottom w:val="0"/>
      <w:divBdr>
        <w:top w:val="none" w:sz="0" w:space="0" w:color="auto"/>
        <w:left w:val="none" w:sz="0" w:space="0" w:color="auto"/>
        <w:bottom w:val="none" w:sz="0" w:space="0" w:color="auto"/>
        <w:right w:val="none" w:sz="0" w:space="0" w:color="auto"/>
      </w:divBdr>
    </w:div>
    <w:div w:id="1746798021">
      <w:bodyDiv w:val="1"/>
      <w:marLeft w:val="0"/>
      <w:marRight w:val="0"/>
      <w:marTop w:val="0"/>
      <w:marBottom w:val="0"/>
      <w:divBdr>
        <w:top w:val="none" w:sz="0" w:space="0" w:color="auto"/>
        <w:left w:val="none" w:sz="0" w:space="0" w:color="auto"/>
        <w:bottom w:val="none" w:sz="0" w:space="0" w:color="auto"/>
        <w:right w:val="none" w:sz="0" w:space="0" w:color="auto"/>
      </w:divBdr>
    </w:div>
    <w:div w:id="1747990615">
      <w:bodyDiv w:val="1"/>
      <w:marLeft w:val="0"/>
      <w:marRight w:val="0"/>
      <w:marTop w:val="0"/>
      <w:marBottom w:val="0"/>
      <w:divBdr>
        <w:top w:val="none" w:sz="0" w:space="0" w:color="auto"/>
        <w:left w:val="none" w:sz="0" w:space="0" w:color="auto"/>
        <w:bottom w:val="none" w:sz="0" w:space="0" w:color="auto"/>
        <w:right w:val="none" w:sz="0" w:space="0" w:color="auto"/>
      </w:divBdr>
    </w:div>
    <w:div w:id="1748262406">
      <w:bodyDiv w:val="1"/>
      <w:marLeft w:val="0"/>
      <w:marRight w:val="0"/>
      <w:marTop w:val="0"/>
      <w:marBottom w:val="0"/>
      <w:divBdr>
        <w:top w:val="none" w:sz="0" w:space="0" w:color="auto"/>
        <w:left w:val="none" w:sz="0" w:space="0" w:color="auto"/>
        <w:bottom w:val="none" w:sz="0" w:space="0" w:color="auto"/>
        <w:right w:val="none" w:sz="0" w:space="0" w:color="auto"/>
      </w:divBdr>
    </w:div>
    <w:div w:id="1748527940">
      <w:bodyDiv w:val="1"/>
      <w:marLeft w:val="0"/>
      <w:marRight w:val="0"/>
      <w:marTop w:val="0"/>
      <w:marBottom w:val="0"/>
      <w:divBdr>
        <w:top w:val="none" w:sz="0" w:space="0" w:color="auto"/>
        <w:left w:val="none" w:sz="0" w:space="0" w:color="auto"/>
        <w:bottom w:val="none" w:sz="0" w:space="0" w:color="auto"/>
        <w:right w:val="none" w:sz="0" w:space="0" w:color="auto"/>
      </w:divBdr>
    </w:div>
    <w:div w:id="1752657806">
      <w:bodyDiv w:val="1"/>
      <w:marLeft w:val="0"/>
      <w:marRight w:val="0"/>
      <w:marTop w:val="0"/>
      <w:marBottom w:val="0"/>
      <w:divBdr>
        <w:top w:val="none" w:sz="0" w:space="0" w:color="auto"/>
        <w:left w:val="none" w:sz="0" w:space="0" w:color="auto"/>
        <w:bottom w:val="none" w:sz="0" w:space="0" w:color="auto"/>
        <w:right w:val="none" w:sz="0" w:space="0" w:color="auto"/>
      </w:divBdr>
    </w:div>
    <w:div w:id="1754233694">
      <w:bodyDiv w:val="1"/>
      <w:marLeft w:val="0"/>
      <w:marRight w:val="0"/>
      <w:marTop w:val="0"/>
      <w:marBottom w:val="0"/>
      <w:divBdr>
        <w:top w:val="none" w:sz="0" w:space="0" w:color="auto"/>
        <w:left w:val="none" w:sz="0" w:space="0" w:color="auto"/>
        <w:bottom w:val="none" w:sz="0" w:space="0" w:color="auto"/>
        <w:right w:val="none" w:sz="0" w:space="0" w:color="auto"/>
      </w:divBdr>
    </w:div>
    <w:div w:id="1754356016">
      <w:bodyDiv w:val="1"/>
      <w:marLeft w:val="0"/>
      <w:marRight w:val="0"/>
      <w:marTop w:val="0"/>
      <w:marBottom w:val="0"/>
      <w:divBdr>
        <w:top w:val="none" w:sz="0" w:space="0" w:color="auto"/>
        <w:left w:val="none" w:sz="0" w:space="0" w:color="auto"/>
        <w:bottom w:val="none" w:sz="0" w:space="0" w:color="auto"/>
        <w:right w:val="none" w:sz="0" w:space="0" w:color="auto"/>
      </w:divBdr>
    </w:div>
    <w:div w:id="1754546645">
      <w:bodyDiv w:val="1"/>
      <w:marLeft w:val="0"/>
      <w:marRight w:val="0"/>
      <w:marTop w:val="0"/>
      <w:marBottom w:val="0"/>
      <w:divBdr>
        <w:top w:val="none" w:sz="0" w:space="0" w:color="auto"/>
        <w:left w:val="none" w:sz="0" w:space="0" w:color="auto"/>
        <w:bottom w:val="none" w:sz="0" w:space="0" w:color="auto"/>
        <w:right w:val="none" w:sz="0" w:space="0" w:color="auto"/>
      </w:divBdr>
    </w:div>
    <w:div w:id="1754665593">
      <w:bodyDiv w:val="1"/>
      <w:marLeft w:val="0"/>
      <w:marRight w:val="0"/>
      <w:marTop w:val="0"/>
      <w:marBottom w:val="0"/>
      <w:divBdr>
        <w:top w:val="none" w:sz="0" w:space="0" w:color="auto"/>
        <w:left w:val="none" w:sz="0" w:space="0" w:color="auto"/>
        <w:bottom w:val="none" w:sz="0" w:space="0" w:color="auto"/>
        <w:right w:val="none" w:sz="0" w:space="0" w:color="auto"/>
      </w:divBdr>
    </w:div>
    <w:div w:id="1754858239">
      <w:bodyDiv w:val="1"/>
      <w:marLeft w:val="0"/>
      <w:marRight w:val="0"/>
      <w:marTop w:val="0"/>
      <w:marBottom w:val="0"/>
      <w:divBdr>
        <w:top w:val="none" w:sz="0" w:space="0" w:color="auto"/>
        <w:left w:val="none" w:sz="0" w:space="0" w:color="auto"/>
        <w:bottom w:val="none" w:sz="0" w:space="0" w:color="auto"/>
        <w:right w:val="none" w:sz="0" w:space="0" w:color="auto"/>
      </w:divBdr>
    </w:div>
    <w:div w:id="1754933364">
      <w:bodyDiv w:val="1"/>
      <w:marLeft w:val="0"/>
      <w:marRight w:val="0"/>
      <w:marTop w:val="0"/>
      <w:marBottom w:val="0"/>
      <w:divBdr>
        <w:top w:val="none" w:sz="0" w:space="0" w:color="auto"/>
        <w:left w:val="none" w:sz="0" w:space="0" w:color="auto"/>
        <w:bottom w:val="none" w:sz="0" w:space="0" w:color="auto"/>
        <w:right w:val="none" w:sz="0" w:space="0" w:color="auto"/>
      </w:divBdr>
    </w:div>
    <w:div w:id="1755081807">
      <w:bodyDiv w:val="1"/>
      <w:marLeft w:val="0"/>
      <w:marRight w:val="0"/>
      <w:marTop w:val="0"/>
      <w:marBottom w:val="0"/>
      <w:divBdr>
        <w:top w:val="none" w:sz="0" w:space="0" w:color="auto"/>
        <w:left w:val="none" w:sz="0" w:space="0" w:color="auto"/>
        <w:bottom w:val="none" w:sz="0" w:space="0" w:color="auto"/>
        <w:right w:val="none" w:sz="0" w:space="0" w:color="auto"/>
      </w:divBdr>
    </w:div>
    <w:div w:id="1757096217">
      <w:bodyDiv w:val="1"/>
      <w:marLeft w:val="0"/>
      <w:marRight w:val="0"/>
      <w:marTop w:val="0"/>
      <w:marBottom w:val="0"/>
      <w:divBdr>
        <w:top w:val="none" w:sz="0" w:space="0" w:color="auto"/>
        <w:left w:val="none" w:sz="0" w:space="0" w:color="auto"/>
        <w:bottom w:val="none" w:sz="0" w:space="0" w:color="auto"/>
        <w:right w:val="none" w:sz="0" w:space="0" w:color="auto"/>
      </w:divBdr>
    </w:div>
    <w:div w:id="1758670852">
      <w:bodyDiv w:val="1"/>
      <w:marLeft w:val="0"/>
      <w:marRight w:val="0"/>
      <w:marTop w:val="0"/>
      <w:marBottom w:val="0"/>
      <w:divBdr>
        <w:top w:val="none" w:sz="0" w:space="0" w:color="auto"/>
        <w:left w:val="none" w:sz="0" w:space="0" w:color="auto"/>
        <w:bottom w:val="none" w:sz="0" w:space="0" w:color="auto"/>
        <w:right w:val="none" w:sz="0" w:space="0" w:color="auto"/>
      </w:divBdr>
    </w:div>
    <w:div w:id="1759861287">
      <w:bodyDiv w:val="1"/>
      <w:marLeft w:val="0"/>
      <w:marRight w:val="0"/>
      <w:marTop w:val="0"/>
      <w:marBottom w:val="0"/>
      <w:divBdr>
        <w:top w:val="none" w:sz="0" w:space="0" w:color="auto"/>
        <w:left w:val="none" w:sz="0" w:space="0" w:color="auto"/>
        <w:bottom w:val="none" w:sz="0" w:space="0" w:color="auto"/>
        <w:right w:val="none" w:sz="0" w:space="0" w:color="auto"/>
      </w:divBdr>
    </w:div>
    <w:div w:id="1760178976">
      <w:bodyDiv w:val="1"/>
      <w:marLeft w:val="0"/>
      <w:marRight w:val="0"/>
      <w:marTop w:val="0"/>
      <w:marBottom w:val="0"/>
      <w:divBdr>
        <w:top w:val="none" w:sz="0" w:space="0" w:color="auto"/>
        <w:left w:val="none" w:sz="0" w:space="0" w:color="auto"/>
        <w:bottom w:val="none" w:sz="0" w:space="0" w:color="auto"/>
        <w:right w:val="none" w:sz="0" w:space="0" w:color="auto"/>
      </w:divBdr>
    </w:div>
    <w:div w:id="1760449312">
      <w:bodyDiv w:val="1"/>
      <w:marLeft w:val="0"/>
      <w:marRight w:val="0"/>
      <w:marTop w:val="0"/>
      <w:marBottom w:val="0"/>
      <w:divBdr>
        <w:top w:val="none" w:sz="0" w:space="0" w:color="auto"/>
        <w:left w:val="none" w:sz="0" w:space="0" w:color="auto"/>
        <w:bottom w:val="none" w:sz="0" w:space="0" w:color="auto"/>
        <w:right w:val="none" w:sz="0" w:space="0" w:color="auto"/>
      </w:divBdr>
    </w:div>
    <w:div w:id="1760636471">
      <w:bodyDiv w:val="1"/>
      <w:marLeft w:val="0"/>
      <w:marRight w:val="0"/>
      <w:marTop w:val="0"/>
      <w:marBottom w:val="0"/>
      <w:divBdr>
        <w:top w:val="none" w:sz="0" w:space="0" w:color="auto"/>
        <w:left w:val="none" w:sz="0" w:space="0" w:color="auto"/>
        <w:bottom w:val="none" w:sz="0" w:space="0" w:color="auto"/>
        <w:right w:val="none" w:sz="0" w:space="0" w:color="auto"/>
      </w:divBdr>
    </w:div>
    <w:div w:id="1760639500">
      <w:bodyDiv w:val="1"/>
      <w:marLeft w:val="0"/>
      <w:marRight w:val="0"/>
      <w:marTop w:val="0"/>
      <w:marBottom w:val="0"/>
      <w:divBdr>
        <w:top w:val="none" w:sz="0" w:space="0" w:color="auto"/>
        <w:left w:val="none" w:sz="0" w:space="0" w:color="auto"/>
        <w:bottom w:val="none" w:sz="0" w:space="0" w:color="auto"/>
        <w:right w:val="none" w:sz="0" w:space="0" w:color="auto"/>
      </w:divBdr>
    </w:div>
    <w:div w:id="1762138824">
      <w:bodyDiv w:val="1"/>
      <w:marLeft w:val="0"/>
      <w:marRight w:val="0"/>
      <w:marTop w:val="0"/>
      <w:marBottom w:val="0"/>
      <w:divBdr>
        <w:top w:val="none" w:sz="0" w:space="0" w:color="auto"/>
        <w:left w:val="none" w:sz="0" w:space="0" w:color="auto"/>
        <w:bottom w:val="none" w:sz="0" w:space="0" w:color="auto"/>
        <w:right w:val="none" w:sz="0" w:space="0" w:color="auto"/>
      </w:divBdr>
    </w:div>
    <w:div w:id="1762532859">
      <w:bodyDiv w:val="1"/>
      <w:marLeft w:val="0"/>
      <w:marRight w:val="0"/>
      <w:marTop w:val="0"/>
      <w:marBottom w:val="0"/>
      <w:divBdr>
        <w:top w:val="none" w:sz="0" w:space="0" w:color="auto"/>
        <w:left w:val="none" w:sz="0" w:space="0" w:color="auto"/>
        <w:bottom w:val="none" w:sz="0" w:space="0" w:color="auto"/>
        <w:right w:val="none" w:sz="0" w:space="0" w:color="auto"/>
      </w:divBdr>
    </w:div>
    <w:div w:id="1762722017">
      <w:bodyDiv w:val="1"/>
      <w:marLeft w:val="0"/>
      <w:marRight w:val="0"/>
      <w:marTop w:val="0"/>
      <w:marBottom w:val="0"/>
      <w:divBdr>
        <w:top w:val="none" w:sz="0" w:space="0" w:color="auto"/>
        <w:left w:val="none" w:sz="0" w:space="0" w:color="auto"/>
        <w:bottom w:val="none" w:sz="0" w:space="0" w:color="auto"/>
        <w:right w:val="none" w:sz="0" w:space="0" w:color="auto"/>
      </w:divBdr>
    </w:div>
    <w:div w:id="1763138185">
      <w:bodyDiv w:val="1"/>
      <w:marLeft w:val="0"/>
      <w:marRight w:val="0"/>
      <w:marTop w:val="0"/>
      <w:marBottom w:val="0"/>
      <w:divBdr>
        <w:top w:val="none" w:sz="0" w:space="0" w:color="auto"/>
        <w:left w:val="none" w:sz="0" w:space="0" w:color="auto"/>
        <w:bottom w:val="none" w:sz="0" w:space="0" w:color="auto"/>
        <w:right w:val="none" w:sz="0" w:space="0" w:color="auto"/>
      </w:divBdr>
    </w:div>
    <w:div w:id="1764261862">
      <w:bodyDiv w:val="1"/>
      <w:marLeft w:val="0"/>
      <w:marRight w:val="0"/>
      <w:marTop w:val="0"/>
      <w:marBottom w:val="0"/>
      <w:divBdr>
        <w:top w:val="none" w:sz="0" w:space="0" w:color="auto"/>
        <w:left w:val="none" w:sz="0" w:space="0" w:color="auto"/>
        <w:bottom w:val="none" w:sz="0" w:space="0" w:color="auto"/>
        <w:right w:val="none" w:sz="0" w:space="0" w:color="auto"/>
      </w:divBdr>
    </w:div>
    <w:div w:id="1764716074">
      <w:bodyDiv w:val="1"/>
      <w:marLeft w:val="0"/>
      <w:marRight w:val="0"/>
      <w:marTop w:val="0"/>
      <w:marBottom w:val="0"/>
      <w:divBdr>
        <w:top w:val="none" w:sz="0" w:space="0" w:color="auto"/>
        <w:left w:val="none" w:sz="0" w:space="0" w:color="auto"/>
        <w:bottom w:val="none" w:sz="0" w:space="0" w:color="auto"/>
        <w:right w:val="none" w:sz="0" w:space="0" w:color="auto"/>
      </w:divBdr>
    </w:div>
    <w:div w:id="1764957731">
      <w:bodyDiv w:val="1"/>
      <w:marLeft w:val="0"/>
      <w:marRight w:val="0"/>
      <w:marTop w:val="0"/>
      <w:marBottom w:val="0"/>
      <w:divBdr>
        <w:top w:val="none" w:sz="0" w:space="0" w:color="auto"/>
        <w:left w:val="none" w:sz="0" w:space="0" w:color="auto"/>
        <w:bottom w:val="none" w:sz="0" w:space="0" w:color="auto"/>
        <w:right w:val="none" w:sz="0" w:space="0" w:color="auto"/>
      </w:divBdr>
    </w:div>
    <w:div w:id="1765101987">
      <w:bodyDiv w:val="1"/>
      <w:marLeft w:val="0"/>
      <w:marRight w:val="0"/>
      <w:marTop w:val="0"/>
      <w:marBottom w:val="0"/>
      <w:divBdr>
        <w:top w:val="none" w:sz="0" w:space="0" w:color="auto"/>
        <w:left w:val="none" w:sz="0" w:space="0" w:color="auto"/>
        <w:bottom w:val="none" w:sz="0" w:space="0" w:color="auto"/>
        <w:right w:val="none" w:sz="0" w:space="0" w:color="auto"/>
      </w:divBdr>
    </w:div>
    <w:div w:id="1765570365">
      <w:bodyDiv w:val="1"/>
      <w:marLeft w:val="0"/>
      <w:marRight w:val="0"/>
      <w:marTop w:val="0"/>
      <w:marBottom w:val="0"/>
      <w:divBdr>
        <w:top w:val="none" w:sz="0" w:space="0" w:color="auto"/>
        <w:left w:val="none" w:sz="0" w:space="0" w:color="auto"/>
        <w:bottom w:val="none" w:sz="0" w:space="0" w:color="auto"/>
        <w:right w:val="none" w:sz="0" w:space="0" w:color="auto"/>
      </w:divBdr>
    </w:div>
    <w:div w:id="1766997590">
      <w:bodyDiv w:val="1"/>
      <w:marLeft w:val="0"/>
      <w:marRight w:val="0"/>
      <w:marTop w:val="0"/>
      <w:marBottom w:val="0"/>
      <w:divBdr>
        <w:top w:val="none" w:sz="0" w:space="0" w:color="auto"/>
        <w:left w:val="none" w:sz="0" w:space="0" w:color="auto"/>
        <w:bottom w:val="none" w:sz="0" w:space="0" w:color="auto"/>
        <w:right w:val="none" w:sz="0" w:space="0" w:color="auto"/>
      </w:divBdr>
    </w:div>
    <w:div w:id="1768043792">
      <w:bodyDiv w:val="1"/>
      <w:marLeft w:val="0"/>
      <w:marRight w:val="0"/>
      <w:marTop w:val="0"/>
      <w:marBottom w:val="0"/>
      <w:divBdr>
        <w:top w:val="none" w:sz="0" w:space="0" w:color="auto"/>
        <w:left w:val="none" w:sz="0" w:space="0" w:color="auto"/>
        <w:bottom w:val="none" w:sz="0" w:space="0" w:color="auto"/>
        <w:right w:val="none" w:sz="0" w:space="0" w:color="auto"/>
      </w:divBdr>
    </w:div>
    <w:div w:id="1768425611">
      <w:bodyDiv w:val="1"/>
      <w:marLeft w:val="0"/>
      <w:marRight w:val="0"/>
      <w:marTop w:val="0"/>
      <w:marBottom w:val="0"/>
      <w:divBdr>
        <w:top w:val="none" w:sz="0" w:space="0" w:color="auto"/>
        <w:left w:val="none" w:sz="0" w:space="0" w:color="auto"/>
        <w:bottom w:val="none" w:sz="0" w:space="0" w:color="auto"/>
        <w:right w:val="none" w:sz="0" w:space="0" w:color="auto"/>
      </w:divBdr>
    </w:div>
    <w:div w:id="1769110918">
      <w:bodyDiv w:val="1"/>
      <w:marLeft w:val="0"/>
      <w:marRight w:val="0"/>
      <w:marTop w:val="0"/>
      <w:marBottom w:val="0"/>
      <w:divBdr>
        <w:top w:val="none" w:sz="0" w:space="0" w:color="auto"/>
        <w:left w:val="none" w:sz="0" w:space="0" w:color="auto"/>
        <w:bottom w:val="none" w:sz="0" w:space="0" w:color="auto"/>
        <w:right w:val="none" w:sz="0" w:space="0" w:color="auto"/>
      </w:divBdr>
    </w:div>
    <w:div w:id="1769234299">
      <w:bodyDiv w:val="1"/>
      <w:marLeft w:val="0"/>
      <w:marRight w:val="0"/>
      <w:marTop w:val="0"/>
      <w:marBottom w:val="0"/>
      <w:divBdr>
        <w:top w:val="none" w:sz="0" w:space="0" w:color="auto"/>
        <w:left w:val="none" w:sz="0" w:space="0" w:color="auto"/>
        <w:bottom w:val="none" w:sz="0" w:space="0" w:color="auto"/>
        <w:right w:val="none" w:sz="0" w:space="0" w:color="auto"/>
      </w:divBdr>
    </w:div>
    <w:div w:id="1770200799">
      <w:bodyDiv w:val="1"/>
      <w:marLeft w:val="0"/>
      <w:marRight w:val="0"/>
      <w:marTop w:val="0"/>
      <w:marBottom w:val="0"/>
      <w:divBdr>
        <w:top w:val="none" w:sz="0" w:space="0" w:color="auto"/>
        <w:left w:val="none" w:sz="0" w:space="0" w:color="auto"/>
        <w:bottom w:val="none" w:sz="0" w:space="0" w:color="auto"/>
        <w:right w:val="none" w:sz="0" w:space="0" w:color="auto"/>
      </w:divBdr>
    </w:div>
    <w:div w:id="1770852314">
      <w:bodyDiv w:val="1"/>
      <w:marLeft w:val="0"/>
      <w:marRight w:val="0"/>
      <w:marTop w:val="0"/>
      <w:marBottom w:val="0"/>
      <w:divBdr>
        <w:top w:val="none" w:sz="0" w:space="0" w:color="auto"/>
        <w:left w:val="none" w:sz="0" w:space="0" w:color="auto"/>
        <w:bottom w:val="none" w:sz="0" w:space="0" w:color="auto"/>
        <w:right w:val="none" w:sz="0" w:space="0" w:color="auto"/>
      </w:divBdr>
    </w:div>
    <w:div w:id="1770928535">
      <w:bodyDiv w:val="1"/>
      <w:marLeft w:val="0"/>
      <w:marRight w:val="0"/>
      <w:marTop w:val="0"/>
      <w:marBottom w:val="0"/>
      <w:divBdr>
        <w:top w:val="none" w:sz="0" w:space="0" w:color="auto"/>
        <w:left w:val="none" w:sz="0" w:space="0" w:color="auto"/>
        <w:bottom w:val="none" w:sz="0" w:space="0" w:color="auto"/>
        <w:right w:val="none" w:sz="0" w:space="0" w:color="auto"/>
      </w:divBdr>
    </w:div>
    <w:div w:id="1771703552">
      <w:bodyDiv w:val="1"/>
      <w:marLeft w:val="0"/>
      <w:marRight w:val="0"/>
      <w:marTop w:val="0"/>
      <w:marBottom w:val="0"/>
      <w:divBdr>
        <w:top w:val="none" w:sz="0" w:space="0" w:color="auto"/>
        <w:left w:val="none" w:sz="0" w:space="0" w:color="auto"/>
        <w:bottom w:val="none" w:sz="0" w:space="0" w:color="auto"/>
        <w:right w:val="none" w:sz="0" w:space="0" w:color="auto"/>
      </w:divBdr>
    </w:div>
    <w:div w:id="1772234982">
      <w:bodyDiv w:val="1"/>
      <w:marLeft w:val="0"/>
      <w:marRight w:val="0"/>
      <w:marTop w:val="0"/>
      <w:marBottom w:val="0"/>
      <w:divBdr>
        <w:top w:val="none" w:sz="0" w:space="0" w:color="auto"/>
        <w:left w:val="none" w:sz="0" w:space="0" w:color="auto"/>
        <w:bottom w:val="none" w:sz="0" w:space="0" w:color="auto"/>
        <w:right w:val="none" w:sz="0" w:space="0" w:color="auto"/>
      </w:divBdr>
    </w:div>
    <w:div w:id="1773165248">
      <w:bodyDiv w:val="1"/>
      <w:marLeft w:val="0"/>
      <w:marRight w:val="0"/>
      <w:marTop w:val="0"/>
      <w:marBottom w:val="0"/>
      <w:divBdr>
        <w:top w:val="none" w:sz="0" w:space="0" w:color="auto"/>
        <w:left w:val="none" w:sz="0" w:space="0" w:color="auto"/>
        <w:bottom w:val="none" w:sz="0" w:space="0" w:color="auto"/>
        <w:right w:val="none" w:sz="0" w:space="0" w:color="auto"/>
      </w:divBdr>
    </w:div>
    <w:div w:id="1774275813">
      <w:bodyDiv w:val="1"/>
      <w:marLeft w:val="0"/>
      <w:marRight w:val="0"/>
      <w:marTop w:val="0"/>
      <w:marBottom w:val="0"/>
      <w:divBdr>
        <w:top w:val="none" w:sz="0" w:space="0" w:color="auto"/>
        <w:left w:val="none" w:sz="0" w:space="0" w:color="auto"/>
        <w:bottom w:val="none" w:sz="0" w:space="0" w:color="auto"/>
        <w:right w:val="none" w:sz="0" w:space="0" w:color="auto"/>
      </w:divBdr>
    </w:div>
    <w:div w:id="1775402248">
      <w:bodyDiv w:val="1"/>
      <w:marLeft w:val="0"/>
      <w:marRight w:val="0"/>
      <w:marTop w:val="0"/>
      <w:marBottom w:val="0"/>
      <w:divBdr>
        <w:top w:val="none" w:sz="0" w:space="0" w:color="auto"/>
        <w:left w:val="none" w:sz="0" w:space="0" w:color="auto"/>
        <w:bottom w:val="none" w:sz="0" w:space="0" w:color="auto"/>
        <w:right w:val="none" w:sz="0" w:space="0" w:color="auto"/>
      </w:divBdr>
    </w:div>
    <w:div w:id="1776290230">
      <w:bodyDiv w:val="1"/>
      <w:marLeft w:val="0"/>
      <w:marRight w:val="0"/>
      <w:marTop w:val="0"/>
      <w:marBottom w:val="0"/>
      <w:divBdr>
        <w:top w:val="none" w:sz="0" w:space="0" w:color="auto"/>
        <w:left w:val="none" w:sz="0" w:space="0" w:color="auto"/>
        <w:bottom w:val="none" w:sz="0" w:space="0" w:color="auto"/>
        <w:right w:val="none" w:sz="0" w:space="0" w:color="auto"/>
      </w:divBdr>
    </w:div>
    <w:div w:id="1776751268">
      <w:bodyDiv w:val="1"/>
      <w:marLeft w:val="0"/>
      <w:marRight w:val="0"/>
      <w:marTop w:val="0"/>
      <w:marBottom w:val="0"/>
      <w:divBdr>
        <w:top w:val="none" w:sz="0" w:space="0" w:color="auto"/>
        <w:left w:val="none" w:sz="0" w:space="0" w:color="auto"/>
        <w:bottom w:val="none" w:sz="0" w:space="0" w:color="auto"/>
        <w:right w:val="none" w:sz="0" w:space="0" w:color="auto"/>
      </w:divBdr>
    </w:div>
    <w:div w:id="1777019598">
      <w:bodyDiv w:val="1"/>
      <w:marLeft w:val="0"/>
      <w:marRight w:val="0"/>
      <w:marTop w:val="0"/>
      <w:marBottom w:val="0"/>
      <w:divBdr>
        <w:top w:val="none" w:sz="0" w:space="0" w:color="auto"/>
        <w:left w:val="none" w:sz="0" w:space="0" w:color="auto"/>
        <w:bottom w:val="none" w:sz="0" w:space="0" w:color="auto"/>
        <w:right w:val="none" w:sz="0" w:space="0" w:color="auto"/>
      </w:divBdr>
    </w:div>
    <w:div w:id="1778138336">
      <w:bodyDiv w:val="1"/>
      <w:marLeft w:val="0"/>
      <w:marRight w:val="0"/>
      <w:marTop w:val="0"/>
      <w:marBottom w:val="0"/>
      <w:divBdr>
        <w:top w:val="none" w:sz="0" w:space="0" w:color="auto"/>
        <w:left w:val="none" w:sz="0" w:space="0" w:color="auto"/>
        <w:bottom w:val="none" w:sz="0" w:space="0" w:color="auto"/>
        <w:right w:val="none" w:sz="0" w:space="0" w:color="auto"/>
      </w:divBdr>
    </w:div>
    <w:div w:id="1778139881">
      <w:bodyDiv w:val="1"/>
      <w:marLeft w:val="0"/>
      <w:marRight w:val="0"/>
      <w:marTop w:val="0"/>
      <w:marBottom w:val="0"/>
      <w:divBdr>
        <w:top w:val="none" w:sz="0" w:space="0" w:color="auto"/>
        <w:left w:val="none" w:sz="0" w:space="0" w:color="auto"/>
        <w:bottom w:val="none" w:sz="0" w:space="0" w:color="auto"/>
        <w:right w:val="none" w:sz="0" w:space="0" w:color="auto"/>
      </w:divBdr>
    </w:div>
    <w:div w:id="1778524018">
      <w:bodyDiv w:val="1"/>
      <w:marLeft w:val="0"/>
      <w:marRight w:val="0"/>
      <w:marTop w:val="0"/>
      <w:marBottom w:val="0"/>
      <w:divBdr>
        <w:top w:val="none" w:sz="0" w:space="0" w:color="auto"/>
        <w:left w:val="none" w:sz="0" w:space="0" w:color="auto"/>
        <w:bottom w:val="none" w:sz="0" w:space="0" w:color="auto"/>
        <w:right w:val="none" w:sz="0" w:space="0" w:color="auto"/>
      </w:divBdr>
    </w:div>
    <w:div w:id="1778598250">
      <w:bodyDiv w:val="1"/>
      <w:marLeft w:val="0"/>
      <w:marRight w:val="0"/>
      <w:marTop w:val="0"/>
      <w:marBottom w:val="0"/>
      <w:divBdr>
        <w:top w:val="none" w:sz="0" w:space="0" w:color="auto"/>
        <w:left w:val="none" w:sz="0" w:space="0" w:color="auto"/>
        <w:bottom w:val="none" w:sz="0" w:space="0" w:color="auto"/>
        <w:right w:val="none" w:sz="0" w:space="0" w:color="auto"/>
      </w:divBdr>
    </w:div>
    <w:div w:id="1779107943">
      <w:bodyDiv w:val="1"/>
      <w:marLeft w:val="0"/>
      <w:marRight w:val="0"/>
      <w:marTop w:val="0"/>
      <w:marBottom w:val="0"/>
      <w:divBdr>
        <w:top w:val="none" w:sz="0" w:space="0" w:color="auto"/>
        <w:left w:val="none" w:sz="0" w:space="0" w:color="auto"/>
        <w:bottom w:val="none" w:sz="0" w:space="0" w:color="auto"/>
        <w:right w:val="none" w:sz="0" w:space="0" w:color="auto"/>
      </w:divBdr>
    </w:div>
    <w:div w:id="1779451268">
      <w:bodyDiv w:val="1"/>
      <w:marLeft w:val="0"/>
      <w:marRight w:val="0"/>
      <w:marTop w:val="0"/>
      <w:marBottom w:val="0"/>
      <w:divBdr>
        <w:top w:val="none" w:sz="0" w:space="0" w:color="auto"/>
        <w:left w:val="none" w:sz="0" w:space="0" w:color="auto"/>
        <w:bottom w:val="none" w:sz="0" w:space="0" w:color="auto"/>
        <w:right w:val="none" w:sz="0" w:space="0" w:color="auto"/>
      </w:divBdr>
    </w:div>
    <w:div w:id="1780828575">
      <w:bodyDiv w:val="1"/>
      <w:marLeft w:val="0"/>
      <w:marRight w:val="0"/>
      <w:marTop w:val="0"/>
      <w:marBottom w:val="0"/>
      <w:divBdr>
        <w:top w:val="none" w:sz="0" w:space="0" w:color="auto"/>
        <w:left w:val="none" w:sz="0" w:space="0" w:color="auto"/>
        <w:bottom w:val="none" w:sz="0" w:space="0" w:color="auto"/>
        <w:right w:val="none" w:sz="0" w:space="0" w:color="auto"/>
      </w:divBdr>
    </w:div>
    <w:div w:id="1781679670">
      <w:bodyDiv w:val="1"/>
      <w:marLeft w:val="0"/>
      <w:marRight w:val="0"/>
      <w:marTop w:val="0"/>
      <w:marBottom w:val="0"/>
      <w:divBdr>
        <w:top w:val="none" w:sz="0" w:space="0" w:color="auto"/>
        <w:left w:val="none" w:sz="0" w:space="0" w:color="auto"/>
        <w:bottom w:val="none" w:sz="0" w:space="0" w:color="auto"/>
        <w:right w:val="none" w:sz="0" w:space="0" w:color="auto"/>
      </w:divBdr>
    </w:div>
    <w:div w:id="1781682865">
      <w:bodyDiv w:val="1"/>
      <w:marLeft w:val="0"/>
      <w:marRight w:val="0"/>
      <w:marTop w:val="0"/>
      <w:marBottom w:val="0"/>
      <w:divBdr>
        <w:top w:val="none" w:sz="0" w:space="0" w:color="auto"/>
        <w:left w:val="none" w:sz="0" w:space="0" w:color="auto"/>
        <w:bottom w:val="none" w:sz="0" w:space="0" w:color="auto"/>
        <w:right w:val="none" w:sz="0" w:space="0" w:color="auto"/>
      </w:divBdr>
    </w:div>
    <w:div w:id="1782188701">
      <w:bodyDiv w:val="1"/>
      <w:marLeft w:val="0"/>
      <w:marRight w:val="0"/>
      <w:marTop w:val="0"/>
      <w:marBottom w:val="0"/>
      <w:divBdr>
        <w:top w:val="none" w:sz="0" w:space="0" w:color="auto"/>
        <w:left w:val="none" w:sz="0" w:space="0" w:color="auto"/>
        <w:bottom w:val="none" w:sz="0" w:space="0" w:color="auto"/>
        <w:right w:val="none" w:sz="0" w:space="0" w:color="auto"/>
      </w:divBdr>
    </w:div>
    <w:div w:id="1782845373">
      <w:bodyDiv w:val="1"/>
      <w:marLeft w:val="0"/>
      <w:marRight w:val="0"/>
      <w:marTop w:val="0"/>
      <w:marBottom w:val="0"/>
      <w:divBdr>
        <w:top w:val="none" w:sz="0" w:space="0" w:color="auto"/>
        <w:left w:val="none" w:sz="0" w:space="0" w:color="auto"/>
        <w:bottom w:val="none" w:sz="0" w:space="0" w:color="auto"/>
        <w:right w:val="none" w:sz="0" w:space="0" w:color="auto"/>
      </w:divBdr>
    </w:div>
    <w:div w:id="1783110016">
      <w:bodyDiv w:val="1"/>
      <w:marLeft w:val="0"/>
      <w:marRight w:val="0"/>
      <w:marTop w:val="0"/>
      <w:marBottom w:val="0"/>
      <w:divBdr>
        <w:top w:val="none" w:sz="0" w:space="0" w:color="auto"/>
        <w:left w:val="none" w:sz="0" w:space="0" w:color="auto"/>
        <w:bottom w:val="none" w:sz="0" w:space="0" w:color="auto"/>
        <w:right w:val="none" w:sz="0" w:space="0" w:color="auto"/>
      </w:divBdr>
    </w:div>
    <w:div w:id="1783261851">
      <w:bodyDiv w:val="1"/>
      <w:marLeft w:val="0"/>
      <w:marRight w:val="0"/>
      <w:marTop w:val="0"/>
      <w:marBottom w:val="0"/>
      <w:divBdr>
        <w:top w:val="none" w:sz="0" w:space="0" w:color="auto"/>
        <w:left w:val="none" w:sz="0" w:space="0" w:color="auto"/>
        <w:bottom w:val="none" w:sz="0" w:space="0" w:color="auto"/>
        <w:right w:val="none" w:sz="0" w:space="0" w:color="auto"/>
      </w:divBdr>
    </w:div>
    <w:div w:id="1783649722">
      <w:bodyDiv w:val="1"/>
      <w:marLeft w:val="0"/>
      <w:marRight w:val="0"/>
      <w:marTop w:val="0"/>
      <w:marBottom w:val="0"/>
      <w:divBdr>
        <w:top w:val="none" w:sz="0" w:space="0" w:color="auto"/>
        <w:left w:val="none" w:sz="0" w:space="0" w:color="auto"/>
        <w:bottom w:val="none" w:sz="0" w:space="0" w:color="auto"/>
        <w:right w:val="none" w:sz="0" w:space="0" w:color="auto"/>
      </w:divBdr>
    </w:div>
    <w:div w:id="1783725524">
      <w:bodyDiv w:val="1"/>
      <w:marLeft w:val="0"/>
      <w:marRight w:val="0"/>
      <w:marTop w:val="0"/>
      <w:marBottom w:val="0"/>
      <w:divBdr>
        <w:top w:val="none" w:sz="0" w:space="0" w:color="auto"/>
        <w:left w:val="none" w:sz="0" w:space="0" w:color="auto"/>
        <w:bottom w:val="none" w:sz="0" w:space="0" w:color="auto"/>
        <w:right w:val="none" w:sz="0" w:space="0" w:color="auto"/>
      </w:divBdr>
    </w:div>
    <w:div w:id="1784180402">
      <w:bodyDiv w:val="1"/>
      <w:marLeft w:val="0"/>
      <w:marRight w:val="0"/>
      <w:marTop w:val="0"/>
      <w:marBottom w:val="0"/>
      <w:divBdr>
        <w:top w:val="none" w:sz="0" w:space="0" w:color="auto"/>
        <w:left w:val="none" w:sz="0" w:space="0" w:color="auto"/>
        <w:bottom w:val="none" w:sz="0" w:space="0" w:color="auto"/>
        <w:right w:val="none" w:sz="0" w:space="0" w:color="auto"/>
      </w:divBdr>
    </w:div>
    <w:div w:id="1784958255">
      <w:bodyDiv w:val="1"/>
      <w:marLeft w:val="0"/>
      <w:marRight w:val="0"/>
      <w:marTop w:val="0"/>
      <w:marBottom w:val="0"/>
      <w:divBdr>
        <w:top w:val="none" w:sz="0" w:space="0" w:color="auto"/>
        <w:left w:val="none" w:sz="0" w:space="0" w:color="auto"/>
        <w:bottom w:val="none" w:sz="0" w:space="0" w:color="auto"/>
        <w:right w:val="none" w:sz="0" w:space="0" w:color="auto"/>
      </w:divBdr>
    </w:div>
    <w:div w:id="1785225509">
      <w:bodyDiv w:val="1"/>
      <w:marLeft w:val="0"/>
      <w:marRight w:val="0"/>
      <w:marTop w:val="0"/>
      <w:marBottom w:val="0"/>
      <w:divBdr>
        <w:top w:val="none" w:sz="0" w:space="0" w:color="auto"/>
        <w:left w:val="none" w:sz="0" w:space="0" w:color="auto"/>
        <w:bottom w:val="none" w:sz="0" w:space="0" w:color="auto"/>
        <w:right w:val="none" w:sz="0" w:space="0" w:color="auto"/>
      </w:divBdr>
    </w:div>
    <w:div w:id="1785346029">
      <w:bodyDiv w:val="1"/>
      <w:marLeft w:val="0"/>
      <w:marRight w:val="0"/>
      <w:marTop w:val="0"/>
      <w:marBottom w:val="0"/>
      <w:divBdr>
        <w:top w:val="none" w:sz="0" w:space="0" w:color="auto"/>
        <w:left w:val="none" w:sz="0" w:space="0" w:color="auto"/>
        <w:bottom w:val="none" w:sz="0" w:space="0" w:color="auto"/>
        <w:right w:val="none" w:sz="0" w:space="0" w:color="auto"/>
      </w:divBdr>
    </w:div>
    <w:div w:id="1786386913">
      <w:bodyDiv w:val="1"/>
      <w:marLeft w:val="0"/>
      <w:marRight w:val="0"/>
      <w:marTop w:val="0"/>
      <w:marBottom w:val="0"/>
      <w:divBdr>
        <w:top w:val="none" w:sz="0" w:space="0" w:color="auto"/>
        <w:left w:val="none" w:sz="0" w:space="0" w:color="auto"/>
        <w:bottom w:val="none" w:sz="0" w:space="0" w:color="auto"/>
        <w:right w:val="none" w:sz="0" w:space="0" w:color="auto"/>
      </w:divBdr>
    </w:div>
    <w:div w:id="1787502994">
      <w:bodyDiv w:val="1"/>
      <w:marLeft w:val="0"/>
      <w:marRight w:val="0"/>
      <w:marTop w:val="0"/>
      <w:marBottom w:val="0"/>
      <w:divBdr>
        <w:top w:val="none" w:sz="0" w:space="0" w:color="auto"/>
        <w:left w:val="none" w:sz="0" w:space="0" w:color="auto"/>
        <w:bottom w:val="none" w:sz="0" w:space="0" w:color="auto"/>
        <w:right w:val="none" w:sz="0" w:space="0" w:color="auto"/>
      </w:divBdr>
    </w:div>
    <w:div w:id="1787700130">
      <w:bodyDiv w:val="1"/>
      <w:marLeft w:val="0"/>
      <w:marRight w:val="0"/>
      <w:marTop w:val="0"/>
      <w:marBottom w:val="0"/>
      <w:divBdr>
        <w:top w:val="none" w:sz="0" w:space="0" w:color="auto"/>
        <w:left w:val="none" w:sz="0" w:space="0" w:color="auto"/>
        <w:bottom w:val="none" w:sz="0" w:space="0" w:color="auto"/>
        <w:right w:val="none" w:sz="0" w:space="0" w:color="auto"/>
      </w:divBdr>
    </w:div>
    <w:div w:id="1787771578">
      <w:bodyDiv w:val="1"/>
      <w:marLeft w:val="0"/>
      <w:marRight w:val="0"/>
      <w:marTop w:val="0"/>
      <w:marBottom w:val="0"/>
      <w:divBdr>
        <w:top w:val="none" w:sz="0" w:space="0" w:color="auto"/>
        <w:left w:val="none" w:sz="0" w:space="0" w:color="auto"/>
        <w:bottom w:val="none" w:sz="0" w:space="0" w:color="auto"/>
        <w:right w:val="none" w:sz="0" w:space="0" w:color="auto"/>
      </w:divBdr>
    </w:div>
    <w:div w:id="1788891914">
      <w:bodyDiv w:val="1"/>
      <w:marLeft w:val="0"/>
      <w:marRight w:val="0"/>
      <w:marTop w:val="0"/>
      <w:marBottom w:val="0"/>
      <w:divBdr>
        <w:top w:val="none" w:sz="0" w:space="0" w:color="auto"/>
        <w:left w:val="none" w:sz="0" w:space="0" w:color="auto"/>
        <w:bottom w:val="none" w:sz="0" w:space="0" w:color="auto"/>
        <w:right w:val="none" w:sz="0" w:space="0" w:color="auto"/>
      </w:divBdr>
    </w:div>
    <w:div w:id="1790199470">
      <w:bodyDiv w:val="1"/>
      <w:marLeft w:val="0"/>
      <w:marRight w:val="0"/>
      <w:marTop w:val="0"/>
      <w:marBottom w:val="0"/>
      <w:divBdr>
        <w:top w:val="none" w:sz="0" w:space="0" w:color="auto"/>
        <w:left w:val="none" w:sz="0" w:space="0" w:color="auto"/>
        <w:bottom w:val="none" w:sz="0" w:space="0" w:color="auto"/>
        <w:right w:val="none" w:sz="0" w:space="0" w:color="auto"/>
      </w:divBdr>
    </w:div>
    <w:div w:id="1790663685">
      <w:bodyDiv w:val="1"/>
      <w:marLeft w:val="0"/>
      <w:marRight w:val="0"/>
      <w:marTop w:val="0"/>
      <w:marBottom w:val="0"/>
      <w:divBdr>
        <w:top w:val="none" w:sz="0" w:space="0" w:color="auto"/>
        <w:left w:val="none" w:sz="0" w:space="0" w:color="auto"/>
        <w:bottom w:val="none" w:sz="0" w:space="0" w:color="auto"/>
        <w:right w:val="none" w:sz="0" w:space="0" w:color="auto"/>
      </w:divBdr>
    </w:div>
    <w:div w:id="1790779164">
      <w:bodyDiv w:val="1"/>
      <w:marLeft w:val="0"/>
      <w:marRight w:val="0"/>
      <w:marTop w:val="0"/>
      <w:marBottom w:val="0"/>
      <w:divBdr>
        <w:top w:val="none" w:sz="0" w:space="0" w:color="auto"/>
        <w:left w:val="none" w:sz="0" w:space="0" w:color="auto"/>
        <w:bottom w:val="none" w:sz="0" w:space="0" w:color="auto"/>
        <w:right w:val="none" w:sz="0" w:space="0" w:color="auto"/>
      </w:divBdr>
    </w:div>
    <w:div w:id="1790928318">
      <w:bodyDiv w:val="1"/>
      <w:marLeft w:val="0"/>
      <w:marRight w:val="0"/>
      <w:marTop w:val="0"/>
      <w:marBottom w:val="0"/>
      <w:divBdr>
        <w:top w:val="none" w:sz="0" w:space="0" w:color="auto"/>
        <w:left w:val="none" w:sz="0" w:space="0" w:color="auto"/>
        <w:bottom w:val="none" w:sz="0" w:space="0" w:color="auto"/>
        <w:right w:val="none" w:sz="0" w:space="0" w:color="auto"/>
      </w:divBdr>
    </w:div>
    <w:div w:id="1790929175">
      <w:bodyDiv w:val="1"/>
      <w:marLeft w:val="0"/>
      <w:marRight w:val="0"/>
      <w:marTop w:val="0"/>
      <w:marBottom w:val="0"/>
      <w:divBdr>
        <w:top w:val="none" w:sz="0" w:space="0" w:color="auto"/>
        <w:left w:val="none" w:sz="0" w:space="0" w:color="auto"/>
        <w:bottom w:val="none" w:sz="0" w:space="0" w:color="auto"/>
        <w:right w:val="none" w:sz="0" w:space="0" w:color="auto"/>
      </w:divBdr>
    </w:div>
    <w:div w:id="1791627117">
      <w:bodyDiv w:val="1"/>
      <w:marLeft w:val="0"/>
      <w:marRight w:val="0"/>
      <w:marTop w:val="0"/>
      <w:marBottom w:val="0"/>
      <w:divBdr>
        <w:top w:val="none" w:sz="0" w:space="0" w:color="auto"/>
        <w:left w:val="none" w:sz="0" w:space="0" w:color="auto"/>
        <w:bottom w:val="none" w:sz="0" w:space="0" w:color="auto"/>
        <w:right w:val="none" w:sz="0" w:space="0" w:color="auto"/>
      </w:divBdr>
    </w:div>
    <w:div w:id="1792283310">
      <w:bodyDiv w:val="1"/>
      <w:marLeft w:val="0"/>
      <w:marRight w:val="0"/>
      <w:marTop w:val="0"/>
      <w:marBottom w:val="0"/>
      <w:divBdr>
        <w:top w:val="none" w:sz="0" w:space="0" w:color="auto"/>
        <w:left w:val="none" w:sz="0" w:space="0" w:color="auto"/>
        <w:bottom w:val="none" w:sz="0" w:space="0" w:color="auto"/>
        <w:right w:val="none" w:sz="0" w:space="0" w:color="auto"/>
      </w:divBdr>
    </w:div>
    <w:div w:id="1793941166">
      <w:bodyDiv w:val="1"/>
      <w:marLeft w:val="0"/>
      <w:marRight w:val="0"/>
      <w:marTop w:val="0"/>
      <w:marBottom w:val="0"/>
      <w:divBdr>
        <w:top w:val="none" w:sz="0" w:space="0" w:color="auto"/>
        <w:left w:val="none" w:sz="0" w:space="0" w:color="auto"/>
        <w:bottom w:val="none" w:sz="0" w:space="0" w:color="auto"/>
        <w:right w:val="none" w:sz="0" w:space="0" w:color="auto"/>
      </w:divBdr>
    </w:div>
    <w:div w:id="1795560485">
      <w:bodyDiv w:val="1"/>
      <w:marLeft w:val="0"/>
      <w:marRight w:val="0"/>
      <w:marTop w:val="0"/>
      <w:marBottom w:val="0"/>
      <w:divBdr>
        <w:top w:val="none" w:sz="0" w:space="0" w:color="auto"/>
        <w:left w:val="none" w:sz="0" w:space="0" w:color="auto"/>
        <w:bottom w:val="none" w:sz="0" w:space="0" w:color="auto"/>
        <w:right w:val="none" w:sz="0" w:space="0" w:color="auto"/>
      </w:divBdr>
    </w:div>
    <w:div w:id="1796017869">
      <w:bodyDiv w:val="1"/>
      <w:marLeft w:val="0"/>
      <w:marRight w:val="0"/>
      <w:marTop w:val="0"/>
      <w:marBottom w:val="0"/>
      <w:divBdr>
        <w:top w:val="none" w:sz="0" w:space="0" w:color="auto"/>
        <w:left w:val="none" w:sz="0" w:space="0" w:color="auto"/>
        <w:bottom w:val="none" w:sz="0" w:space="0" w:color="auto"/>
        <w:right w:val="none" w:sz="0" w:space="0" w:color="auto"/>
      </w:divBdr>
    </w:div>
    <w:div w:id="1796563587">
      <w:bodyDiv w:val="1"/>
      <w:marLeft w:val="0"/>
      <w:marRight w:val="0"/>
      <w:marTop w:val="0"/>
      <w:marBottom w:val="0"/>
      <w:divBdr>
        <w:top w:val="none" w:sz="0" w:space="0" w:color="auto"/>
        <w:left w:val="none" w:sz="0" w:space="0" w:color="auto"/>
        <w:bottom w:val="none" w:sz="0" w:space="0" w:color="auto"/>
        <w:right w:val="none" w:sz="0" w:space="0" w:color="auto"/>
      </w:divBdr>
    </w:div>
    <w:div w:id="1797065508">
      <w:bodyDiv w:val="1"/>
      <w:marLeft w:val="0"/>
      <w:marRight w:val="0"/>
      <w:marTop w:val="0"/>
      <w:marBottom w:val="0"/>
      <w:divBdr>
        <w:top w:val="none" w:sz="0" w:space="0" w:color="auto"/>
        <w:left w:val="none" w:sz="0" w:space="0" w:color="auto"/>
        <w:bottom w:val="none" w:sz="0" w:space="0" w:color="auto"/>
        <w:right w:val="none" w:sz="0" w:space="0" w:color="auto"/>
      </w:divBdr>
    </w:div>
    <w:div w:id="1797094486">
      <w:bodyDiv w:val="1"/>
      <w:marLeft w:val="0"/>
      <w:marRight w:val="0"/>
      <w:marTop w:val="0"/>
      <w:marBottom w:val="0"/>
      <w:divBdr>
        <w:top w:val="none" w:sz="0" w:space="0" w:color="auto"/>
        <w:left w:val="none" w:sz="0" w:space="0" w:color="auto"/>
        <w:bottom w:val="none" w:sz="0" w:space="0" w:color="auto"/>
        <w:right w:val="none" w:sz="0" w:space="0" w:color="auto"/>
      </w:divBdr>
    </w:div>
    <w:div w:id="1799372014">
      <w:bodyDiv w:val="1"/>
      <w:marLeft w:val="0"/>
      <w:marRight w:val="0"/>
      <w:marTop w:val="0"/>
      <w:marBottom w:val="0"/>
      <w:divBdr>
        <w:top w:val="none" w:sz="0" w:space="0" w:color="auto"/>
        <w:left w:val="none" w:sz="0" w:space="0" w:color="auto"/>
        <w:bottom w:val="none" w:sz="0" w:space="0" w:color="auto"/>
        <w:right w:val="none" w:sz="0" w:space="0" w:color="auto"/>
      </w:divBdr>
    </w:div>
    <w:div w:id="1800757264">
      <w:bodyDiv w:val="1"/>
      <w:marLeft w:val="0"/>
      <w:marRight w:val="0"/>
      <w:marTop w:val="0"/>
      <w:marBottom w:val="0"/>
      <w:divBdr>
        <w:top w:val="none" w:sz="0" w:space="0" w:color="auto"/>
        <w:left w:val="none" w:sz="0" w:space="0" w:color="auto"/>
        <w:bottom w:val="none" w:sz="0" w:space="0" w:color="auto"/>
        <w:right w:val="none" w:sz="0" w:space="0" w:color="auto"/>
      </w:divBdr>
    </w:div>
    <w:div w:id="1800996729">
      <w:bodyDiv w:val="1"/>
      <w:marLeft w:val="0"/>
      <w:marRight w:val="0"/>
      <w:marTop w:val="0"/>
      <w:marBottom w:val="0"/>
      <w:divBdr>
        <w:top w:val="none" w:sz="0" w:space="0" w:color="auto"/>
        <w:left w:val="none" w:sz="0" w:space="0" w:color="auto"/>
        <w:bottom w:val="none" w:sz="0" w:space="0" w:color="auto"/>
        <w:right w:val="none" w:sz="0" w:space="0" w:color="auto"/>
      </w:divBdr>
    </w:div>
    <w:div w:id="1802114699">
      <w:bodyDiv w:val="1"/>
      <w:marLeft w:val="0"/>
      <w:marRight w:val="0"/>
      <w:marTop w:val="0"/>
      <w:marBottom w:val="0"/>
      <w:divBdr>
        <w:top w:val="none" w:sz="0" w:space="0" w:color="auto"/>
        <w:left w:val="none" w:sz="0" w:space="0" w:color="auto"/>
        <w:bottom w:val="none" w:sz="0" w:space="0" w:color="auto"/>
        <w:right w:val="none" w:sz="0" w:space="0" w:color="auto"/>
      </w:divBdr>
    </w:div>
    <w:div w:id="1802385861">
      <w:bodyDiv w:val="1"/>
      <w:marLeft w:val="0"/>
      <w:marRight w:val="0"/>
      <w:marTop w:val="0"/>
      <w:marBottom w:val="0"/>
      <w:divBdr>
        <w:top w:val="none" w:sz="0" w:space="0" w:color="auto"/>
        <w:left w:val="none" w:sz="0" w:space="0" w:color="auto"/>
        <w:bottom w:val="none" w:sz="0" w:space="0" w:color="auto"/>
        <w:right w:val="none" w:sz="0" w:space="0" w:color="auto"/>
      </w:divBdr>
    </w:div>
    <w:div w:id="1802725126">
      <w:bodyDiv w:val="1"/>
      <w:marLeft w:val="0"/>
      <w:marRight w:val="0"/>
      <w:marTop w:val="0"/>
      <w:marBottom w:val="0"/>
      <w:divBdr>
        <w:top w:val="none" w:sz="0" w:space="0" w:color="auto"/>
        <w:left w:val="none" w:sz="0" w:space="0" w:color="auto"/>
        <w:bottom w:val="none" w:sz="0" w:space="0" w:color="auto"/>
        <w:right w:val="none" w:sz="0" w:space="0" w:color="auto"/>
      </w:divBdr>
    </w:div>
    <w:div w:id="1803308355">
      <w:bodyDiv w:val="1"/>
      <w:marLeft w:val="0"/>
      <w:marRight w:val="0"/>
      <w:marTop w:val="0"/>
      <w:marBottom w:val="0"/>
      <w:divBdr>
        <w:top w:val="none" w:sz="0" w:space="0" w:color="auto"/>
        <w:left w:val="none" w:sz="0" w:space="0" w:color="auto"/>
        <w:bottom w:val="none" w:sz="0" w:space="0" w:color="auto"/>
        <w:right w:val="none" w:sz="0" w:space="0" w:color="auto"/>
      </w:divBdr>
    </w:div>
    <w:div w:id="1803382008">
      <w:bodyDiv w:val="1"/>
      <w:marLeft w:val="0"/>
      <w:marRight w:val="0"/>
      <w:marTop w:val="0"/>
      <w:marBottom w:val="0"/>
      <w:divBdr>
        <w:top w:val="none" w:sz="0" w:space="0" w:color="auto"/>
        <w:left w:val="none" w:sz="0" w:space="0" w:color="auto"/>
        <w:bottom w:val="none" w:sz="0" w:space="0" w:color="auto"/>
        <w:right w:val="none" w:sz="0" w:space="0" w:color="auto"/>
      </w:divBdr>
    </w:div>
    <w:div w:id="1804885921">
      <w:bodyDiv w:val="1"/>
      <w:marLeft w:val="0"/>
      <w:marRight w:val="0"/>
      <w:marTop w:val="0"/>
      <w:marBottom w:val="0"/>
      <w:divBdr>
        <w:top w:val="none" w:sz="0" w:space="0" w:color="auto"/>
        <w:left w:val="none" w:sz="0" w:space="0" w:color="auto"/>
        <w:bottom w:val="none" w:sz="0" w:space="0" w:color="auto"/>
        <w:right w:val="none" w:sz="0" w:space="0" w:color="auto"/>
      </w:divBdr>
    </w:div>
    <w:div w:id="1804886162">
      <w:bodyDiv w:val="1"/>
      <w:marLeft w:val="0"/>
      <w:marRight w:val="0"/>
      <w:marTop w:val="0"/>
      <w:marBottom w:val="0"/>
      <w:divBdr>
        <w:top w:val="none" w:sz="0" w:space="0" w:color="auto"/>
        <w:left w:val="none" w:sz="0" w:space="0" w:color="auto"/>
        <w:bottom w:val="none" w:sz="0" w:space="0" w:color="auto"/>
        <w:right w:val="none" w:sz="0" w:space="0" w:color="auto"/>
      </w:divBdr>
    </w:div>
    <w:div w:id="1805198899">
      <w:bodyDiv w:val="1"/>
      <w:marLeft w:val="0"/>
      <w:marRight w:val="0"/>
      <w:marTop w:val="0"/>
      <w:marBottom w:val="0"/>
      <w:divBdr>
        <w:top w:val="none" w:sz="0" w:space="0" w:color="auto"/>
        <w:left w:val="none" w:sz="0" w:space="0" w:color="auto"/>
        <w:bottom w:val="none" w:sz="0" w:space="0" w:color="auto"/>
        <w:right w:val="none" w:sz="0" w:space="0" w:color="auto"/>
      </w:divBdr>
    </w:div>
    <w:div w:id="1805537498">
      <w:bodyDiv w:val="1"/>
      <w:marLeft w:val="0"/>
      <w:marRight w:val="0"/>
      <w:marTop w:val="0"/>
      <w:marBottom w:val="0"/>
      <w:divBdr>
        <w:top w:val="none" w:sz="0" w:space="0" w:color="auto"/>
        <w:left w:val="none" w:sz="0" w:space="0" w:color="auto"/>
        <w:bottom w:val="none" w:sz="0" w:space="0" w:color="auto"/>
        <w:right w:val="none" w:sz="0" w:space="0" w:color="auto"/>
      </w:divBdr>
    </w:div>
    <w:div w:id="1806118135">
      <w:bodyDiv w:val="1"/>
      <w:marLeft w:val="0"/>
      <w:marRight w:val="0"/>
      <w:marTop w:val="0"/>
      <w:marBottom w:val="0"/>
      <w:divBdr>
        <w:top w:val="none" w:sz="0" w:space="0" w:color="auto"/>
        <w:left w:val="none" w:sz="0" w:space="0" w:color="auto"/>
        <w:bottom w:val="none" w:sz="0" w:space="0" w:color="auto"/>
        <w:right w:val="none" w:sz="0" w:space="0" w:color="auto"/>
      </w:divBdr>
    </w:div>
    <w:div w:id="1806852678">
      <w:bodyDiv w:val="1"/>
      <w:marLeft w:val="0"/>
      <w:marRight w:val="0"/>
      <w:marTop w:val="0"/>
      <w:marBottom w:val="0"/>
      <w:divBdr>
        <w:top w:val="none" w:sz="0" w:space="0" w:color="auto"/>
        <w:left w:val="none" w:sz="0" w:space="0" w:color="auto"/>
        <w:bottom w:val="none" w:sz="0" w:space="0" w:color="auto"/>
        <w:right w:val="none" w:sz="0" w:space="0" w:color="auto"/>
      </w:divBdr>
    </w:div>
    <w:div w:id="1807695483">
      <w:bodyDiv w:val="1"/>
      <w:marLeft w:val="0"/>
      <w:marRight w:val="0"/>
      <w:marTop w:val="0"/>
      <w:marBottom w:val="0"/>
      <w:divBdr>
        <w:top w:val="none" w:sz="0" w:space="0" w:color="auto"/>
        <w:left w:val="none" w:sz="0" w:space="0" w:color="auto"/>
        <w:bottom w:val="none" w:sz="0" w:space="0" w:color="auto"/>
        <w:right w:val="none" w:sz="0" w:space="0" w:color="auto"/>
      </w:divBdr>
    </w:div>
    <w:div w:id="1807776509">
      <w:bodyDiv w:val="1"/>
      <w:marLeft w:val="0"/>
      <w:marRight w:val="0"/>
      <w:marTop w:val="0"/>
      <w:marBottom w:val="0"/>
      <w:divBdr>
        <w:top w:val="none" w:sz="0" w:space="0" w:color="auto"/>
        <w:left w:val="none" w:sz="0" w:space="0" w:color="auto"/>
        <w:bottom w:val="none" w:sz="0" w:space="0" w:color="auto"/>
        <w:right w:val="none" w:sz="0" w:space="0" w:color="auto"/>
      </w:divBdr>
    </w:div>
    <w:div w:id="1808160247">
      <w:bodyDiv w:val="1"/>
      <w:marLeft w:val="0"/>
      <w:marRight w:val="0"/>
      <w:marTop w:val="0"/>
      <w:marBottom w:val="0"/>
      <w:divBdr>
        <w:top w:val="none" w:sz="0" w:space="0" w:color="auto"/>
        <w:left w:val="none" w:sz="0" w:space="0" w:color="auto"/>
        <w:bottom w:val="none" w:sz="0" w:space="0" w:color="auto"/>
        <w:right w:val="none" w:sz="0" w:space="0" w:color="auto"/>
      </w:divBdr>
    </w:div>
    <w:div w:id="1809668692">
      <w:bodyDiv w:val="1"/>
      <w:marLeft w:val="0"/>
      <w:marRight w:val="0"/>
      <w:marTop w:val="0"/>
      <w:marBottom w:val="0"/>
      <w:divBdr>
        <w:top w:val="none" w:sz="0" w:space="0" w:color="auto"/>
        <w:left w:val="none" w:sz="0" w:space="0" w:color="auto"/>
        <w:bottom w:val="none" w:sz="0" w:space="0" w:color="auto"/>
        <w:right w:val="none" w:sz="0" w:space="0" w:color="auto"/>
      </w:divBdr>
    </w:div>
    <w:div w:id="1810512205">
      <w:bodyDiv w:val="1"/>
      <w:marLeft w:val="0"/>
      <w:marRight w:val="0"/>
      <w:marTop w:val="0"/>
      <w:marBottom w:val="0"/>
      <w:divBdr>
        <w:top w:val="none" w:sz="0" w:space="0" w:color="auto"/>
        <w:left w:val="none" w:sz="0" w:space="0" w:color="auto"/>
        <w:bottom w:val="none" w:sz="0" w:space="0" w:color="auto"/>
        <w:right w:val="none" w:sz="0" w:space="0" w:color="auto"/>
      </w:divBdr>
    </w:div>
    <w:div w:id="1811434472">
      <w:bodyDiv w:val="1"/>
      <w:marLeft w:val="0"/>
      <w:marRight w:val="0"/>
      <w:marTop w:val="0"/>
      <w:marBottom w:val="0"/>
      <w:divBdr>
        <w:top w:val="none" w:sz="0" w:space="0" w:color="auto"/>
        <w:left w:val="none" w:sz="0" w:space="0" w:color="auto"/>
        <w:bottom w:val="none" w:sz="0" w:space="0" w:color="auto"/>
        <w:right w:val="none" w:sz="0" w:space="0" w:color="auto"/>
      </w:divBdr>
    </w:div>
    <w:div w:id="1811627731">
      <w:bodyDiv w:val="1"/>
      <w:marLeft w:val="0"/>
      <w:marRight w:val="0"/>
      <w:marTop w:val="0"/>
      <w:marBottom w:val="0"/>
      <w:divBdr>
        <w:top w:val="none" w:sz="0" w:space="0" w:color="auto"/>
        <w:left w:val="none" w:sz="0" w:space="0" w:color="auto"/>
        <w:bottom w:val="none" w:sz="0" w:space="0" w:color="auto"/>
        <w:right w:val="none" w:sz="0" w:space="0" w:color="auto"/>
      </w:divBdr>
    </w:div>
    <w:div w:id="1813056781">
      <w:bodyDiv w:val="1"/>
      <w:marLeft w:val="0"/>
      <w:marRight w:val="0"/>
      <w:marTop w:val="0"/>
      <w:marBottom w:val="0"/>
      <w:divBdr>
        <w:top w:val="none" w:sz="0" w:space="0" w:color="auto"/>
        <w:left w:val="none" w:sz="0" w:space="0" w:color="auto"/>
        <w:bottom w:val="none" w:sz="0" w:space="0" w:color="auto"/>
        <w:right w:val="none" w:sz="0" w:space="0" w:color="auto"/>
      </w:divBdr>
    </w:div>
    <w:div w:id="1813523943">
      <w:bodyDiv w:val="1"/>
      <w:marLeft w:val="0"/>
      <w:marRight w:val="0"/>
      <w:marTop w:val="0"/>
      <w:marBottom w:val="0"/>
      <w:divBdr>
        <w:top w:val="none" w:sz="0" w:space="0" w:color="auto"/>
        <w:left w:val="none" w:sz="0" w:space="0" w:color="auto"/>
        <w:bottom w:val="none" w:sz="0" w:space="0" w:color="auto"/>
        <w:right w:val="none" w:sz="0" w:space="0" w:color="auto"/>
      </w:divBdr>
    </w:div>
    <w:div w:id="1814981803">
      <w:bodyDiv w:val="1"/>
      <w:marLeft w:val="0"/>
      <w:marRight w:val="0"/>
      <w:marTop w:val="0"/>
      <w:marBottom w:val="0"/>
      <w:divBdr>
        <w:top w:val="none" w:sz="0" w:space="0" w:color="auto"/>
        <w:left w:val="none" w:sz="0" w:space="0" w:color="auto"/>
        <w:bottom w:val="none" w:sz="0" w:space="0" w:color="auto"/>
        <w:right w:val="none" w:sz="0" w:space="0" w:color="auto"/>
      </w:divBdr>
    </w:div>
    <w:div w:id="1815682032">
      <w:bodyDiv w:val="1"/>
      <w:marLeft w:val="0"/>
      <w:marRight w:val="0"/>
      <w:marTop w:val="0"/>
      <w:marBottom w:val="0"/>
      <w:divBdr>
        <w:top w:val="none" w:sz="0" w:space="0" w:color="auto"/>
        <w:left w:val="none" w:sz="0" w:space="0" w:color="auto"/>
        <w:bottom w:val="none" w:sz="0" w:space="0" w:color="auto"/>
        <w:right w:val="none" w:sz="0" w:space="0" w:color="auto"/>
      </w:divBdr>
    </w:div>
    <w:div w:id="1815947670">
      <w:bodyDiv w:val="1"/>
      <w:marLeft w:val="0"/>
      <w:marRight w:val="0"/>
      <w:marTop w:val="0"/>
      <w:marBottom w:val="0"/>
      <w:divBdr>
        <w:top w:val="none" w:sz="0" w:space="0" w:color="auto"/>
        <w:left w:val="none" w:sz="0" w:space="0" w:color="auto"/>
        <w:bottom w:val="none" w:sz="0" w:space="0" w:color="auto"/>
        <w:right w:val="none" w:sz="0" w:space="0" w:color="auto"/>
      </w:divBdr>
    </w:div>
    <w:div w:id="1817723886">
      <w:bodyDiv w:val="1"/>
      <w:marLeft w:val="0"/>
      <w:marRight w:val="0"/>
      <w:marTop w:val="0"/>
      <w:marBottom w:val="0"/>
      <w:divBdr>
        <w:top w:val="none" w:sz="0" w:space="0" w:color="auto"/>
        <w:left w:val="none" w:sz="0" w:space="0" w:color="auto"/>
        <w:bottom w:val="none" w:sz="0" w:space="0" w:color="auto"/>
        <w:right w:val="none" w:sz="0" w:space="0" w:color="auto"/>
      </w:divBdr>
    </w:div>
    <w:div w:id="1817726368">
      <w:bodyDiv w:val="1"/>
      <w:marLeft w:val="0"/>
      <w:marRight w:val="0"/>
      <w:marTop w:val="0"/>
      <w:marBottom w:val="0"/>
      <w:divBdr>
        <w:top w:val="none" w:sz="0" w:space="0" w:color="auto"/>
        <w:left w:val="none" w:sz="0" w:space="0" w:color="auto"/>
        <w:bottom w:val="none" w:sz="0" w:space="0" w:color="auto"/>
        <w:right w:val="none" w:sz="0" w:space="0" w:color="auto"/>
      </w:divBdr>
    </w:div>
    <w:div w:id="1818062829">
      <w:bodyDiv w:val="1"/>
      <w:marLeft w:val="0"/>
      <w:marRight w:val="0"/>
      <w:marTop w:val="0"/>
      <w:marBottom w:val="0"/>
      <w:divBdr>
        <w:top w:val="none" w:sz="0" w:space="0" w:color="auto"/>
        <w:left w:val="none" w:sz="0" w:space="0" w:color="auto"/>
        <w:bottom w:val="none" w:sz="0" w:space="0" w:color="auto"/>
        <w:right w:val="none" w:sz="0" w:space="0" w:color="auto"/>
      </w:divBdr>
    </w:div>
    <w:div w:id="1818375938">
      <w:bodyDiv w:val="1"/>
      <w:marLeft w:val="0"/>
      <w:marRight w:val="0"/>
      <w:marTop w:val="0"/>
      <w:marBottom w:val="0"/>
      <w:divBdr>
        <w:top w:val="none" w:sz="0" w:space="0" w:color="auto"/>
        <w:left w:val="none" w:sz="0" w:space="0" w:color="auto"/>
        <w:bottom w:val="none" w:sz="0" w:space="0" w:color="auto"/>
        <w:right w:val="none" w:sz="0" w:space="0" w:color="auto"/>
      </w:divBdr>
    </w:div>
    <w:div w:id="1818842257">
      <w:bodyDiv w:val="1"/>
      <w:marLeft w:val="0"/>
      <w:marRight w:val="0"/>
      <w:marTop w:val="0"/>
      <w:marBottom w:val="0"/>
      <w:divBdr>
        <w:top w:val="none" w:sz="0" w:space="0" w:color="auto"/>
        <w:left w:val="none" w:sz="0" w:space="0" w:color="auto"/>
        <w:bottom w:val="none" w:sz="0" w:space="0" w:color="auto"/>
        <w:right w:val="none" w:sz="0" w:space="0" w:color="auto"/>
      </w:divBdr>
    </w:div>
    <w:div w:id="1821573656">
      <w:bodyDiv w:val="1"/>
      <w:marLeft w:val="0"/>
      <w:marRight w:val="0"/>
      <w:marTop w:val="0"/>
      <w:marBottom w:val="0"/>
      <w:divBdr>
        <w:top w:val="none" w:sz="0" w:space="0" w:color="auto"/>
        <w:left w:val="none" w:sz="0" w:space="0" w:color="auto"/>
        <w:bottom w:val="none" w:sz="0" w:space="0" w:color="auto"/>
        <w:right w:val="none" w:sz="0" w:space="0" w:color="auto"/>
      </w:divBdr>
    </w:div>
    <w:div w:id="1824274780">
      <w:bodyDiv w:val="1"/>
      <w:marLeft w:val="0"/>
      <w:marRight w:val="0"/>
      <w:marTop w:val="0"/>
      <w:marBottom w:val="0"/>
      <w:divBdr>
        <w:top w:val="none" w:sz="0" w:space="0" w:color="auto"/>
        <w:left w:val="none" w:sz="0" w:space="0" w:color="auto"/>
        <w:bottom w:val="none" w:sz="0" w:space="0" w:color="auto"/>
        <w:right w:val="none" w:sz="0" w:space="0" w:color="auto"/>
      </w:divBdr>
    </w:div>
    <w:div w:id="1825579873">
      <w:bodyDiv w:val="1"/>
      <w:marLeft w:val="0"/>
      <w:marRight w:val="0"/>
      <w:marTop w:val="0"/>
      <w:marBottom w:val="0"/>
      <w:divBdr>
        <w:top w:val="none" w:sz="0" w:space="0" w:color="auto"/>
        <w:left w:val="none" w:sz="0" w:space="0" w:color="auto"/>
        <w:bottom w:val="none" w:sz="0" w:space="0" w:color="auto"/>
        <w:right w:val="none" w:sz="0" w:space="0" w:color="auto"/>
      </w:divBdr>
    </w:div>
    <w:div w:id="1825589108">
      <w:bodyDiv w:val="1"/>
      <w:marLeft w:val="0"/>
      <w:marRight w:val="0"/>
      <w:marTop w:val="0"/>
      <w:marBottom w:val="0"/>
      <w:divBdr>
        <w:top w:val="none" w:sz="0" w:space="0" w:color="auto"/>
        <w:left w:val="none" w:sz="0" w:space="0" w:color="auto"/>
        <w:bottom w:val="none" w:sz="0" w:space="0" w:color="auto"/>
        <w:right w:val="none" w:sz="0" w:space="0" w:color="auto"/>
      </w:divBdr>
    </w:div>
    <w:div w:id="1825778411">
      <w:bodyDiv w:val="1"/>
      <w:marLeft w:val="0"/>
      <w:marRight w:val="0"/>
      <w:marTop w:val="0"/>
      <w:marBottom w:val="0"/>
      <w:divBdr>
        <w:top w:val="none" w:sz="0" w:space="0" w:color="auto"/>
        <w:left w:val="none" w:sz="0" w:space="0" w:color="auto"/>
        <w:bottom w:val="none" w:sz="0" w:space="0" w:color="auto"/>
        <w:right w:val="none" w:sz="0" w:space="0" w:color="auto"/>
      </w:divBdr>
    </w:div>
    <w:div w:id="1826050696">
      <w:bodyDiv w:val="1"/>
      <w:marLeft w:val="0"/>
      <w:marRight w:val="0"/>
      <w:marTop w:val="0"/>
      <w:marBottom w:val="0"/>
      <w:divBdr>
        <w:top w:val="none" w:sz="0" w:space="0" w:color="auto"/>
        <w:left w:val="none" w:sz="0" w:space="0" w:color="auto"/>
        <w:bottom w:val="none" w:sz="0" w:space="0" w:color="auto"/>
        <w:right w:val="none" w:sz="0" w:space="0" w:color="auto"/>
      </w:divBdr>
    </w:div>
    <w:div w:id="1826966957">
      <w:bodyDiv w:val="1"/>
      <w:marLeft w:val="0"/>
      <w:marRight w:val="0"/>
      <w:marTop w:val="0"/>
      <w:marBottom w:val="0"/>
      <w:divBdr>
        <w:top w:val="none" w:sz="0" w:space="0" w:color="auto"/>
        <w:left w:val="none" w:sz="0" w:space="0" w:color="auto"/>
        <w:bottom w:val="none" w:sz="0" w:space="0" w:color="auto"/>
        <w:right w:val="none" w:sz="0" w:space="0" w:color="auto"/>
      </w:divBdr>
    </w:div>
    <w:div w:id="1826971312">
      <w:bodyDiv w:val="1"/>
      <w:marLeft w:val="0"/>
      <w:marRight w:val="0"/>
      <w:marTop w:val="0"/>
      <w:marBottom w:val="0"/>
      <w:divBdr>
        <w:top w:val="none" w:sz="0" w:space="0" w:color="auto"/>
        <w:left w:val="none" w:sz="0" w:space="0" w:color="auto"/>
        <w:bottom w:val="none" w:sz="0" w:space="0" w:color="auto"/>
        <w:right w:val="none" w:sz="0" w:space="0" w:color="auto"/>
      </w:divBdr>
    </w:div>
    <w:div w:id="1828203810">
      <w:bodyDiv w:val="1"/>
      <w:marLeft w:val="0"/>
      <w:marRight w:val="0"/>
      <w:marTop w:val="0"/>
      <w:marBottom w:val="0"/>
      <w:divBdr>
        <w:top w:val="none" w:sz="0" w:space="0" w:color="auto"/>
        <w:left w:val="none" w:sz="0" w:space="0" w:color="auto"/>
        <w:bottom w:val="none" w:sz="0" w:space="0" w:color="auto"/>
        <w:right w:val="none" w:sz="0" w:space="0" w:color="auto"/>
      </w:divBdr>
    </w:div>
    <w:div w:id="1828476361">
      <w:bodyDiv w:val="1"/>
      <w:marLeft w:val="0"/>
      <w:marRight w:val="0"/>
      <w:marTop w:val="0"/>
      <w:marBottom w:val="0"/>
      <w:divBdr>
        <w:top w:val="none" w:sz="0" w:space="0" w:color="auto"/>
        <w:left w:val="none" w:sz="0" w:space="0" w:color="auto"/>
        <w:bottom w:val="none" w:sz="0" w:space="0" w:color="auto"/>
        <w:right w:val="none" w:sz="0" w:space="0" w:color="auto"/>
      </w:divBdr>
    </w:div>
    <w:div w:id="1829176328">
      <w:bodyDiv w:val="1"/>
      <w:marLeft w:val="0"/>
      <w:marRight w:val="0"/>
      <w:marTop w:val="0"/>
      <w:marBottom w:val="0"/>
      <w:divBdr>
        <w:top w:val="none" w:sz="0" w:space="0" w:color="auto"/>
        <w:left w:val="none" w:sz="0" w:space="0" w:color="auto"/>
        <w:bottom w:val="none" w:sz="0" w:space="0" w:color="auto"/>
        <w:right w:val="none" w:sz="0" w:space="0" w:color="auto"/>
      </w:divBdr>
    </w:div>
    <w:div w:id="1831141871">
      <w:bodyDiv w:val="1"/>
      <w:marLeft w:val="0"/>
      <w:marRight w:val="0"/>
      <w:marTop w:val="0"/>
      <w:marBottom w:val="0"/>
      <w:divBdr>
        <w:top w:val="none" w:sz="0" w:space="0" w:color="auto"/>
        <w:left w:val="none" w:sz="0" w:space="0" w:color="auto"/>
        <w:bottom w:val="none" w:sz="0" w:space="0" w:color="auto"/>
        <w:right w:val="none" w:sz="0" w:space="0" w:color="auto"/>
      </w:divBdr>
    </w:div>
    <w:div w:id="1831172696">
      <w:bodyDiv w:val="1"/>
      <w:marLeft w:val="0"/>
      <w:marRight w:val="0"/>
      <w:marTop w:val="0"/>
      <w:marBottom w:val="0"/>
      <w:divBdr>
        <w:top w:val="none" w:sz="0" w:space="0" w:color="auto"/>
        <w:left w:val="none" w:sz="0" w:space="0" w:color="auto"/>
        <w:bottom w:val="none" w:sz="0" w:space="0" w:color="auto"/>
        <w:right w:val="none" w:sz="0" w:space="0" w:color="auto"/>
      </w:divBdr>
    </w:div>
    <w:div w:id="1831217979">
      <w:bodyDiv w:val="1"/>
      <w:marLeft w:val="0"/>
      <w:marRight w:val="0"/>
      <w:marTop w:val="0"/>
      <w:marBottom w:val="0"/>
      <w:divBdr>
        <w:top w:val="none" w:sz="0" w:space="0" w:color="auto"/>
        <w:left w:val="none" w:sz="0" w:space="0" w:color="auto"/>
        <w:bottom w:val="none" w:sz="0" w:space="0" w:color="auto"/>
        <w:right w:val="none" w:sz="0" w:space="0" w:color="auto"/>
      </w:divBdr>
    </w:div>
    <w:div w:id="1831746302">
      <w:bodyDiv w:val="1"/>
      <w:marLeft w:val="0"/>
      <w:marRight w:val="0"/>
      <w:marTop w:val="0"/>
      <w:marBottom w:val="0"/>
      <w:divBdr>
        <w:top w:val="none" w:sz="0" w:space="0" w:color="auto"/>
        <w:left w:val="none" w:sz="0" w:space="0" w:color="auto"/>
        <w:bottom w:val="none" w:sz="0" w:space="0" w:color="auto"/>
        <w:right w:val="none" w:sz="0" w:space="0" w:color="auto"/>
      </w:divBdr>
    </w:div>
    <w:div w:id="1834104995">
      <w:bodyDiv w:val="1"/>
      <w:marLeft w:val="0"/>
      <w:marRight w:val="0"/>
      <w:marTop w:val="0"/>
      <w:marBottom w:val="0"/>
      <w:divBdr>
        <w:top w:val="none" w:sz="0" w:space="0" w:color="auto"/>
        <w:left w:val="none" w:sz="0" w:space="0" w:color="auto"/>
        <w:bottom w:val="none" w:sz="0" w:space="0" w:color="auto"/>
        <w:right w:val="none" w:sz="0" w:space="0" w:color="auto"/>
      </w:divBdr>
    </w:div>
    <w:div w:id="1834174039">
      <w:bodyDiv w:val="1"/>
      <w:marLeft w:val="0"/>
      <w:marRight w:val="0"/>
      <w:marTop w:val="0"/>
      <w:marBottom w:val="0"/>
      <w:divBdr>
        <w:top w:val="none" w:sz="0" w:space="0" w:color="auto"/>
        <w:left w:val="none" w:sz="0" w:space="0" w:color="auto"/>
        <w:bottom w:val="none" w:sz="0" w:space="0" w:color="auto"/>
        <w:right w:val="none" w:sz="0" w:space="0" w:color="auto"/>
      </w:divBdr>
    </w:div>
    <w:div w:id="1834418270">
      <w:bodyDiv w:val="1"/>
      <w:marLeft w:val="0"/>
      <w:marRight w:val="0"/>
      <w:marTop w:val="0"/>
      <w:marBottom w:val="0"/>
      <w:divBdr>
        <w:top w:val="none" w:sz="0" w:space="0" w:color="auto"/>
        <w:left w:val="none" w:sz="0" w:space="0" w:color="auto"/>
        <w:bottom w:val="none" w:sz="0" w:space="0" w:color="auto"/>
        <w:right w:val="none" w:sz="0" w:space="0" w:color="auto"/>
      </w:divBdr>
    </w:div>
    <w:div w:id="1834950363">
      <w:bodyDiv w:val="1"/>
      <w:marLeft w:val="0"/>
      <w:marRight w:val="0"/>
      <w:marTop w:val="0"/>
      <w:marBottom w:val="0"/>
      <w:divBdr>
        <w:top w:val="none" w:sz="0" w:space="0" w:color="auto"/>
        <w:left w:val="none" w:sz="0" w:space="0" w:color="auto"/>
        <w:bottom w:val="none" w:sz="0" w:space="0" w:color="auto"/>
        <w:right w:val="none" w:sz="0" w:space="0" w:color="auto"/>
      </w:divBdr>
    </w:div>
    <w:div w:id="1835220664">
      <w:bodyDiv w:val="1"/>
      <w:marLeft w:val="0"/>
      <w:marRight w:val="0"/>
      <w:marTop w:val="0"/>
      <w:marBottom w:val="0"/>
      <w:divBdr>
        <w:top w:val="none" w:sz="0" w:space="0" w:color="auto"/>
        <w:left w:val="none" w:sz="0" w:space="0" w:color="auto"/>
        <w:bottom w:val="none" w:sz="0" w:space="0" w:color="auto"/>
        <w:right w:val="none" w:sz="0" w:space="0" w:color="auto"/>
      </w:divBdr>
    </w:div>
    <w:div w:id="1835609529">
      <w:bodyDiv w:val="1"/>
      <w:marLeft w:val="0"/>
      <w:marRight w:val="0"/>
      <w:marTop w:val="0"/>
      <w:marBottom w:val="0"/>
      <w:divBdr>
        <w:top w:val="none" w:sz="0" w:space="0" w:color="auto"/>
        <w:left w:val="none" w:sz="0" w:space="0" w:color="auto"/>
        <w:bottom w:val="none" w:sz="0" w:space="0" w:color="auto"/>
        <w:right w:val="none" w:sz="0" w:space="0" w:color="auto"/>
      </w:divBdr>
    </w:div>
    <w:div w:id="1837187903">
      <w:bodyDiv w:val="1"/>
      <w:marLeft w:val="0"/>
      <w:marRight w:val="0"/>
      <w:marTop w:val="0"/>
      <w:marBottom w:val="0"/>
      <w:divBdr>
        <w:top w:val="none" w:sz="0" w:space="0" w:color="auto"/>
        <w:left w:val="none" w:sz="0" w:space="0" w:color="auto"/>
        <w:bottom w:val="none" w:sz="0" w:space="0" w:color="auto"/>
        <w:right w:val="none" w:sz="0" w:space="0" w:color="auto"/>
      </w:divBdr>
    </w:div>
    <w:div w:id="1839225645">
      <w:bodyDiv w:val="1"/>
      <w:marLeft w:val="0"/>
      <w:marRight w:val="0"/>
      <w:marTop w:val="0"/>
      <w:marBottom w:val="0"/>
      <w:divBdr>
        <w:top w:val="none" w:sz="0" w:space="0" w:color="auto"/>
        <w:left w:val="none" w:sz="0" w:space="0" w:color="auto"/>
        <w:bottom w:val="none" w:sz="0" w:space="0" w:color="auto"/>
        <w:right w:val="none" w:sz="0" w:space="0" w:color="auto"/>
      </w:divBdr>
    </w:div>
    <w:div w:id="1839541180">
      <w:bodyDiv w:val="1"/>
      <w:marLeft w:val="0"/>
      <w:marRight w:val="0"/>
      <w:marTop w:val="0"/>
      <w:marBottom w:val="0"/>
      <w:divBdr>
        <w:top w:val="none" w:sz="0" w:space="0" w:color="auto"/>
        <w:left w:val="none" w:sz="0" w:space="0" w:color="auto"/>
        <w:bottom w:val="none" w:sz="0" w:space="0" w:color="auto"/>
        <w:right w:val="none" w:sz="0" w:space="0" w:color="auto"/>
      </w:divBdr>
    </w:div>
    <w:div w:id="1840651468">
      <w:bodyDiv w:val="1"/>
      <w:marLeft w:val="0"/>
      <w:marRight w:val="0"/>
      <w:marTop w:val="0"/>
      <w:marBottom w:val="0"/>
      <w:divBdr>
        <w:top w:val="none" w:sz="0" w:space="0" w:color="auto"/>
        <w:left w:val="none" w:sz="0" w:space="0" w:color="auto"/>
        <w:bottom w:val="none" w:sz="0" w:space="0" w:color="auto"/>
        <w:right w:val="none" w:sz="0" w:space="0" w:color="auto"/>
      </w:divBdr>
    </w:div>
    <w:div w:id="1841117338">
      <w:bodyDiv w:val="1"/>
      <w:marLeft w:val="0"/>
      <w:marRight w:val="0"/>
      <w:marTop w:val="0"/>
      <w:marBottom w:val="0"/>
      <w:divBdr>
        <w:top w:val="none" w:sz="0" w:space="0" w:color="auto"/>
        <w:left w:val="none" w:sz="0" w:space="0" w:color="auto"/>
        <w:bottom w:val="none" w:sz="0" w:space="0" w:color="auto"/>
        <w:right w:val="none" w:sz="0" w:space="0" w:color="auto"/>
      </w:divBdr>
    </w:div>
    <w:div w:id="1841196429">
      <w:bodyDiv w:val="1"/>
      <w:marLeft w:val="0"/>
      <w:marRight w:val="0"/>
      <w:marTop w:val="0"/>
      <w:marBottom w:val="0"/>
      <w:divBdr>
        <w:top w:val="none" w:sz="0" w:space="0" w:color="auto"/>
        <w:left w:val="none" w:sz="0" w:space="0" w:color="auto"/>
        <w:bottom w:val="none" w:sz="0" w:space="0" w:color="auto"/>
        <w:right w:val="none" w:sz="0" w:space="0" w:color="auto"/>
      </w:divBdr>
    </w:div>
    <w:div w:id="1842576315">
      <w:bodyDiv w:val="1"/>
      <w:marLeft w:val="0"/>
      <w:marRight w:val="0"/>
      <w:marTop w:val="0"/>
      <w:marBottom w:val="0"/>
      <w:divBdr>
        <w:top w:val="none" w:sz="0" w:space="0" w:color="auto"/>
        <w:left w:val="none" w:sz="0" w:space="0" w:color="auto"/>
        <w:bottom w:val="none" w:sz="0" w:space="0" w:color="auto"/>
        <w:right w:val="none" w:sz="0" w:space="0" w:color="auto"/>
      </w:divBdr>
    </w:div>
    <w:div w:id="1843273238">
      <w:bodyDiv w:val="1"/>
      <w:marLeft w:val="0"/>
      <w:marRight w:val="0"/>
      <w:marTop w:val="0"/>
      <w:marBottom w:val="0"/>
      <w:divBdr>
        <w:top w:val="none" w:sz="0" w:space="0" w:color="auto"/>
        <w:left w:val="none" w:sz="0" w:space="0" w:color="auto"/>
        <w:bottom w:val="none" w:sz="0" w:space="0" w:color="auto"/>
        <w:right w:val="none" w:sz="0" w:space="0" w:color="auto"/>
      </w:divBdr>
    </w:div>
    <w:div w:id="1843549835">
      <w:bodyDiv w:val="1"/>
      <w:marLeft w:val="0"/>
      <w:marRight w:val="0"/>
      <w:marTop w:val="0"/>
      <w:marBottom w:val="0"/>
      <w:divBdr>
        <w:top w:val="none" w:sz="0" w:space="0" w:color="auto"/>
        <w:left w:val="none" w:sz="0" w:space="0" w:color="auto"/>
        <w:bottom w:val="none" w:sz="0" w:space="0" w:color="auto"/>
        <w:right w:val="none" w:sz="0" w:space="0" w:color="auto"/>
      </w:divBdr>
    </w:div>
    <w:div w:id="1844011940">
      <w:bodyDiv w:val="1"/>
      <w:marLeft w:val="0"/>
      <w:marRight w:val="0"/>
      <w:marTop w:val="0"/>
      <w:marBottom w:val="0"/>
      <w:divBdr>
        <w:top w:val="none" w:sz="0" w:space="0" w:color="auto"/>
        <w:left w:val="none" w:sz="0" w:space="0" w:color="auto"/>
        <w:bottom w:val="none" w:sz="0" w:space="0" w:color="auto"/>
        <w:right w:val="none" w:sz="0" w:space="0" w:color="auto"/>
      </w:divBdr>
    </w:div>
    <w:div w:id="1844054440">
      <w:bodyDiv w:val="1"/>
      <w:marLeft w:val="0"/>
      <w:marRight w:val="0"/>
      <w:marTop w:val="0"/>
      <w:marBottom w:val="0"/>
      <w:divBdr>
        <w:top w:val="none" w:sz="0" w:space="0" w:color="auto"/>
        <w:left w:val="none" w:sz="0" w:space="0" w:color="auto"/>
        <w:bottom w:val="none" w:sz="0" w:space="0" w:color="auto"/>
        <w:right w:val="none" w:sz="0" w:space="0" w:color="auto"/>
      </w:divBdr>
    </w:div>
    <w:div w:id="1844583161">
      <w:bodyDiv w:val="1"/>
      <w:marLeft w:val="0"/>
      <w:marRight w:val="0"/>
      <w:marTop w:val="0"/>
      <w:marBottom w:val="0"/>
      <w:divBdr>
        <w:top w:val="none" w:sz="0" w:space="0" w:color="auto"/>
        <w:left w:val="none" w:sz="0" w:space="0" w:color="auto"/>
        <w:bottom w:val="none" w:sz="0" w:space="0" w:color="auto"/>
        <w:right w:val="none" w:sz="0" w:space="0" w:color="auto"/>
      </w:divBdr>
    </w:div>
    <w:div w:id="1845706461">
      <w:bodyDiv w:val="1"/>
      <w:marLeft w:val="0"/>
      <w:marRight w:val="0"/>
      <w:marTop w:val="0"/>
      <w:marBottom w:val="0"/>
      <w:divBdr>
        <w:top w:val="none" w:sz="0" w:space="0" w:color="auto"/>
        <w:left w:val="none" w:sz="0" w:space="0" w:color="auto"/>
        <w:bottom w:val="none" w:sz="0" w:space="0" w:color="auto"/>
        <w:right w:val="none" w:sz="0" w:space="0" w:color="auto"/>
      </w:divBdr>
    </w:div>
    <w:div w:id="1846742927">
      <w:bodyDiv w:val="1"/>
      <w:marLeft w:val="0"/>
      <w:marRight w:val="0"/>
      <w:marTop w:val="0"/>
      <w:marBottom w:val="0"/>
      <w:divBdr>
        <w:top w:val="none" w:sz="0" w:space="0" w:color="auto"/>
        <w:left w:val="none" w:sz="0" w:space="0" w:color="auto"/>
        <w:bottom w:val="none" w:sz="0" w:space="0" w:color="auto"/>
        <w:right w:val="none" w:sz="0" w:space="0" w:color="auto"/>
      </w:divBdr>
    </w:div>
    <w:div w:id="1846820421">
      <w:bodyDiv w:val="1"/>
      <w:marLeft w:val="0"/>
      <w:marRight w:val="0"/>
      <w:marTop w:val="0"/>
      <w:marBottom w:val="0"/>
      <w:divBdr>
        <w:top w:val="none" w:sz="0" w:space="0" w:color="auto"/>
        <w:left w:val="none" w:sz="0" w:space="0" w:color="auto"/>
        <w:bottom w:val="none" w:sz="0" w:space="0" w:color="auto"/>
        <w:right w:val="none" w:sz="0" w:space="0" w:color="auto"/>
      </w:divBdr>
    </w:div>
    <w:div w:id="1846825684">
      <w:bodyDiv w:val="1"/>
      <w:marLeft w:val="0"/>
      <w:marRight w:val="0"/>
      <w:marTop w:val="0"/>
      <w:marBottom w:val="0"/>
      <w:divBdr>
        <w:top w:val="none" w:sz="0" w:space="0" w:color="auto"/>
        <w:left w:val="none" w:sz="0" w:space="0" w:color="auto"/>
        <w:bottom w:val="none" w:sz="0" w:space="0" w:color="auto"/>
        <w:right w:val="none" w:sz="0" w:space="0" w:color="auto"/>
      </w:divBdr>
    </w:div>
    <w:div w:id="1847667901">
      <w:bodyDiv w:val="1"/>
      <w:marLeft w:val="0"/>
      <w:marRight w:val="0"/>
      <w:marTop w:val="0"/>
      <w:marBottom w:val="0"/>
      <w:divBdr>
        <w:top w:val="none" w:sz="0" w:space="0" w:color="auto"/>
        <w:left w:val="none" w:sz="0" w:space="0" w:color="auto"/>
        <w:bottom w:val="none" w:sz="0" w:space="0" w:color="auto"/>
        <w:right w:val="none" w:sz="0" w:space="0" w:color="auto"/>
      </w:divBdr>
    </w:div>
    <w:div w:id="1847866418">
      <w:bodyDiv w:val="1"/>
      <w:marLeft w:val="0"/>
      <w:marRight w:val="0"/>
      <w:marTop w:val="0"/>
      <w:marBottom w:val="0"/>
      <w:divBdr>
        <w:top w:val="none" w:sz="0" w:space="0" w:color="auto"/>
        <w:left w:val="none" w:sz="0" w:space="0" w:color="auto"/>
        <w:bottom w:val="none" w:sz="0" w:space="0" w:color="auto"/>
        <w:right w:val="none" w:sz="0" w:space="0" w:color="auto"/>
      </w:divBdr>
    </w:div>
    <w:div w:id="1848059156">
      <w:bodyDiv w:val="1"/>
      <w:marLeft w:val="0"/>
      <w:marRight w:val="0"/>
      <w:marTop w:val="0"/>
      <w:marBottom w:val="0"/>
      <w:divBdr>
        <w:top w:val="none" w:sz="0" w:space="0" w:color="auto"/>
        <w:left w:val="none" w:sz="0" w:space="0" w:color="auto"/>
        <w:bottom w:val="none" w:sz="0" w:space="0" w:color="auto"/>
        <w:right w:val="none" w:sz="0" w:space="0" w:color="auto"/>
      </w:divBdr>
    </w:div>
    <w:div w:id="1848404558">
      <w:bodyDiv w:val="1"/>
      <w:marLeft w:val="0"/>
      <w:marRight w:val="0"/>
      <w:marTop w:val="0"/>
      <w:marBottom w:val="0"/>
      <w:divBdr>
        <w:top w:val="none" w:sz="0" w:space="0" w:color="auto"/>
        <w:left w:val="none" w:sz="0" w:space="0" w:color="auto"/>
        <w:bottom w:val="none" w:sz="0" w:space="0" w:color="auto"/>
        <w:right w:val="none" w:sz="0" w:space="0" w:color="auto"/>
      </w:divBdr>
    </w:div>
    <w:div w:id="1848519824">
      <w:bodyDiv w:val="1"/>
      <w:marLeft w:val="0"/>
      <w:marRight w:val="0"/>
      <w:marTop w:val="0"/>
      <w:marBottom w:val="0"/>
      <w:divBdr>
        <w:top w:val="none" w:sz="0" w:space="0" w:color="auto"/>
        <w:left w:val="none" w:sz="0" w:space="0" w:color="auto"/>
        <w:bottom w:val="none" w:sz="0" w:space="0" w:color="auto"/>
        <w:right w:val="none" w:sz="0" w:space="0" w:color="auto"/>
      </w:divBdr>
    </w:div>
    <w:div w:id="1848984446">
      <w:bodyDiv w:val="1"/>
      <w:marLeft w:val="0"/>
      <w:marRight w:val="0"/>
      <w:marTop w:val="0"/>
      <w:marBottom w:val="0"/>
      <w:divBdr>
        <w:top w:val="none" w:sz="0" w:space="0" w:color="auto"/>
        <w:left w:val="none" w:sz="0" w:space="0" w:color="auto"/>
        <w:bottom w:val="none" w:sz="0" w:space="0" w:color="auto"/>
        <w:right w:val="none" w:sz="0" w:space="0" w:color="auto"/>
      </w:divBdr>
    </w:div>
    <w:div w:id="1849099400">
      <w:bodyDiv w:val="1"/>
      <w:marLeft w:val="0"/>
      <w:marRight w:val="0"/>
      <w:marTop w:val="0"/>
      <w:marBottom w:val="0"/>
      <w:divBdr>
        <w:top w:val="none" w:sz="0" w:space="0" w:color="auto"/>
        <w:left w:val="none" w:sz="0" w:space="0" w:color="auto"/>
        <w:bottom w:val="none" w:sz="0" w:space="0" w:color="auto"/>
        <w:right w:val="none" w:sz="0" w:space="0" w:color="auto"/>
      </w:divBdr>
    </w:div>
    <w:div w:id="1849709111">
      <w:bodyDiv w:val="1"/>
      <w:marLeft w:val="0"/>
      <w:marRight w:val="0"/>
      <w:marTop w:val="0"/>
      <w:marBottom w:val="0"/>
      <w:divBdr>
        <w:top w:val="none" w:sz="0" w:space="0" w:color="auto"/>
        <w:left w:val="none" w:sz="0" w:space="0" w:color="auto"/>
        <w:bottom w:val="none" w:sz="0" w:space="0" w:color="auto"/>
        <w:right w:val="none" w:sz="0" w:space="0" w:color="auto"/>
      </w:divBdr>
    </w:div>
    <w:div w:id="1850021237">
      <w:bodyDiv w:val="1"/>
      <w:marLeft w:val="0"/>
      <w:marRight w:val="0"/>
      <w:marTop w:val="0"/>
      <w:marBottom w:val="0"/>
      <w:divBdr>
        <w:top w:val="none" w:sz="0" w:space="0" w:color="auto"/>
        <w:left w:val="none" w:sz="0" w:space="0" w:color="auto"/>
        <w:bottom w:val="none" w:sz="0" w:space="0" w:color="auto"/>
        <w:right w:val="none" w:sz="0" w:space="0" w:color="auto"/>
      </w:divBdr>
    </w:div>
    <w:div w:id="1850946593">
      <w:bodyDiv w:val="1"/>
      <w:marLeft w:val="0"/>
      <w:marRight w:val="0"/>
      <w:marTop w:val="0"/>
      <w:marBottom w:val="0"/>
      <w:divBdr>
        <w:top w:val="none" w:sz="0" w:space="0" w:color="auto"/>
        <w:left w:val="none" w:sz="0" w:space="0" w:color="auto"/>
        <w:bottom w:val="none" w:sz="0" w:space="0" w:color="auto"/>
        <w:right w:val="none" w:sz="0" w:space="0" w:color="auto"/>
      </w:divBdr>
    </w:div>
    <w:div w:id="1852136855">
      <w:bodyDiv w:val="1"/>
      <w:marLeft w:val="0"/>
      <w:marRight w:val="0"/>
      <w:marTop w:val="0"/>
      <w:marBottom w:val="0"/>
      <w:divBdr>
        <w:top w:val="none" w:sz="0" w:space="0" w:color="auto"/>
        <w:left w:val="none" w:sz="0" w:space="0" w:color="auto"/>
        <w:bottom w:val="none" w:sz="0" w:space="0" w:color="auto"/>
        <w:right w:val="none" w:sz="0" w:space="0" w:color="auto"/>
      </w:divBdr>
    </w:div>
    <w:div w:id="1852141123">
      <w:bodyDiv w:val="1"/>
      <w:marLeft w:val="0"/>
      <w:marRight w:val="0"/>
      <w:marTop w:val="0"/>
      <w:marBottom w:val="0"/>
      <w:divBdr>
        <w:top w:val="none" w:sz="0" w:space="0" w:color="auto"/>
        <w:left w:val="none" w:sz="0" w:space="0" w:color="auto"/>
        <w:bottom w:val="none" w:sz="0" w:space="0" w:color="auto"/>
        <w:right w:val="none" w:sz="0" w:space="0" w:color="auto"/>
      </w:divBdr>
    </w:div>
    <w:div w:id="1852522128">
      <w:bodyDiv w:val="1"/>
      <w:marLeft w:val="0"/>
      <w:marRight w:val="0"/>
      <w:marTop w:val="0"/>
      <w:marBottom w:val="0"/>
      <w:divBdr>
        <w:top w:val="none" w:sz="0" w:space="0" w:color="auto"/>
        <w:left w:val="none" w:sz="0" w:space="0" w:color="auto"/>
        <w:bottom w:val="none" w:sz="0" w:space="0" w:color="auto"/>
        <w:right w:val="none" w:sz="0" w:space="0" w:color="auto"/>
      </w:divBdr>
    </w:div>
    <w:div w:id="1852917512">
      <w:bodyDiv w:val="1"/>
      <w:marLeft w:val="0"/>
      <w:marRight w:val="0"/>
      <w:marTop w:val="0"/>
      <w:marBottom w:val="0"/>
      <w:divBdr>
        <w:top w:val="none" w:sz="0" w:space="0" w:color="auto"/>
        <w:left w:val="none" w:sz="0" w:space="0" w:color="auto"/>
        <w:bottom w:val="none" w:sz="0" w:space="0" w:color="auto"/>
        <w:right w:val="none" w:sz="0" w:space="0" w:color="auto"/>
      </w:divBdr>
    </w:div>
    <w:div w:id="1853227905">
      <w:bodyDiv w:val="1"/>
      <w:marLeft w:val="0"/>
      <w:marRight w:val="0"/>
      <w:marTop w:val="0"/>
      <w:marBottom w:val="0"/>
      <w:divBdr>
        <w:top w:val="none" w:sz="0" w:space="0" w:color="auto"/>
        <w:left w:val="none" w:sz="0" w:space="0" w:color="auto"/>
        <w:bottom w:val="none" w:sz="0" w:space="0" w:color="auto"/>
        <w:right w:val="none" w:sz="0" w:space="0" w:color="auto"/>
      </w:divBdr>
    </w:div>
    <w:div w:id="1853757432">
      <w:bodyDiv w:val="1"/>
      <w:marLeft w:val="0"/>
      <w:marRight w:val="0"/>
      <w:marTop w:val="0"/>
      <w:marBottom w:val="0"/>
      <w:divBdr>
        <w:top w:val="none" w:sz="0" w:space="0" w:color="auto"/>
        <w:left w:val="none" w:sz="0" w:space="0" w:color="auto"/>
        <w:bottom w:val="none" w:sz="0" w:space="0" w:color="auto"/>
        <w:right w:val="none" w:sz="0" w:space="0" w:color="auto"/>
      </w:divBdr>
    </w:div>
    <w:div w:id="1853912733">
      <w:bodyDiv w:val="1"/>
      <w:marLeft w:val="0"/>
      <w:marRight w:val="0"/>
      <w:marTop w:val="0"/>
      <w:marBottom w:val="0"/>
      <w:divBdr>
        <w:top w:val="none" w:sz="0" w:space="0" w:color="auto"/>
        <w:left w:val="none" w:sz="0" w:space="0" w:color="auto"/>
        <w:bottom w:val="none" w:sz="0" w:space="0" w:color="auto"/>
        <w:right w:val="none" w:sz="0" w:space="0" w:color="auto"/>
      </w:divBdr>
    </w:div>
    <w:div w:id="1856185933">
      <w:bodyDiv w:val="1"/>
      <w:marLeft w:val="0"/>
      <w:marRight w:val="0"/>
      <w:marTop w:val="0"/>
      <w:marBottom w:val="0"/>
      <w:divBdr>
        <w:top w:val="none" w:sz="0" w:space="0" w:color="auto"/>
        <w:left w:val="none" w:sz="0" w:space="0" w:color="auto"/>
        <w:bottom w:val="none" w:sz="0" w:space="0" w:color="auto"/>
        <w:right w:val="none" w:sz="0" w:space="0" w:color="auto"/>
      </w:divBdr>
    </w:div>
    <w:div w:id="1856268200">
      <w:bodyDiv w:val="1"/>
      <w:marLeft w:val="0"/>
      <w:marRight w:val="0"/>
      <w:marTop w:val="0"/>
      <w:marBottom w:val="0"/>
      <w:divBdr>
        <w:top w:val="none" w:sz="0" w:space="0" w:color="auto"/>
        <w:left w:val="none" w:sz="0" w:space="0" w:color="auto"/>
        <w:bottom w:val="none" w:sz="0" w:space="0" w:color="auto"/>
        <w:right w:val="none" w:sz="0" w:space="0" w:color="auto"/>
      </w:divBdr>
    </w:div>
    <w:div w:id="1856338181">
      <w:bodyDiv w:val="1"/>
      <w:marLeft w:val="0"/>
      <w:marRight w:val="0"/>
      <w:marTop w:val="0"/>
      <w:marBottom w:val="0"/>
      <w:divBdr>
        <w:top w:val="none" w:sz="0" w:space="0" w:color="auto"/>
        <w:left w:val="none" w:sz="0" w:space="0" w:color="auto"/>
        <w:bottom w:val="none" w:sz="0" w:space="0" w:color="auto"/>
        <w:right w:val="none" w:sz="0" w:space="0" w:color="auto"/>
      </w:divBdr>
    </w:div>
    <w:div w:id="1856770393">
      <w:bodyDiv w:val="1"/>
      <w:marLeft w:val="0"/>
      <w:marRight w:val="0"/>
      <w:marTop w:val="0"/>
      <w:marBottom w:val="0"/>
      <w:divBdr>
        <w:top w:val="none" w:sz="0" w:space="0" w:color="auto"/>
        <w:left w:val="none" w:sz="0" w:space="0" w:color="auto"/>
        <w:bottom w:val="none" w:sz="0" w:space="0" w:color="auto"/>
        <w:right w:val="none" w:sz="0" w:space="0" w:color="auto"/>
      </w:divBdr>
    </w:div>
    <w:div w:id="1856848293">
      <w:bodyDiv w:val="1"/>
      <w:marLeft w:val="0"/>
      <w:marRight w:val="0"/>
      <w:marTop w:val="0"/>
      <w:marBottom w:val="0"/>
      <w:divBdr>
        <w:top w:val="none" w:sz="0" w:space="0" w:color="auto"/>
        <w:left w:val="none" w:sz="0" w:space="0" w:color="auto"/>
        <w:bottom w:val="none" w:sz="0" w:space="0" w:color="auto"/>
        <w:right w:val="none" w:sz="0" w:space="0" w:color="auto"/>
      </w:divBdr>
    </w:div>
    <w:div w:id="1857110624">
      <w:bodyDiv w:val="1"/>
      <w:marLeft w:val="0"/>
      <w:marRight w:val="0"/>
      <w:marTop w:val="0"/>
      <w:marBottom w:val="0"/>
      <w:divBdr>
        <w:top w:val="none" w:sz="0" w:space="0" w:color="auto"/>
        <w:left w:val="none" w:sz="0" w:space="0" w:color="auto"/>
        <w:bottom w:val="none" w:sz="0" w:space="0" w:color="auto"/>
        <w:right w:val="none" w:sz="0" w:space="0" w:color="auto"/>
      </w:divBdr>
    </w:div>
    <w:div w:id="1858152341">
      <w:bodyDiv w:val="1"/>
      <w:marLeft w:val="0"/>
      <w:marRight w:val="0"/>
      <w:marTop w:val="0"/>
      <w:marBottom w:val="0"/>
      <w:divBdr>
        <w:top w:val="none" w:sz="0" w:space="0" w:color="auto"/>
        <w:left w:val="none" w:sz="0" w:space="0" w:color="auto"/>
        <w:bottom w:val="none" w:sz="0" w:space="0" w:color="auto"/>
        <w:right w:val="none" w:sz="0" w:space="0" w:color="auto"/>
      </w:divBdr>
    </w:div>
    <w:div w:id="1858225614">
      <w:bodyDiv w:val="1"/>
      <w:marLeft w:val="0"/>
      <w:marRight w:val="0"/>
      <w:marTop w:val="0"/>
      <w:marBottom w:val="0"/>
      <w:divBdr>
        <w:top w:val="none" w:sz="0" w:space="0" w:color="auto"/>
        <w:left w:val="none" w:sz="0" w:space="0" w:color="auto"/>
        <w:bottom w:val="none" w:sz="0" w:space="0" w:color="auto"/>
        <w:right w:val="none" w:sz="0" w:space="0" w:color="auto"/>
      </w:divBdr>
    </w:div>
    <w:div w:id="1860043035">
      <w:bodyDiv w:val="1"/>
      <w:marLeft w:val="0"/>
      <w:marRight w:val="0"/>
      <w:marTop w:val="0"/>
      <w:marBottom w:val="0"/>
      <w:divBdr>
        <w:top w:val="none" w:sz="0" w:space="0" w:color="auto"/>
        <w:left w:val="none" w:sz="0" w:space="0" w:color="auto"/>
        <w:bottom w:val="none" w:sz="0" w:space="0" w:color="auto"/>
        <w:right w:val="none" w:sz="0" w:space="0" w:color="auto"/>
      </w:divBdr>
    </w:div>
    <w:div w:id="1860853787">
      <w:bodyDiv w:val="1"/>
      <w:marLeft w:val="0"/>
      <w:marRight w:val="0"/>
      <w:marTop w:val="0"/>
      <w:marBottom w:val="0"/>
      <w:divBdr>
        <w:top w:val="none" w:sz="0" w:space="0" w:color="auto"/>
        <w:left w:val="none" w:sz="0" w:space="0" w:color="auto"/>
        <w:bottom w:val="none" w:sz="0" w:space="0" w:color="auto"/>
        <w:right w:val="none" w:sz="0" w:space="0" w:color="auto"/>
      </w:divBdr>
    </w:div>
    <w:div w:id="1861774117">
      <w:bodyDiv w:val="1"/>
      <w:marLeft w:val="0"/>
      <w:marRight w:val="0"/>
      <w:marTop w:val="0"/>
      <w:marBottom w:val="0"/>
      <w:divBdr>
        <w:top w:val="none" w:sz="0" w:space="0" w:color="auto"/>
        <w:left w:val="none" w:sz="0" w:space="0" w:color="auto"/>
        <w:bottom w:val="none" w:sz="0" w:space="0" w:color="auto"/>
        <w:right w:val="none" w:sz="0" w:space="0" w:color="auto"/>
      </w:divBdr>
    </w:div>
    <w:div w:id="1862283767">
      <w:bodyDiv w:val="1"/>
      <w:marLeft w:val="0"/>
      <w:marRight w:val="0"/>
      <w:marTop w:val="0"/>
      <w:marBottom w:val="0"/>
      <w:divBdr>
        <w:top w:val="none" w:sz="0" w:space="0" w:color="auto"/>
        <w:left w:val="none" w:sz="0" w:space="0" w:color="auto"/>
        <w:bottom w:val="none" w:sz="0" w:space="0" w:color="auto"/>
        <w:right w:val="none" w:sz="0" w:space="0" w:color="auto"/>
      </w:divBdr>
    </w:div>
    <w:div w:id="1862475797">
      <w:bodyDiv w:val="1"/>
      <w:marLeft w:val="0"/>
      <w:marRight w:val="0"/>
      <w:marTop w:val="0"/>
      <w:marBottom w:val="0"/>
      <w:divBdr>
        <w:top w:val="none" w:sz="0" w:space="0" w:color="auto"/>
        <w:left w:val="none" w:sz="0" w:space="0" w:color="auto"/>
        <w:bottom w:val="none" w:sz="0" w:space="0" w:color="auto"/>
        <w:right w:val="none" w:sz="0" w:space="0" w:color="auto"/>
      </w:divBdr>
    </w:div>
    <w:div w:id="1864443702">
      <w:bodyDiv w:val="1"/>
      <w:marLeft w:val="0"/>
      <w:marRight w:val="0"/>
      <w:marTop w:val="0"/>
      <w:marBottom w:val="0"/>
      <w:divBdr>
        <w:top w:val="none" w:sz="0" w:space="0" w:color="auto"/>
        <w:left w:val="none" w:sz="0" w:space="0" w:color="auto"/>
        <w:bottom w:val="none" w:sz="0" w:space="0" w:color="auto"/>
        <w:right w:val="none" w:sz="0" w:space="0" w:color="auto"/>
      </w:divBdr>
    </w:div>
    <w:div w:id="1865895924">
      <w:bodyDiv w:val="1"/>
      <w:marLeft w:val="0"/>
      <w:marRight w:val="0"/>
      <w:marTop w:val="0"/>
      <w:marBottom w:val="0"/>
      <w:divBdr>
        <w:top w:val="none" w:sz="0" w:space="0" w:color="auto"/>
        <w:left w:val="none" w:sz="0" w:space="0" w:color="auto"/>
        <w:bottom w:val="none" w:sz="0" w:space="0" w:color="auto"/>
        <w:right w:val="none" w:sz="0" w:space="0" w:color="auto"/>
      </w:divBdr>
    </w:div>
    <w:div w:id="1866021051">
      <w:bodyDiv w:val="1"/>
      <w:marLeft w:val="0"/>
      <w:marRight w:val="0"/>
      <w:marTop w:val="0"/>
      <w:marBottom w:val="0"/>
      <w:divBdr>
        <w:top w:val="none" w:sz="0" w:space="0" w:color="auto"/>
        <w:left w:val="none" w:sz="0" w:space="0" w:color="auto"/>
        <w:bottom w:val="none" w:sz="0" w:space="0" w:color="auto"/>
        <w:right w:val="none" w:sz="0" w:space="0" w:color="auto"/>
      </w:divBdr>
    </w:div>
    <w:div w:id="1869022701">
      <w:bodyDiv w:val="1"/>
      <w:marLeft w:val="0"/>
      <w:marRight w:val="0"/>
      <w:marTop w:val="0"/>
      <w:marBottom w:val="0"/>
      <w:divBdr>
        <w:top w:val="none" w:sz="0" w:space="0" w:color="auto"/>
        <w:left w:val="none" w:sz="0" w:space="0" w:color="auto"/>
        <w:bottom w:val="none" w:sz="0" w:space="0" w:color="auto"/>
        <w:right w:val="none" w:sz="0" w:space="0" w:color="auto"/>
      </w:divBdr>
    </w:div>
    <w:div w:id="1869029638">
      <w:bodyDiv w:val="1"/>
      <w:marLeft w:val="0"/>
      <w:marRight w:val="0"/>
      <w:marTop w:val="0"/>
      <w:marBottom w:val="0"/>
      <w:divBdr>
        <w:top w:val="none" w:sz="0" w:space="0" w:color="auto"/>
        <w:left w:val="none" w:sz="0" w:space="0" w:color="auto"/>
        <w:bottom w:val="none" w:sz="0" w:space="0" w:color="auto"/>
        <w:right w:val="none" w:sz="0" w:space="0" w:color="auto"/>
      </w:divBdr>
    </w:div>
    <w:div w:id="1869416022">
      <w:bodyDiv w:val="1"/>
      <w:marLeft w:val="0"/>
      <w:marRight w:val="0"/>
      <w:marTop w:val="0"/>
      <w:marBottom w:val="0"/>
      <w:divBdr>
        <w:top w:val="none" w:sz="0" w:space="0" w:color="auto"/>
        <w:left w:val="none" w:sz="0" w:space="0" w:color="auto"/>
        <w:bottom w:val="none" w:sz="0" w:space="0" w:color="auto"/>
        <w:right w:val="none" w:sz="0" w:space="0" w:color="auto"/>
      </w:divBdr>
    </w:div>
    <w:div w:id="1869946670">
      <w:bodyDiv w:val="1"/>
      <w:marLeft w:val="0"/>
      <w:marRight w:val="0"/>
      <w:marTop w:val="0"/>
      <w:marBottom w:val="0"/>
      <w:divBdr>
        <w:top w:val="none" w:sz="0" w:space="0" w:color="auto"/>
        <w:left w:val="none" w:sz="0" w:space="0" w:color="auto"/>
        <w:bottom w:val="none" w:sz="0" w:space="0" w:color="auto"/>
        <w:right w:val="none" w:sz="0" w:space="0" w:color="auto"/>
      </w:divBdr>
    </w:div>
    <w:div w:id="1870295091">
      <w:bodyDiv w:val="1"/>
      <w:marLeft w:val="0"/>
      <w:marRight w:val="0"/>
      <w:marTop w:val="0"/>
      <w:marBottom w:val="0"/>
      <w:divBdr>
        <w:top w:val="none" w:sz="0" w:space="0" w:color="auto"/>
        <w:left w:val="none" w:sz="0" w:space="0" w:color="auto"/>
        <w:bottom w:val="none" w:sz="0" w:space="0" w:color="auto"/>
        <w:right w:val="none" w:sz="0" w:space="0" w:color="auto"/>
      </w:divBdr>
    </w:div>
    <w:div w:id="1870487938">
      <w:bodyDiv w:val="1"/>
      <w:marLeft w:val="0"/>
      <w:marRight w:val="0"/>
      <w:marTop w:val="0"/>
      <w:marBottom w:val="0"/>
      <w:divBdr>
        <w:top w:val="none" w:sz="0" w:space="0" w:color="auto"/>
        <w:left w:val="none" w:sz="0" w:space="0" w:color="auto"/>
        <w:bottom w:val="none" w:sz="0" w:space="0" w:color="auto"/>
        <w:right w:val="none" w:sz="0" w:space="0" w:color="auto"/>
      </w:divBdr>
    </w:div>
    <w:div w:id="1870872844">
      <w:bodyDiv w:val="1"/>
      <w:marLeft w:val="0"/>
      <w:marRight w:val="0"/>
      <w:marTop w:val="0"/>
      <w:marBottom w:val="0"/>
      <w:divBdr>
        <w:top w:val="none" w:sz="0" w:space="0" w:color="auto"/>
        <w:left w:val="none" w:sz="0" w:space="0" w:color="auto"/>
        <w:bottom w:val="none" w:sz="0" w:space="0" w:color="auto"/>
        <w:right w:val="none" w:sz="0" w:space="0" w:color="auto"/>
      </w:divBdr>
    </w:div>
    <w:div w:id="1871525109">
      <w:bodyDiv w:val="1"/>
      <w:marLeft w:val="0"/>
      <w:marRight w:val="0"/>
      <w:marTop w:val="0"/>
      <w:marBottom w:val="0"/>
      <w:divBdr>
        <w:top w:val="none" w:sz="0" w:space="0" w:color="auto"/>
        <w:left w:val="none" w:sz="0" w:space="0" w:color="auto"/>
        <w:bottom w:val="none" w:sz="0" w:space="0" w:color="auto"/>
        <w:right w:val="none" w:sz="0" w:space="0" w:color="auto"/>
      </w:divBdr>
    </w:div>
    <w:div w:id="1872916251">
      <w:bodyDiv w:val="1"/>
      <w:marLeft w:val="0"/>
      <w:marRight w:val="0"/>
      <w:marTop w:val="0"/>
      <w:marBottom w:val="0"/>
      <w:divBdr>
        <w:top w:val="none" w:sz="0" w:space="0" w:color="auto"/>
        <w:left w:val="none" w:sz="0" w:space="0" w:color="auto"/>
        <w:bottom w:val="none" w:sz="0" w:space="0" w:color="auto"/>
        <w:right w:val="none" w:sz="0" w:space="0" w:color="auto"/>
      </w:divBdr>
    </w:div>
    <w:div w:id="1872959315">
      <w:bodyDiv w:val="1"/>
      <w:marLeft w:val="0"/>
      <w:marRight w:val="0"/>
      <w:marTop w:val="0"/>
      <w:marBottom w:val="0"/>
      <w:divBdr>
        <w:top w:val="none" w:sz="0" w:space="0" w:color="auto"/>
        <w:left w:val="none" w:sz="0" w:space="0" w:color="auto"/>
        <w:bottom w:val="none" w:sz="0" w:space="0" w:color="auto"/>
        <w:right w:val="none" w:sz="0" w:space="0" w:color="auto"/>
      </w:divBdr>
    </w:div>
    <w:div w:id="1873029937">
      <w:bodyDiv w:val="1"/>
      <w:marLeft w:val="0"/>
      <w:marRight w:val="0"/>
      <w:marTop w:val="0"/>
      <w:marBottom w:val="0"/>
      <w:divBdr>
        <w:top w:val="none" w:sz="0" w:space="0" w:color="auto"/>
        <w:left w:val="none" w:sz="0" w:space="0" w:color="auto"/>
        <w:bottom w:val="none" w:sz="0" w:space="0" w:color="auto"/>
        <w:right w:val="none" w:sz="0" w:space="0" w:color="auto"/>
      </w:divBdr>
    </w:div>
    <w:div w:id="1873805932">
      <w:bodyDiv w:val="1"/>
      <w:marLeft w:val="0"/>
      <w:marRight w:val="0"/>
      <w:marTop w:val="0"/>
      <w:marBottom w:val="0"/>
      <w:divBdr>
        <w:top w:val="none" w:sz="0" w:space="0" w:color="auto"/>
        <w:left w:val="none" w:sz="0" w:space="0" w:color="auto"/>
        <w:bottom w:val="none" w:sz="0" w:space="0" w:color="auto"/>
        <w:right w:val="none" w:sz="0" w:space="0" w:color="auto"/>
      </w:divBdr>
    </w:div>
    <w:div w:id="1873836771">
      <w:bodyDiv w:val="1"/>
      <w:marLeft w:val="0"/>
      <w:marRight w:val="0"/>
      <w:marTop w:val="0"/>
      <w:marBottom w:val="0"/>
      <w:divBdr>
        <w:top w:val="none" w:sz="0" w:space="0" w:color="auto"/>
        <w:left w:val="none" w:sz="0" w:space="0" w:color="auto"/>
        <w:bottom w:val="none" w:sz="0" w:space="0" w:color="auto"/>
        <w:right w:val="none" w:sz="0" w:space="0" w:color="auto"/>
      </w:divBdr>
    </w:div>
    <w:div w:id="1874998251">
      <w:bodyDiv w:val="1"/>
      <w:marLeft w:val="0"/>
      <w:marRight w:val="0"/>
      <w:marTop w:val="0"/>
      <w:marBottom w:val="0"/>
      <w:divBdr>
        <w:top w:val="none" w:sz="0" w:space="0" w:color="auto"/>
        <w:left w:val="none" w:sz="0" w:space="0" w:color="auto"/>
        <w:bottom w:val="none" w:sz="0" w:space="0" w:color="auto"/>
        <w:right w:val="none" w:sz="0" w:space="0" w:color="auto"/>
      </w:divBdr>
    </w:div>
    <w:div w:id="1875147691">
      <w:bodyDiv w:val="1"/>
      <w:marLeft w:val="0"/>
      <w:marRight w:val="0"/>
      <w:marTop w:val="0"/>
      <w:marBottom w:val="0"/>
      <w:divBdr>
        <w:top w:val="none" w:sz="0" w:space="0" w:color="auto"/>
        <w:left w:val="none" w:sz="0" w:space="0" w:color="auto"/>
        <w:bottom w:val="none" w:sz="0" w:space="0" w:color="auto"/>
        <w:right w:val="none" w:sz="0" w:space="0" w:color="auto"/>
      </w:divBdr>
    </w:div>
    <w:div w:id="1875191938">
      <w:bodyDiv w:val="1"/>
      <w:marLeft w:val="0"/>
      <w:marRight w:val="0"/>
      <w:marTop w:val="0"/>
      <w:marBottom w:val="0"/>
      <w:divBdr>
        <w:top w:val="none" w:sz="0" w:space="0" w:color="auto"/>
        <w:left w:val="none" w:sz="0" w:space="0" w:color="auto"/>
        <w:bottom w:val="none" w:sz="0" w:space="0" w:color="auto"/>
        <w:right w:val="none" w:sz="0" w:space="0" w:color="auto"/>
      </w:divBdr>
    </w:div>
    <w:div w:id="1875994158">
      <w:bodyDiv w:val="1"/>
      <w:marLeft w:val="0"/>
      <w:marRight w:val="0"/>
      <w:marTop w:val="0"/>
      <w:marBottom w:val="0"/>
      <w:divBdr>
        <w:top w:val="none" w:sz="0" w:space="0" w:color="auto"/>
        <w:left w:val="none" w:sz="0" w:space="0" w:color="auto"/>
        <w:bottom w:val="none" w:sz="0" w:space="0" w:color="auto"/>
        <w:right w:val="none" w:sz="0" w:space="0" w:color="auto"/>
      </w:divBdr>
    </w:div>
    <w:div w:id="1876577471">
      <w:bodyDiv w:val="1"/>
      <w:marLeft w:val="0"/>
      <w:marRight w:val="0"/>
      <w:marTop w:val="0"/>
      <w:marBottom w:val="0"/>
      <w:divBdr>
        <w:top w:val="none" w:sz="0" w:space="0" w:color="auto"/>
        <w:left w:val="none" w:sz="0" w:space="0" w:color="auto"/>
        <w:bottom w:val="none" w:sz="0" w:space="0" w:color="auto"/>
        <w:right w:val="none" w:sz="0" w:space="0" w:color="auto"/>
      </w:divBdr>
    </w:div>
    <w:div w:id="1878154004">
      <w:bodyDiv w:val="1"/>
      <w:marLeft w:val="0"/>
      <w:marRight w:val="0"/>
      <w:marTop w:val="0"/>
      <w:marBottom w:val="0"/>
      <w:divBdr>
        <w:top w:val="none" w:sz="0" w:space="0" w:color="auto"/>
        <w:left w:val="none" w:sz="0" w:space="0" w:color="auto"/>
        <w:bottom w:val="none" w:sz="0" w:space="0" w:color="auto"/>
        <w:right w:val="none" w:sz="0" w:space="0" w:color="auto"/>
      </w:divBdr>
    </w:div>
    <w:div w:id="1879005104">
      <w:bodyDiv w:val="1"/>
      <w:marLeft w:val="0"/>
      <w:marRight w:val="0"/>
      <w:marTop w:val="0"/>
      <w:marBottom w:val="0"/>
      <w:divBdr>
        <w:top w:val="none" w:sz="0" w:space="0" w:color="auto"/>
        <w:left w:val="none" w:sz="0" w:space="0" w:color="auto"/>
        <w:bottom w:val="none" w:sz="0" w:space="0" w:color="auto"/>
        <w:right w:val="none" w:sz="0" w:space="0" w:color="auto"/>
      </w:divBdr>
    </w:div>
    <w:div w:id="1879050247">
      <w:bodyDiv w:val="1"/>
      <w:marLeft w:val="0"/>
      <w:marRight w:val="0"/>
      <w:marTop w:val="0"/>
      <w:marBottom w:val="0"/>
      <w:divBdr>
        <w:top w:val="none" w:sz="0" w:space="0" w:color="auto"/>
        <w:left w:val="none" w:sz="0" w:space="0" w:color="auto"/>
        <w:bottom w:val="none" w:sz="0" w:space="0" w:color="auto"/>
        <w:right w:val="none" w:sz="0" w:space="0" w:color="auto"/>
      </w:divBdr>
    </w:div>
    <w:div w:id="1879589395">
      <w:bodyDiv w:val="1"/>
      <w:marLeft w:val="0"/>
      <w:marRight w:val="0"/>
      <w:marTop w:val="0"/>
      <w:marBottom w:val="0"/>
      <w:divBdr>
        <w:top w:val="none" w:sz="0" w:space="0" w:color="auto"/>
        <w:left w:val="none" w:sz="0" w:space="0" w:color="auto"/>
        <w:bottom w:val="none" w:sz="0" w:space="0" w:color="auto"/>
        <w:right w:val="none" w:sz="0" w:space="0" w:color="auto"/>
      </w:divBdr>
    </w:div>
    <w:div w:id="1879704295">
      <w:bodyDiv w:val="1"/>
      <w:marLeft w:val="0"/>
      <w:marRight w:val="0"/>
      <w:marTop w:val="0"/>
      <w:marBottom w:val="0"/>
      <w:divBdr>
        <w:top w:val="none" w:sz="0" w:space="0" w:color="auto"/>
        <w:left w:val="none" w:sz="0" w:space="0" w:color="auto"/>
        <w:bottom w:val="none" w:sz="0" w:space="0" w:color="auto"/>
        <w:right w:val="none" w:sz="0" w:space="0" w:color="auto"/>
      </w:divBdr>
    </w:div>
    <w:div w:id="1879851500">
      <w:bodyDiv w:val="1"/>
      <w:marLeft w:val="0"/>
      <w:marRight w:val="0"/>
      <w:marTop w:val="0"/>
      <w:marBottom w:val="0"/>
      <w:divBdr>
        <w:top w:val="none" w:sz="0" w:space="0" w:color="auto"/>
        <w:left w:val="none" w:sz="0" w:space="0" w:color="auto"/>
        <w:bottom w:val="none" w:sz="0" w:space="0" w:color="auto"/>
        <w:right w:val="none" w:sz="0" w:space="0" w:color="auto"/>
      </w:divBdr>
    </w:div>
    <w:div w:id="1880042919">
      <w:bodyDiv w:val="1"/>
      <w:marLeft w:val="0"/>
      <w:marRight w:val="0"/>
      <w:marTop w:val="0"/>
      <w:marBottom w:val="0"/>
      <w:divBdr>
        <w:top w:val="none" w:sz="0" w:space="0" w:color="auto"/>
        <w:left w:val="none" w:sz="0" w:space="0" w:color="auto"/>
        <w:bottom w:val="none" w:sz="0" w:space="0" w:color="auto"/>
        <w:right w:val="none" w:sz="0" w:space="0" w:color="auto"/>
      </w:divBdr>
    </w:div>
    <w:div w:id="1880125219">
      <w:bodyDiv w:val="1"/>
      <w:marLeft w:val="0"/>
      <w:marRight w:val="0"/>
      <w:marTop w:val="0"/>
      <w:marBottom w:val="0"/>
      <w:divBdr>
        <w:top w:val="none" w:sz="0" w:space="0" w:color="auto"/>
        <w:left w:val="none" w:sz="0" w:space="0" w:color="auto"/>
        <w:bottom w:val="none" w:sz="0" w:space="0" w:color="auto"/>
        <w:right w:val="none" w:sz="0" w:space="0" w:color="auto"/>
      </w:divBdr>
    </w:div>
    <w:div w:id="1881740718">
      <w:bodyDiv w:val="1"/>
      <w:marLeft w:val="0"/>
      <w:marRight w:val="0"/>
      <w:marTop w:val="0"/>
      <w:marBottom w:val="0"/>
      <w:divBdr>
        <w:top w:val="none" w:sz="0" w:space="0" w:color="auto"/>
        <w:left w:val="none" w:sz="0" w:space="0" w:color="auto"/>
        <w:bottom w:val="none" w:sz="0" w:space="0" w:color="auto"/>
        <w:right w:val="none" w:sz="0" w:space="0" w:color="auto"/>
      </w:divBdr>
    </w:div>
    <w:div w:id="1882589018">
      <w:bodyDiv w:val="1"/>
      <w:marLeft w:val="0"/>
      <w:marRight w:val="0"/>
      <w:marTop w:val="0"/>
      <w:marBottom w:val="0"/>
      <w:divBdr>
        <w:top w:val="none" w:sz="0" w:space="0" w:color="auto"/>
        <w:left w:val="none" w:sz="0" w:space="0" w:color="auto"/>
        <w:bottom w:val="none" w:sz="0" w:space="0" w:color="auto"/>
        <w:right w:val="none" w:sz="0" w:space="0" w:color="auto"/>
      </w:divBdr>
    </w:div>
    <w:div w:id="1884515083">
      <w:bodyDiv w:val="1"/>
      <w:marLeft w:val="0"/>
      <w:marRight w:val="0"/>
      <w:marTop w:val="0"/>
      <w:marBottom w:val="0"/>
      <w:divBdr>
        <w:top w:val="none" w:sz="0" w:space="0" w:color="auto"/>
        <w:left w:val="none" w:sz="0" w:space="0" w:color="auto"/>
        <w:bottom w:val="none" w:sz="0" w:space="0" w:color="auto"/>
        <w:right w:val="none" w:sz="0" w:space="0" w:color="auto"/>
      </w:divBdr>
    </w:div>
    <w:div w:id="1884633432">
      <w:bodyDiv w:val="1"/>
      <w:marLeft w:val="0"/>
      <w:marRight w:val="0"/>
      <w:marTop w:val="0"/>
      <w:marBottom w:val="0"/>
      <w:divBdr>
        <w:top w:val="none" w:sz="0" w:space="0" w:color="auto"/>
        <w:left w:val="none" w:sz="0" w:space="0" w:color="auto"/>
        <w:bottom w:val="none" w:sz="0" w:space="0" w:color="auto"/>
        <w:right w:val="none" w:sz="0" w:space="0" w:color="auto"/>
      </w:divBdr>
    </w:div>
    <w:div w:id="1884906914">
      <w:bodyDiv w:val="1"/>
      <w:marLeft w:val="0"/>
      <w:marRight w:val="0"/>
      <w:marTop w:val="0"/>
      <w:marBottom w:val="0"/>
      <w:divBdr>
        <w:top w:val="none" w:sz="0" w:space="0" w:color="auto"/>
        <w:left w:val="none" w:sz="0" w:space="0" w:color="auto"/>
        <w:bottom w:val="none" w:sz="0" w:space="0" w:color="auto"/>
        <w:right w:val="none" w:sz="0" w:space="0" w:color="auto"/>
      </w:divBdr>
    </w:div>
    <w:div w:id="1885557126">
      <w:bodyDiv w:val="1"/>
      <w:marLeft w:val="0"/>
      <w:marRight w:val="0"/>
      <w:marTop w:val="0"/>
      <w:marBottom w:val="0"/>
      <w:divBdr>
        <w:top w:val="none" w:sz="0" w:space="0" w:color="auto"/>
        <w:left w:val="none" w:sz="0" w:space="0" w:color="auto"/>
        <w:bottom w:val="none" w:sz="0" w:space="0" w:color="auto"/>
        <w:right w:val="none" w:sz="0" w:space="0" w:color="auto"/>
      </w:divBdr>
    </w:div>
    <w:div w:id="1885949185">
      <w:bodyDiv w:val="1"/>
      <w:marLeft w:val="0"/>
      <w:marRight w:val="0"/>
      <w:marTop w:val="0"/>
      <w:marBottom w:val="0"/>
      <w:divBdr>
        <w:top w:val="none" w:sz="0" w:space="0" w:color="auto"/>
        <w:left w:val="none" w:sz="0" w:space="0" w:color="auto"/>
        <w:bottom w:val="none" w:sz="0" w:space="0" w:color="auto"/>
        <w:right w:val="none" w:sz="0" w:space="0" w:color="auto"/>
      </w:divBdr>
    </w:div>
    <w:div w:id="1886140039">
      <w:bodyDiv w:val="1"/>
      <w:marLeft w:val="0"/>
      <w:marRight w:val="0"/>
      <w:marTop w:val="0"/>
      <w:marBottom w:val="0"/>
      <w:divBdr>
        <w:top w:val="none" w:sz="0" w:space="0" w:color="auto"/>
        <w:left w:val="none" w:sz="0" w:space="0" w:color="auto"/>
        <w:bottom w:val="none" w:sz="0" w:space="0" w:color="auto"/>
        <w:right w:val="none" w:sz="0" w:space="0" w:color="auto"/>
      </w:divBdr>
    </w:div>
    <w:div w:id="1887646783">
      <w:bodyDiv w:val="1"/>
      <w:marLeft w:val="0"/>
      <w:marRight w:val="0"/>
      <w:marTop w:val="0"/>
      <w:marBottom w:val="0"/>
      <w:divBdr>
        <w:top w:val="none" w:sz="0" w:space="0" w:color="auto"/>
        <w:left w:val="none" w:sz="0" w:space="0" w:color="auto"/>
        <w:bottom w:val="none" w:sz="0" w:space="0" w:color="auto"/>
        <w:right w:val="none" w:sz="0" w:space="0" w:color="auto"/>
      </w:divBdr>
    </w:div>
    <w:div w:id="1888370982">
      <w:bodyDiv w:val="1"/>
      <w:marLeft w:val="0"/>
      <w:marRight w:val="0"/>
      <w:marTop w:val="0"/>
      <w:marBottom w:val="0"/>
      <w:divBdr>
        <w:top w:val="none" w:sz="0" w:space="0" w:color="auto"/>
        <w:left w:val="none" w:sz="0" w:space="0" w:color="auto"/>
        <w:bottom w:val="none" w:sz="0" w:space="0" w:color="auto"/>
        <w:right w:val="none" w:sz="0" w:space="0" w:color="auto"/>
      </w:divBdr>
    </w:div>
    <w:div w:id="1889102345">
      <w:bodyDiv w:val="1"/>
      <w:marLeft w:val="0"/>
      <w:marRight w:val="0"/>
      <w:marTop w:val="0"/>
      <w:marBottom w:val="0"/>
      <w:divBdr>
        <w:top w:val="none" w:sz="0" w:space="0" w:color="auto"/>
        <w:left w:val="none" w:sz="0" w:space="0" w:color="auto"/>
        <w:bottom w:val="none" w:sz="0" w:space="0" w:color="auto"/>
        <w:right w:val="none" w:sz="0" w:space="0" w:color="auto"/>
      </w:divBdr>
    </w:div>
    <w:div w:id="1889367577">
      <w:bodyDiv w:val="1"/>
      <w:marLeft w:val="0"/>
      <w:marRight w:val="0"/>
      <w:marTop w:val="0"/>
      <w:marBottom w:val="0"/>
      <w:divBdr>
        <w:top w:val="none" w:sz="0" w:space="0" w:color="auto"/>
        <w:left w:val="none" w:sz="0" w:space="0" w:color="auto"/>
        <w:bottom w:val="none" w:sz="0" w:space="0" w:color="auto"/>
        <w:right w:val="none" w:sz="0" w:space="0" w:color="auto"/>
      </w:divBdr>
    </w:div>
    <w:div w:id="1890070558">
      <w:bodyDiv w:val="1"/>
      <w:marLeft w:val="0"/>
      <w:marRight w:val="0"/>
      <w:marTop w:val="0"/>
      <w:marBottom w:val="0"/>
      <w:divBdr>
        <w:top w:val="none" w:sz="0" w:space="0" w:color="auto"/>
        <w:left w:val="none" w:sz="0" w:space="0" w:color="auto"/>
        <w:bottom w:val="none" w:sz="0" w:space="0" w:color="auto"/>
        <w:right w:val="none" w:sz="0" w:space="0" w:color="auto"/>
      </w:divBdr>
    </w:div>
    <w:div w:id="1890604057">
      <w:bodyDiv w:val="1"/>
      <w:marLeft w:val="0"/>
      <w:marRight w:val="0"/>
      <w:marTop w:val="0"/>
      <w:marBottom w:val="0"/>
      <w:divBdr>
        <w:top w:val="none" w:sz="0" w:space="0" w:color="auto"/>
        <w:left w:val="none" w:sz="0" w:space="0" w:color="auto"/>
        <w:bottom w:val="none" w:sz="0" w:space="0" w:color="auto"/>
        <w:right w:val="none" w:sz="0" w:space="0" w:color="auto"/>
      </w:divBdr>
    </w:div>
    <w:div w:id="1891719609">
      <w:bodyDiv w:val="1"/>
      <w:marLeft w:val="0"/>
      <w:marRight w:val="0"/>
      <w:marTop w:val="0"/>
      <w:marBottom w:val="0"/>
      <w:divBdr>
        <w:top w:val="none" w:sz="0" w:space="0" w:color="auto"/>
        <w:left w:val="none" w:sz="0" w:space="0" w:color="auto"/>
        <w:bottom w:val="none" w:sz="0" w:space="0" w:color="auto"/>
        <w:right w:val="none" w:sz="0" w:space="0" w:color="auto"/>
      </w:divBdr>
    </w:div>
    <w:div w:id="1892034893">
      <w:bodyDiv w:val="1"/>
      <w:marLeft w:val="0"/>
      <w:marRight w:val="0"/>
      <w:marTop w:val="0"/>
      <w:marBottom w:val="0"/>
      <w:divBdr>
        <w:top w:val="none" w:sz="0" w:space="0" w:color="auto"/>
        <w:left w:val="none" w:sz="0" w:space="0" w:color="auto"/>
        <w:bottom w:val="none" w:sz="0" w:space="0" w:color="auto"/>
        <w:right w:val="none" w:sz="0" w:space="0" w:color="auto"/>
      </w:divBdr>
    </w:div>
    <w:div w:id="1892108977">
      <w:bodyDiv w:val="1"/>
      <w:marLeft w:val="0"/>
      <w:marRight w:val="0"/>
      <w:marTop w:val="0"/>
      <w:marBottom w:val="0"/>
      <w:divBdr>
        <w:top w:val="none" w:sz="0" w:space="0" w:color="auto"/>
        <w:left w:val="none" w:sz="0" w:space="0" w:color="auto"/>
        <w:bottom w:val="none" w:sz="0" w:space="0" w:color="auto"/>
        <w:right w:val="none" w:sz="0" w:space="0" w:color="auto"/>
      </w:divBdr>
    </w:div>
    <w:div w:id="1892226826">
      <w:bodyDiv w:val="1"/>
      <w:marLeft w:val="0"/>
      <w:marRight w:val="0"/>
      <w:marTop w:val="0"/>
      <w:marBottom w:val="0"/>
      <w:divBdr>
        <w:top w:val="none" w:sz="0" w:space="0" w:color="auto"/>
        <w:left w:val="none" w:sz="0" w:space="0" w:color="auto"/>
        <w:bottom w:val="none" w:sz="0" w:space="0" w:color="auto"/>
        <w:right w:val="none" w:sz="0" w:space="0" w:color="auto"/>
      </w:divBdr>
    </w:div>
    <w:div w:id="1893728635">
      <w:bodyDiv w:val="1"/>
      <w:marLeft w:val="0"/>
      <w:marRight w:val="0"/>
      <w:marTop w:val="0"/>
      <w:marBottom w:val="0"/>
      <w:divBdr>
        <w:top w:val="none" w:sz="0" w:space="0" w:color="auto"/>
        <w:left w:val="none" w:sz="0" w:space="0" w:color="auto"/>
        <w:bottom w:val="none" w:sz="0" w:space="0" w:color="auto"/>
        <w:right w:val="none" w:sz="0" w:space="0" w:color="auto"/>
      </w:divBdr>
    </w:div>
    <w:div w:id="1894386589">
      <w:bodyDiv w:val="1"/>
      <w:marLeft w:val="0"/>
      <w:marRight w:val="0"/>
      <w:marTop w:val="0"/>
      <w:marBottom w:val="0"/>
      <w:divBdr>
        <w:top w:val="none" w:sz="0" w:space="0" w:color="auto"/>
        <w:left w:val="none" w:sz="0" w:space="0" w:color="auto"/>
        <w:bottom w:val="none" w:sz="0" w:space="0" w:color="auto"/>
        <w:right w:val="none" w:sz="0" w:space="0" w:color="auto"/>
      </w:divBdr>
    </w:div>
    <w:div w:id="1894609761">
      <w:bodyDiv w:val="1"/>
      <w:marLeft w:val="0"/>
      <w:marRight w:val="0"/>
      <w:marTop w:val="0"/>
      <w:marBottom w:val="0"/>
      <w:divBdr>
        <w:top w:val="none" w:sz="0" w:space="0" w:color="auto"/>
        <w:left w:val="none" w:sz="0" w:space="0" w:color="auto"/>
        <w:bottom w:val="none" w:sz="0" w:space="0" w:color="auto"/>
        <w:right w:val="none" w:sz="0" w:space="0" w:color="auto"/>
      </w:divBdr>
    </w:div>
    <w:div w:id="1894658420">
      <w:bodyDiv w:val="1"/>
      <w:marLeft w:val="0"/>
      <w:marRight w:val="0"/>
      <w:marTop w:val="0"/>
      <w:marBottom w:val="0"/>
      <w:divBdr>
        <w:top w:val="none" w:sz="0" w:space="0" w:color="auto"/>
        <w:left w:val="none" w:sz="0" w:space="0" w:color="auto"/>
        <w:bottom w:val="none" w:sz="0" w:space="0" w:color="auto"/>
        <w:right w:val="none" w:sz="0" w:space="0" w:color="auto"/>
      </w:divBdr>
    </w:div>
    <w:div w:id="1895580704">
      <w:bodyDiv w:val="1"/>
      <w:marLeft w:val="0"/>
      <w:marRight w:val="0"/>
      <w:marTop w:val="0"/>
      <w:marBottom w:val="0"/>
      <w:divBdr>
        <w:top w:val="none" w:sz="0" w:space="0" w:color="auto"/>
        <w:left w:val="none" w:sz="0" w:space="0" w:color="auto"/>
        <w:bottom w:val="none" w:sz="0" w:space="0" w:color="auto"/>
        <w:right w:val="none" w:sz="0" w:space="0" w:color="auto"/>
      </w:divBdr>
    </w:div>
    <w:div w:id="1896576908">
      <w:bodyDiv w:val="1"/>
      <w:marLeft w:val="0"/>
      <w:marRight w:val="0"/>
      <w:marTop w:val="0"/>
      <w:marBottom w:val="0"/>
      <w:divBdr>
        <w:top w:val="none" w:sz="0" w:space="0" w:color="auto"/>
        <w:left w:val="none" w:sz="0" w:space="0" w:color="auto"/>
        <w:bottom w:val="none" w:sz="0" w:space="0" w:color="auto"/>
        <w:right w:val="none" w:sz="0" w:space="0" w:color="auto"/>
      </w:divBdr>
    </w:div>
    <w:div w:id="1896961823">
      <w:bodyDiv w:val="1"/>
      <w:marLeft w:val="0"/>
      <w:marRight w:val="0"/>
      <w:marTop w:val="0"/>
      <w:marBottom w:val="0"/>
      <w:divBdr>
        <w:top w:val="none" w:sz="0" w:space="0" w:color="auto"/>
        <w:left w:val="none" w:sz="0" w:space="0" w:color="auto"/>
        <w:bottom w:val="none" w:sz="0" w:space="0" w:color="auto"/>
        <w:right w:val="none" w:sz="0" w:space="0" w:color="auto"/>
      </w:divBdr>
    </w:div>
    <w:div w:id="1897008161">
      <w:bodyDiv w:val="1"/>
      <w:marLeft w:val="0"/>
      <w:marRight w:val="0"/>
      <w:marTop w:val="0"/>
      <w:marBottom w:val="0"/>
      <w:divBdr>
        <w:top w:val="none" w:sz="0" w:space="0" w:color="auto"/>
        <w:left w:val="none" w:sz="0" w:space="0" w:color="auto"/>
        <w:bottom w:val="none" w:sz="0" w:space="0" w:color="auto"/>
        <w:right w:val="none" w:sz="0" w:space="0" w:color="auto"/>
      </w:divBdr>
    </w:div>
    <w:div w:id="1897355863">
      <w:bodyDiv w:val="1"/>
      <w:marLeft w:val="0"/>
      <w:marRight w:val="0"/>
      <w:marTop w:val="0"/>
      <w:marBottom w:val="0"/>
      <w:divBdr>
        <w:top w:val="none" w:sz="0" w:space="0" w:color="auto"/>
        <w:left w:val="none" w:sz="0" w:space="0" w:color="auto"/>
        <w:bottom w:val="none" w:sz="0" w:space="0" w:color="auto"/>
        <w:right w:val="none" w:sz="0" w:space="0" w:color="auto"/>
      </w:divBdr>
    </w:div>
    <w:div w:id="1897467139">
      <w:bodyDiv w:val="1"/>
      <w:marLeft w:val="0"/>
      <w:marRight w:val="0"/>
      <w:marTop w:val="0"/>
      <w:marBottom w:val="0"/>
      <w:divBdr>
        <w:top w:val="none" w:sz="0" w:space="0" w:color="auto"/>
        <w:left w:val="none" w:sz="0" w:space="0" w:color="auto"/>
        <w:bottom w:val="none" w:sz="0" w:space="0" w:color="auto"/>
        <w:right w:val="none" w:sz="0" w:space="0" w:color="auto"/>
      </w:divBdr>
    </w:div>
    <w:div w:id="1899196276">
      <w:bodyDiv w:val="1"/>
      <w:marLeft w:val="0"/>
      <w:marRight w:val="0"/>
      <w:marTop w:val="0"/>
      <w:marBottom w:val="0"/>
      <w:divBdr>
        <w:top w:val="none" w:sz="0" w:space="0" w:color="auto"/>
        <w:left w:val="none" w:sz="0" w:space="0" w:color="auto"/>
        <w:bottom w:val="none" w:sz="0" w:space="0" w:color="auto"/>
        <w:right w:val="none" w:sz="0" w:space="0" w:color="auto"/>
      </w:divBdr>
    </w:div>
    <w:div w:id="1902255497">
      <w:bodyDiv w:val="1"/>
      <w:marLeft w:val="0"/>
      <w:marRight w:val="0"/>
      <w:marTop w:val="0"/>
      <w:marBottom w:val="0"/>
      <w:divBdr>
        <w:top w:val="none" w:sz="0" w:space="0" w:color="auto"/>
        <w:left w:val="none" w:sz="0" w:space="0" w:color="auto"/>
        <w:bottom w:val="none" w:sz="0" w:space="0" w:color="auto"/>
        <w:right w:val="none" w:sz="0" w:space="0" w:color="auto"/>
      </w:divBdr>
    </w:div>
    <w:div w:id="1904943113">
      <w:bodyDiv w:val="1"/>
      <w:marLeft w:val="0"/>
      <w:marRight w:val="0"/>
      <w:marTop w:val="0"/>
      <w:marBottom w:val="0"/>
      <w:divBdr>
        <w:top w:val="none" w:sz="0" w:space="0" w:color="auto"/>
        <w:left w:val="none" w:sz="0" w:space="0" w:color="auto"/>
        <w:bottom w:val="none" w:sz="0" w:space="0" w:color="auto"/>
        <w:right w:val="none" w:sz="0" w:space="0" w:color="auto"/>
      </w:divBdr>
    </w:div>
    <w:div w:id="1905480148">
      <w:bodyDiv w:val="1"/>
      <w:marLeft w:val="0"/>
      <w:marRight w:val="0"/>
      <w:marTop w:val="0"/>
      <w:marBottom w:val="0"/>
      <w:divBdr>
        <w:top w:val="none" w:sz="0" w:space="0" w:color="auto"/>
        <w:left w:val="none" w:sz="0" w:space="0" w:color="auto"/>
        <w:bottom w:val="none" w:sz="0" w:space="0" w:color="auto"/>
        <w:right w:val="none" w:sz="0" w:space="0" w:color="auto"/>
      </w:divBdr>
    </w:div>
    <w:div w:id="1905484822">
      <w:bodyDiv w:val="1"/>
      <w:marLeft w:val="0"/>
      <w:marRight w:val="0"/>
      <w:marTop w:val="0"/>
      <w:marBottom w:val="0"/>
      <w:divBdr>
        <w:top w:val="none" w:sz="0" w:space="0" w:color="auto"/>
        <w:left w:val="none" w:sz="0" w:space="0" w:color="auto"/>
        <w:bottom w:val="none" w:sz="0" w:space="0" w:color="auto"/>
        <w:right w:val="none" w:sz="0" w:space="0" w:color="auto"/>
      </w:divBdr>
    </w:div>
    <w:div w:id="1907034544">
      <w:bodyDiv w:val="1"/>
      <w:marLeft w:val="0"/>
      <w:marRight w:val="0"/>
      <w:marTop w:val="0"/>
      <w:marBottom w:val="0"/>
      <w:divBdr>
        <w:top w:val="none" w:sz="0" w:space="0" w:color="auto"/>
        <w:left w:val="none" w:sz="0" w:space="0" w:color="auto"/>
        <w:bottom w:val="none" w:sz="0" w:space="0" w:color="auto"/>
        <w:right w:val="none" w:sz="0" w:space="0" w:color="auto"/>
      </w:divBdr>
    </w:div>
    <w:div w:id="1907955854">
      <w:bodyDiv w:val="1"/>
      <w:marLeft w:val="0"/>
      <w:marRight w:val="0"/>
      <w:marTop w:val="0"/>
      <w:marBottom w:val="0"/>
      <w:divBdr>
        <w:top w:val="none" w:sz="0" w:space="0" w:color="auto"/>
        <w:left w:val="none" w:sz="0" w:space="0" w:color="auto"/>
        <w:bottom w:val="none" w:sz="0" w:space="0" w:color="auto"/>
        <w:right w:val="none" w:sz="0" w:space="0" w:color="auto"/>
      </w:divBdr>
    </w:div>
    <w:div w:id="1908610227">
      <w:bodyDiv w:val="1"/>
      <w:marLeft w:val="0"/>
      <w:marRight w:val="0"/>
      <w:marTop w:val="0"/>
      <w:marBottom w:val="0"/>
      <w:divBdr>
        <w:top w:val="none" w:sz="0" w:space="0" w:color="auto"/>
        <w:left w:val="none" w:sz="0" w:space="0" w:color="auto"/>
        <w:bottom w:val="none" w:sz="0" w:space="0" w:color="auto"/>
        <w:right w:val="none" w:sz="0" w:space="0" w:color="auto"/>
      </w:divBdr>
    </w:div>
    <w:div w:id="1909532179">
      <w:bodyDiv w:val="1"/>
      <w:marLeft w:val="0"/>
      <w:marRight w:val="0"/>
      <w:marTop w:val="0"/>
      <w:marBottom w:val="0"/>
      <w:divBdr>
        <w:top w:val="none" w:sz="0" w:space="0" w:color="auto"/>
        <w:left w:val="none" w:sz="0" w:space="0" w:color="auto"/>
        <w:bottom w:val="none" w:sz="0" w:space="0" w:color="auto"/>
        <w:right w:val="none" w:sz="0" w:space="0" w:color="auto"/>
      </w:divBdr>
    </w:div>
    <w:div w:id="1909730495">
      <w:bodyDiv w:val="1"/>
      <w:marLeft w:val="0"/>
      <w:marRight w:val="0"/>
      <w:marTop w:val="0"/>
      <w:marBottom w:val="0"/>
      <w:divBdr>
        <w:top w:val="none" w:sz="0" w:space="0" w:color="auto"/>
        <w:left w:val="none" w:sz="0" w:space="0" w:color="auto"/>
        <w:bottom w:val="none" w:sz="0" w:space="0" w:color="auto"/>
        <w:right w:val="none" w:sz="0" w:space="0" w:color="auto"/>
      </w:divBdr>
    </w:div>
    <w:div w:id="1909922174">
      <w:bodyDiv w:val="1"/>
      <w:marLeft w:val="0"/>
      <w:marRight w:val="0"/>
      <w:marTop w:val="0"/>
      <w:marBottom w:val="0"/>
      <w:divBdr>
        <w:top w:val="none" w:sz="0" w:space="0" w:color="auto"/>
        <w:left w:val="none" w:sz="0" w:space="0" w:color="auto"/>
        <w:bottom w:val="none" w:sz="0" w:space="0" w:color="auto"/>
        <w:right w:val="none" w:sz="0" w:space="0" w:color="auto"/>
      </w:divBdr>
    </w:div>
    <w:div w:id="1910579467">
      <w:bodyDiv w:val="1"/>
      <w:marLeft w:val="0"/>
      <w:marRight w:val="0"/>
      <w:marTop w:val="0"/>
      <w:marBottom w:val="0"/>
      <w:divBdr>
        <w:top w:val="none" w:sz="0" w:space="0" w:color="auto"/>
        <w:left w:val="none" w:sz="0" w:space="0" w:color="auto"/>
        <w:bottom w:val="none" w:sz="0" w:space="0" w:color="auto"/>
        <w:right w:val="none" w:sz="0" w:space="0" w:color="auto"/>
      </w:divBdr>
    </w:div>
    <w:div w:id="1910995902">
      <w:bodyDiv w:val="1"/>
      <w:marLeft w:val="0"/>
      <w:marRight w:val="0"/>
      <w:marTop w:val="0"/>
      <w:marBottom w:val="0"/>
      <w:divBdr>
        <w:top w:val="none" w:sz="0" w:space="0" w:color="auto"/>
        <w:left w:val="none" w:sz="0" w:space="0" w:color="auto"/>
        <w:bottom w:val="none" w:sz="0" w:space="0" w:color="auto"/>
        <w:right w:val="none" w:sz="0" w:space="0" w:color="auto"/>
      </w:divBdr>
    </w:div>
    <w:div w:id="1912541740">
      <w:bodyDiv w:val="1"/>
      <w:marLeft w:val="0"/>
      <w:marRight w:val="0"/>
      <w:marTop w:val="0"/>
      <w:marBottom w:val="0"/>
      <w:divBdr>
        <w:top w:val="none" w:sz="0" w:space="0" w:color="auto"/>
        <w:left w:val="none" w:sz="0" w:space="0" w:color="auto"/>
        <w:bottom w:val="none" w:sz="0" w:space="0" w:color="auto"/>
        <w:right w:val="none" w:sz="0" w:space="0" w:color="auto"/>
      </w:divBdr>
    </w:div>
    <w:div w:id="1912962739">
      <w:bodyDiv w:val="1"/>
      <w:marLeft w:val="0"/>
      <w:marRight w:val="0"/>
      <w:marTop w:val="0"/>
      <w:marBottom w:val="0"/>
      <w:divBdr>
        <w:top w:val="none" w:sz="0" w:space="0" w:color="auto"/>
        <w:left w:val="none" w:sz="0" w:space="0" w:color="auto"/>
        <w:bottom w:val="none" w:sz="0" w:space="0" w:color="auto"/>
        <w:right w:val="none" w:sz="0" w:space="0" w:color="auto"/>
      </w:divBdr>
    </w:div>
    <w:div w:id="1914388080">
      <w:bodyDiv w:val="1"/>
      <w:marLeft w:val="0"/>
      <w:marRight w:val="0"/>
      <w:marTop w:val="0"/>
      <w:marBottom w:val="0"/>
      <w:divBdr>
        <w:top w:val="none" w:sz="0" w:space="0" w:color="auto"/>
        <w:left w:val="none" w:sz="0" w:space="0" w:color="auto"/>
        <w:bottom w:val="none" w:sz="0" w:space="0" w:color="auto"/>
        <w:right w:val="none" w:sz="0" w:space="0" w:color="auto"/>
      </w:divBdr>
    </w:div>
    <w:div w:id="1914470154">
      <w:bodyDiv w:val="1"/>
      <w:marLeft w:val="0"/>
      <w:marRight w:val="0"/>
      <w:marTop w:val="0"/>
      <w:marBottom w:val="0"/>
      <w:divBdr>
        <w:top w:val="none" w:sz="0" w:space="0" w:color="auto"/>
        <w:left w:val="none" w:sz="0" w:space="0" w:color="auto"/>
        <w:bottom w:val="none" w:sz="0" w:space="0" w:color="auto"/>
        <w:right w:val="none" w:sz="0" w:space="0" w:color="auto"/>
      </w:divBdr>
    </w:div>
    <w:div w:id="1915434377">
      <w:bodyDiv w:val="1"/>
      <w:marLeft w:val="0"/>
      <w:marRight w:val="0"/>
      <w:marTop w:val="0"/>
      <w:marBottom w:val="0"/>
      <w:divBdr>
        <w:top w:val="none" w:sz="0" w:space="0" w:color="auto"/>
        <w:left w:val="none" w:sz="0" w:space="0" w:color="auto"/>
        <w:bottom w:val="none" w:sz="0" w:space="0" w:color="auto"/>
        <w:right w:val="none" w:sz="0" w:space="0" w:color="auto"/>
      </w:divBdr>
    </w:div>
    <w:div w:id="1915818053">
      <w:bodyDiv w:val="1"/>
      <w:marLeft w:val="0"/>
      <w:marRight w:val="0"/>
      <w:marTop w:val="0"/>
      <w:marBottom w:val="0"/>
      <w:divBdr>
        <w:top w:val="none" w:sz="0" w:space="0" w:color="auto"/>
        <w:left w:val="none" w:sz="0" w:space="0" w:color="auto"/>
        <w:bottom w:val="none" w:sz="0" w:space="0" w:color="auto"/>
        <w:right w:val="none" w:sz="0" w:space="0" w:color="auto"/>
      </w:divBdr>
    </w:div>
    <w:div w:id="1916276188">
      <w:bodyDiv w:val="1"/>
      <w:marLeft w:val="0"/>
      <w:marRight w:val="0"/>
      <w:marTop w:val="0"/>
      <w:marBottom w:val="0"/>
      <w:divBdr>
        <w:top w:val="none" w:sz="0" w:space="0" w:color="auto"/>
        <w:left w:val="none" w:sz="0" w:space="0" w:color="auto"/>
        <w:bottom w:val="none" w:sz="0" w:space="0" w:color="auto"/>
        <w:right w:val="none" w:sz="0" w:space="0" w:color="auto"/>
      </w:divBdr>
    </w:div>
    <w:div w:id="1916740440">
      <w:bodyDiv w:val="1"/>
      <w:marLeft w:val="0"/>
      <w:marRight w:val="0"/>
      <w:marTop w:val="0"/>
      <w:marBottom w:val="0"/>
      <w:divBdr>
        <w:top w:val="none" w:sz="0" w:space="0" w:color="auto"/>
        <w:left w:val="none" w:sz="0" w:space="0" w:color="auto"/>
        <w:bottom w:val="none" w:sz="0" w:space="0" w:color="auto"/>
        <w:right w:val="none" w:sz="0" w:space="0" w:color="auto"/>
      </w:divBdr>
    </w:div>
    <w:div w:id="1917006909">
      <w:bodyDiv w:val="1"/>
      <w:marLeft w:val="0"/>
      <w:marRight w:val="0"/>
      <w:marTop w:val="0"/>
      <w:marBottom w:val="0"/>
      <w:divBdr>
        <w:top w:val="none" w:sz="0" w:space="0" w:color="auto"/>
        <w:left w:val="none" w:sz="0" w:space="0" w:color="auto"/>
        <w:bottom w:val="none" w:sz="0" w:space="0" w:color="auto"/>
        <w:right w:val="none" w:sz="0" w:space="0" w:color="auto"/>
      </w:divBdr>
    </w:div>
    <w:div w:id="1917125856">
      <w:bodyDiv w:val="1"/>
      <w:marLeft w:val="0"/>
      <w:marRight w:val="0"/>
      <w:marTop w:val="0"/>
      <w:marBottom w:val="0"/>
      <w:divBdr>
        <w:top w:val="none" w:sz="0" w:space="0" w:color="auto"/>
        <w:left w:val="none" w:sz="0" w:space="0" w:color="auto"/>
        <w:bottom w:val="none" w:sz="0" w:space="0" w:color="auto"/>
        <w:right w:val="none" w:sz="0" w:space="0" w:color="auto"/>
      </w:divBdr>
    </w:div>
    <w:div w:id="1917857014">
      <w:bodyDiv w:val="1"/>
      <w:marLeft w:val="0"/>
      <w:marRight w:val="0"/>
      <w:marTop w:val="0"/>
      <w:marBottom w:val="0"/>
      <w:divBdr>
        <w:top w:val="none" w:sz="0" w:space="0" w:color="auto"/>
        <w:left w:val="none" w:sz="0" w:space="0" w:color="auto"/>
        <w:bottom w:val="none" w:sz="0" w:space="0" w:color="auto"/>
        <w:right w:val="none" w:sz="0" w:space="0" w:color="auto"/>
      </w:divBdr>
    </w:div>
    <w:div w:id="1918175115">
      <w:bodyDiv w:val="1"/>
      <w:marLeft w:val="0"/>
      <w:marRight w:val="0"/>
      <w:marTop w:val="0"/>
      <w:marBottom w:val="0"/>
      <w:divBdr>
        <w:top w:val="none" w:sz="0" w:space="0" w:color="auto"/>
        <w:left w:val="none" w:sz="0" w:space="0" w:color="auto"/>
        <w:bottom w:val="none" w:sz="0" w:space="0" w:color="auto"/>
        <w:right w:val="none" w:sz="0" w:space="0" w:color="auto"/>
      </w:divBdr>
    </w:div>
    <w:div w:id="1919829836">
      <w:bodyDiv w:val="1"/>
      <w:marLeft w:val="0"/>
      <w:marRight w:val="0"/>
      <w:marTop w:val="0"/>
      <w:marBottom w:val="0"/>
      <w:divBdr>
        <w:top w:val="none" w:sz="0" w:space="0" w:color="auto"/>
        <w:left w:val="none" w:sz="0" w:space="0" w:color="auto"/>
        <w:bottom w:val="none" w:sz="0" w:space="0" w:color="auto"/>
        <w:right w:val="none" w:sz="0" w:space="0" w:color="auto"/>
      </w:divBdr>
    </w:div>
    <w:div w:id="1920095390">
      <w:bodyDiv w:val="1"/>
      <w:marLeft w:val="0"/>
      <w:marRight w:val="0"/>
      <w:marTop w:val="0"/>
      <w:marBottom w:val="0"/>
      <w:divBdr>
        <w:top w:val="none" w:sz="0" w:space="0" w:color="auto"/>
        <w:left w:val="none" w:sz="0" w:space="0" w:color="auto"/>
        <w:bottom w:val="none" w:sz="0" w:space="0" w:color="auto"/>
        <w:right w:val="none" w:sz="0" w:space="0" w:color="auto"/>
      </w:divBdr>
    </w:div>
    <w:div w:id="1920358156">
      <w:bodyDiv w:val="1"/>
      <w:marLeft w:val="0"/>
      <w:marRight w:val="0"/>
      <w:marTop w:val="0"/>
      <w:marBottom w:val="0"/>
      <w:divBdr>
        <w:top w:val="none" w:sz="0" w:space="0" w:color="auto"/>
        <w:left w:val="none" w:sz="0" w:space="0" w:color="auto"/>
        <w:bottom w:val="none" w:sz="0" w:space="0" w:color="auto"/>
        <w:right w:val="none" w:sz="0" w:space="0" w:color="auto"/>
      </w:divBdr>
    </w:div>
    <w:div w:id="1920479463">
      <w:bodyDiv w:val="1"/>
      <w:marLeft w:val="0"/>
      <w:marRight w:val="0"/>
      <w:marTop w:val="0"/>
      <w:marBottom w:val="0"/>
      <w:divBdr>
        <w:top w:val="none" w:sz="0" w:space="0" w:color="auto"/>
        <w:left w:val="none" w:sz="0" w:space="0" w:color="auto"/>
        <w:bottom w:val="none" w:sz="0" w:space="0" w:color="auto"/>
        <w:right w:val="none" w:sz="0" w:space="0" w:color="auto"/>
      </w:divBdr>
    </w:div>
    <w:div w:id="1921475732">
      <w:bodyDiv w:val="1"/>
      <w:marLeft w:val="0"/>
      <w:marRight w:val="0"/>
      <w:marTop w:val="0"/>
      <w:marBottom w:val="0"/>
      <w:divBdr>
        <w:top w:val="none" w:sz="0" w:space="0" w:color="auto"/>
        <w:left w:val="none" w:sz="0" w:space="0" w:color="auto"/>
        <w:bottom w:val="none" w:sz="0" w:space="0" w:color="auto"/>
        <w:right w:val="none" w:sz="0" w:space="0" w:color="auto"/>
      </w:divBdr>
    </w:div>
    <w:div w:id="1922904854">
      <w:bodyDiv w:val="1"/>
      <w:marLeft w:val="0"/>
      <w:marRight w:val="0"/>
      <w:marTop w:val="0"/>
      <w:marBottom w:val="0"/>
      <w:divBdr>
        <w:top w:val="none" w:sz="0" w:space="0" w:color="auto"/>
        <w:left w:val="none" w:sz="0" w:space="0" w:color="auto"/>
        <w:bottom w:val="none" w:sz="0" w:space="0" w:color="auto"/>
        <w:right w:val="none" w:sz="0" w:space="0" w:color="auto"/>
      </w:divBdr>
    </w:div>
    <w:div w:id="1922907296">
      <w:bodyDiv w:val="1"/>
      <w:marLeft w:val="0"/>
      <w:marRight w:val="0"/>
      <w:marTop w:val="0"/>
      <w:marBottom w:val="0"/>
      <w:divBdr>
        <w:top w:val="none" w:sz="0" w:space="0" w:color="auto"/>
        <w:left w:val="none" w:sz="0" w:space="0" w:color="auto"/>
        <w:bottom w:val="none" w:sz="0" w:space="0" w:color="auto"/>
        <w:right w:val="none" w:sz="0" w:space="0" w:color="auto"/>
      </w:divBdr>
    </w:div>
    <w:div w:id="1924753579">
      <w:bodyDiv w:val="1"/>
      <w:marLeft w:val="0"/>
      <w:marRight w:val="0"/>
      <w:marTop w:val="0"/>
      <w:marBottom w:val="0"/>
      <w:divBdr>
        <w:top w:val="none" w:sz="0" w:space="0" w:color="auto"/>
        <w:left w:val="none" w:sz="0" w:space="0" w:color="auto"/>
        <w:bottom w:val="none" w:sz="0" w:space="0" w:color="auto"/>
        <w:right w:val="none" w:sz="0" w:space="0" w:color="auto"/>
      </w:divBdr>
    </w:div>
    <w:div w:id="1925911928">
      <w:bodyDiv w:val="1"/>
      <w:marLeft w:val="0"/>
      <w:marRight w:val="0"/>
      <w:marTop w:val="0"/>
      <w:marBottom w:val="0"/>
      <w:divBdr>
        <w:top w:val="none" w:sz="0" w:space="0" w:color="auto"/>
        <w:left w:val="none" w:sz="0" w:space="0" w:color="auto"/>
        <w:bottom w:val="none" w:sz="0" w:space="0" w:color="auto"/>
        <w:right w:val="none" w:sz="0" w:space="0" w:color="auto"/>
      </w:divBdr>
    </w:div>
    <w:div w:id="1927035621">
      <w:bodyDiv w:val="1"/>
      <w:marLeft w:val="0"/>
      <w:marRight w:val="0"/>
      <w:marTop w:val="0"/>
      <w:marBottom w:val="0"/>
      <w:divBdr>
        <w:top w:val="none" w:sz="0" w:space="0" w:color="auto"/>
        <w:left w:val="none" w:sz="0" w:space="0" w:color="auto"/>
        <w:bottom w:val="none" w:sz="0" w:space="0" w:color="auto"/>
        <w:right w:val="none" w:sz="0" w:space="0" w:color="auto"/>
      </w:divBdr>
    </w:div>
    <w:div w:id="1927569684">
      <w:bodyDiv w:val="1"/>
      <w:marLeft w:val="0"/>
      <w:marRight w:val="0"/>
      <w:marTop w:val="0"/>
      <w:marBottom w:val="0"/>
      <w:divBdr>
        <w:top w:val="none" w:sz="0" w:space="0" w:color="auto"/>
        <w:left w:val="none" w:sz="0" w:space="0" w:color="auto"/>
        <w:bottom w:val="none" w:sz="0" w:space="0" w:color="auto"/>
        <w:right w:val="none" w:sz="0" w:space="0" w:color="auto"/>
      </w:divBdr>
    </w:div>
    <w:div w:id="1929804965">
      <w:bodyDiv w:val="1"/>
      <w:marLeft w:val="0"/>
      <w:marRight w:val="0"/>
      <w:marTop w:val="0"/>
      <w:marBottom w:val="0"/>
      <w:divBdr>
        <w:top w:val="none" w:sz="0" w:space="0" w:color="auto"/>
        <w:left w:val="none" w:sz="0" w:space="0" w:color="auto"/>
        <w:bottom w:val="none" w:sz="0" w:space="0" w:color="auto"/>
        <w:right w:val="none" w:sz="0" w:space="0" w:color="auto"/>
      </w:divBdr>
    </w:div>
    <w:div w:id="1931234281">
      <w:bodyDiv w:val="1"/>
      <w:marLeft w:val="0"/>
      <w:marRight w:val="0"/>
      <w:marTop w:val="0"/>
      <w:marBottom w:val="0"/>
      <w:divBdr>
        <w:top w:val="none" w:sz="0" w:space="0" w:color="auto"/>
        <w:left w:val="none" w:sz="0" w:space="0" w:color="auto"/>
        <w:bottom w:val="none" w:sz="0" w:space="0" w:color="auto"/>
        <w:right w:val="none" w:sz="0" w:space="0" w:color="auto"/>
      </w:divBdr>
    </w:div>
    <w:div w:id="1931236712">
      <w:bodyDiv w:val="1"/>
      <w:marLeft w:val="0"/>
      <w:marRight w:val="0"/>
      <w:marTop w:val="0"/>
      <w:marBottom w:val="0"/>
      <w:divBdr>
        <w:top w:val="none" w:sz="0" w:space="0" w:color="auto"/>
        <w:left w:val="none" w:sz="0" w:space="0" w:color="auto"/>
        <w:bottom w:val="none" w:sz="0" w:space="0" w:color="auto"/>
        <w:right w:val="none" w:sz="0" w:space="0" w:color="auto"/>
      </w:divBdr>
    </w:div>
    <w:div w:id="1931429422">
      <w:bodyDiv w:val="1"/>
      <w:marLeft w:val="0"/>
      <w:marRight w:val="0"/>
      <w:marTop w:val="0"/>
      <w:marBottom w:val="0"/>
      <w:divBdr>
        <w:top w:val="none" w:sz="0" w:space="0" w:color="auto"/>
        <w:left w:val="none" w:sz="0" w:space="0" w:color="auto"/>
        <w:bottom w:val="none" w:sz="0" w:space="0" w:color="auto"/>
        <w:right w:val="none" w:sz="0" w:space="0" w:color="auto"/>
      </w:divBdr>
    </w:div>
    <w:div w:id="1931691599">
      <w:bodyDiv w:val="1"/>
      <w:marLeft w:val="0"/>
      <w:marRight w:val="0"/>
      <w:marTop w:val="0"/>
      <w:marBottom w:val="0"/>
      <w:divBdr>
        <w:top w:val="none" w:sz="0" w:space="0" w:color="auto"/>
        <w:left w:val="none" w:sz="0" w:space="0" w:color="auto"/>
        <w:bottom w:val="none" w:sz="0" w:space="0" w:color="auto"/>
        <w:right w:val="none" w:sz="0" w:space="0" w:color="auto"/>
      </w:divBdr>
    </w:div>
    <w:div w:id="1932008732">
      <w:bodyDiv w:val="1"/>
      <w:marLeft w:val="0"/>
      <w:marRight w:val="0"/>
      <w:marTop w:val="0"/>
      <w:marBottom w:val="0"/>
      <w:divBdr>
        <w:top w:val="none" w:sz="0" w:space="0" w:color="auto"/>
        <w:left w:val="none" w:sz="0" w:space="0" w:color="auto"/>
        <w:bottom w:val="none" w:sz="0" w:space="0" w:color="auto"/>
        <w:right w:val="none" w:sz="0" w:space="0" w:color="auto"/>
      </w:divBdr>
    </w:div>
    <w:div w:id="1932471202">
      <w:bodyDiv w:val="1"/>
      <w:marLeft w:val="0"/>
      <w:marRight w:val="0"/>
      <w:marTop w:val="0"/>
      <w:marBottom w:val="0"/>
      <w:divBdr>
        <w:top w:val="none" w:sz="0" w:space="0" w:color="auto"/>
        <w:left w:val="none" w:sz="0" w:space="0" w:color="auto"/>
        <w:bottom w:val="none" w:sz="0" w:space="0" w:color="auto"/>
        <w:right w:val="none" w:sz="0" w:space="0" w:color="auto"/>
      </w:divBdr>
    </w:div>
    <w:div w:id="1932735804">
      <w:bodyDiv w:val="1"/>
      <w:marLeft w:val="0"/>
      <w:marRight w:val="0"/>
      <w:marTop w:val="0"/>
      <w:marBottom w:val="0"/>
      <w:divBdr>
        <w:top w:val="none" w:sz="0" w:space="0" w:color="auto"/>
        <w:left w:val="none" w:sz="0" w:space="0" w:color="auto"/>
        <w:bottom w:val="none" w:sz="0" w:space="0" w:color="auto"/>
        <w:right w:val="none" w:sz="0" w:space="0" w:color="auto"/>
      </w:divBdr>
    </w:div>
    <w:div w:id="1934901562">
      <w:bodyDiv w:val="1"/>
      <w:marLeft w:val="0"/>
      <w:marRight w:val="0"/>
      <w:marTop w:val="0"/>
      <w:marBottom w:val="0"/>
      <w:divBdr>
        <w:top w:val="none" w:sz="0" w:space="0" w:color="auto"/>
        <w:left w:val="none" w:sz="0" w:space="0" w:color="auto"/>
        <w:bottom w:val="none" w:sz="0" w:space="0" w:color="auto"/>
        <w:right w:val="none" w:sz="0" w:space="0" w:color="auto"/>
      </w:divBdr>
    </w:div>
    <w:div w:id="1935625990">
      <w:bodyDiv w:val="1"/>
      <w:marLeft w:val="0"/>
      <w:marRight w:val="0"/>
      <w:marTop w:val="0"/>
      <w:marBottom w:val="0"/>
      <w:divBdr>
        <w:top w:val="none" w:sz="0" w:space="0" w:color="auto"/>
        <w:left w:val="none" w:sz="0" w:space="0" w:color="auto"/>
        <w:bottom w:val="none" w:sz="0" w:space="0" w:color="auto"/>
        <w:right w:val="none" w:sz="0" w:space="0" w:color="auto"/>
      </w:divBdr>
    </w:div>
    <w:div w:id="1935702484">
      <w:bodyDiv w:val="1"/>
      <w:marLeft w:val="0"/>
      <w:marRight w:val="0"/>
      <w:marTop w:val="0"/>
      <w:marBottom w:val="0"/>
      <w:divBdr>
        <w:top w:val="none" w:sz="0" w:space="0" w:color="auto"/>
        <w:left w:val="none" w:sz="0" w:space="0" w:color="auto"/>
        <w:bottom w:val="none" w:sz="0" w:space="0" w:color="auto"/>
        <w:right w:val="none" w:sz="0" w:space="0" w:color="auto"/>
      </w:divBdr>
    </w:div>
    <w:div w:id="1935747222">
      <w:bodyDiv w:val="1"/>
      <w:marLeft w:val="0"/>
      <w:marRight w:val="0"/>
      <w:marTop w:val="0"/>
      <w:marBottom w:val="0"/>
      <w:divBdr>
        <w:top w:val="none" w:sz="0" w:space="0" w:color="auto"/>
        <w:left w:val="none" w:sz="0" w:space="0" w:color="auto"/>
        <w:bottom w:val="none" w:sz="0" w:space="0" w:color="auto"/>
        <w:right w:val="none" w:sz="0" w:space="0" w:color="auto"/>
      </w:divBdr>
    </w:div>
    <w:div w:id="1935822910">
      <w:bodyDiv w:val="1"/>
      <w:marLeft w:val="0"/>
      <w:marRight w:val="0"/>
      <w:marTop w:val="0"/>
      <w:marBottom w:val="0"/>
      <w:divBdr>
        <w:top w:val="none" w:sz="0" w:space="0" w:color="auto"/>
        <w:left w:val="none" w:sz="0" w:space="0" w:color="auto"/>
        <w:bottom w:val="none" w:sz="0" w:space="0" w:color="auto"/>
        <w:right w:val="none" w:sz="0" w:space="0" w:color="auto"/>
      </w:divBdr>
    </w:div>
    <w:div w:id="1937010129">
      <w:bodyDiv w:val="1"/>
      <w:marLeft w:val="0"/>
      <w:marRight w:val="0"/>
      <w:marTop w:val="0"/>
      <w:marBottom w:val="0"/>
      <w:divBdr>
        <w:top w:val="none" w:sz="0" w:space="0" w:color="auto"/>
        <w:left w:val="none" w:sz="0" w:space="0" w:color="auto"/>
        <w:bottom w:val="none" w:sz="0" w:space="0" w:color="auto"/>
        <w:right w:val="none" w:sz="0" w:space="0" w:color="auto"/>
      </w:divBdr>
    </w:div>
    <w:div w:id="1937056144">
      <w:bodyDiv w:val="1"/>
      <w:marLeft w:val="0"/>
      <w:marRight w:val="0"/>
      <w:marTop w:val="0"/>
      <w:marBottom w:val="0"/>
      <w:divBdr>
        <w:top w:val="none" w:sz="0" w:space="0" w:color="auto"/>
        <w:left w:val="none" w:sz="0" w:space="0" w:color="auto"/>
        <w:bottom w:val="none" w:sz="0" w:space="0" w:color="auto"/>
        <w:right w:val="none" w:sz="0" w:space="0" w:color="auto"/>
      </w:divBdr>
    </w:div>
    <w:div w:id="1937442156">
      <w:bodyDiv w:val="1"/>
      <w:marLeft w:val="0"/>
      <w:marRight w:val="0"/>
      <w:marTop w:val="0"/>
      <w:marBottom w:val="0"/>
      <w:divBdr>
        <w:top w:val="none" w:sz="0" w:space="0" w:color="auto"/>
        <w:left w:val="none" w:sz="0" w:space="0" w:color="auto"/>
        <w:bottom w:val="none" w:sz="0" w:space="0" w:color="auto"/>
        <w:right w:val="none" w:sz="0" w:space="0" w:color="auto"/>
      </w:divBdr>
    </w:div>
    <w:div w:id="1937520337">
      <w:bodyDiv w:val="1"/>
      <w:marLeft w:val="0"/>
      <w:marRight w:val="0"/>
      <w:marTop w:val="0"/>
      <w:marBottom w:val="0"/>
      <w:divBdr>
        <w:top w:val="none" w:sz="0" w:space="0" w:color="auto"/>
        <w:left w:val="none" w:sz="0" w:space="0" w:color="auto"/>
        <w:bottom w:val="none" w:sz="0" w:space="0" w:color="auto"/>
        <w:right w:val="none" w:sz="0" w:space="0" w:color="auto"/>
      </w:divBdr>
    </w:div>
    <w:div w:id="1938054866">
      <w:bodyDiv w:val="1"/>
      <w:marLeft w:val="0"/>
      <w:marRight w:val="0"/>
      <w:marTop w:val="0"/>
      <w:marBottom w:val="0"/>
      <w:divBdr>
        <w:top w:val="none" w:sz="0" w:space="0" w:color="auto"/>
        <w:left w:val="none" w:sz="0" w:space="0" w:color="auto"/>
        <w:bottom w:val="none" w:sz="0" w:space="0" w:color="auto"/>
        <w:right w:val="none" w:sz="0" w:space="0" w:color="auto"/>
      </w:divBdr>
    </w:div>
    <w:div w:id="1938950755">
      <w:bodyDiv w:val="1"/>
      <w:marLeft w:val="0"/>
      <w:marRight w:val="0"/>
      <w:marTop w:val="0"/>
      <w:marBottom w:val="0"/>
      <w:divBdr>
        <w:top w:val="none" w:sz="0" w:space="0" w:color="auto"/>
        <w:left w:val="none" w:sz="0" w:space="0" w:color="auto"/>
        <w:bottom w:val="none" w:sz="0" w:space="0" w:color="auto"/>
        <w:right w:val="none" w:sz="0" w:space="0" w:color="auto"/>
      </w:divBdr>
    </w:div>
    <w:div w:id="1939606407">
      <w:bodyDiv w:val="1"/>
      <w:marLeft w:val="0"/>
      <w:marRight w:val="0"/>
      <w:marTop w:val="0"/>
      <w:marBottom w:val="0"/>
      <w:divBdr>
        <w:top w:val="none" w:sz="0" w:space="0" w:color="auto"/>
        <w:left w:val="none" w:sz="0" w:space="0" w:color="auto"/>
        <w:bottom w:val="none" w:sz="0" w:space="0" w:color="auto"/>
        <w:right w:val="none" w:sz="0" w:space="0" w:color="auto"/>
      </w:divBdr>
    </w:div>
    <w:div w:id="1940748888">
      <w:bodyDiv w:val="1"/>
      <w:marLeft w:val="0"/>
      <w:marRight w:val="0"/>
      <w:marTop w:val="0"/>
      <w:marBottom w:val="0"/>
      <w:divBdr>
        <w:top w:val="none" w:sz="0" w:space="0" w:color="auto"/>
        <w:left w:val="none" w:sz="0" w:space="0" w:color="auto"/>
        <w:bottom w:val="none" w:sz="0" w:space="0" w:color="auto"/>
        <w:right w:val="none" w:sz="0" w:space="0" w:color="auto"/>
      </w:divBdr>
    </w:div>
    <w:div w:id="1941376148">
      <w:bodyDiv w:val="1"/>
      <w:marLeft w:val="0"/>
      <w:marRight w:val="0"/>
      <w:marTop w:val="0"/>
      <w:marBottom w:val="0"/>
      <w:divBdr>
        <w:top w:val="none" w:sz="0" w:space="0" w:color="auto"/>
        <w:left w:val="none" w:sz="0" w:space="0" w:color="auto"/>
        <w:bottom w:val="none" w:sz="0" w:space="0" w:color="auto"/>
        <w:right w:val="none" w:sz="0" w:space="0" w:color="auto"/>
      </w:divBdr>
    </w:div>
    <w:div w:id="1942301097">
      <w:bodyDiv w:val="1"/>
      <w:marLeft w:val="0"/>
      <w:marRight w:val="0"/>
      <w:marTop w:val="0"/>
      <w:marBottom w:val="0"/>
      <w:divBdr>
        <w:top w:val="none" w:sz="0" w:space="0" w:color="auto"/>
        <w:left w:val="none" w:sz="0" w:space="0" w:color="auto"/>
        <w:bottom w:val="none" w:sz="0" w:space="0" w:color="auto"/>
        <w:right w:val="none" w:sz="0" w:space="0" w:color="auto"/>
      </w:divBdr>
    </w:div>
    <w:div w:id="1942570693">
      <w:bodyDiv w:val="1"/>
      <w:marLeft w:val="0"/>
      <w:marRight w:val="0"/>
      <w:marTop w:val="0"/>
      <w:marBottom w:val="0"/>
      <w:divBdr>
        <w:top w:val="none" w:sz="0" w:space="0" w:color="auto"/>
        <w:left w:val="none" w:sz="0" w:space="0" w:color="auto"/>
        <w:bottom w:val="none" w:sz="0" w:space="0" w:color="auto"/>
        <w:right w:val="none" w:sz="0" w:space="0" w:color="auto"/>
      </w:divBdr>
    </w:div>
    <w:div w:id="1944607378">
      <w:bodyDiv w:val="1"/>
      <w:marLeft w:val="0"/>
      <w:marRight w:val="0"/>
      <w:marTop w:val="0"/>
      <w:marBottom w:val="0"/>
      <w:divBdr>
        <w:top w:val="none" w:sz="0" w:space="0" w:color="auto"/>
        <w:left w:val="none" w:sz="0" w:space="0" w:color="auto"/>
        <w:bottom w:val="none" w:sz="0" w:space="0" w:color="auto"/>
        <w:right w:val="none" w:sz="0" w:space="0" w:color="auto"/>
      </w:divBdr>
    </w:div>
    <w:div w:id="1945114195">
      <w:bodyDiv w:val="1"/>
      <w:marLeft w:val="0"/>
      <w:marRight w:val="0"/>
      <w:marTop w:val="0"/>
      <w:marBottom w:val="0"/>
      <w:divBdr>
        <w:top w:val="none" w:sz="0" w:space="0" w:color="auto"/>
        <w:left w:val="none" w:sz="0" w:space="0" w:color="auto"/>
        <w:bottom w:val="none" w:sz="0" w:space="0" w:color="auto"/>
        <w:right w:val="none" w:sz="0" w:space="0" w:color="auto"/>
      </w:divBdr>
    </w:div>
    <w:div w:id="1947276172">
      <w:bodyDiv w:val="1"/>
      <w:marLeft w:val="0"/>
      <w:marRight w:val="0"/>
      <w:marTop w:val="0"/>
      <w:marBottom w:val="0"/>
      <w:divBdr>
        <w:top w:val="none" w:sz="0" w:space="0" w:color="auto"/>
        <w:left w:val="none" w:sz="0" w:space="0" w:color="auto"/>
        <w:bottom w:val="none" w:sz="0" w:space="0" w:color="auto"/>
        <w:right w:val="none" w:sz="0" w:space="0" w:color="auto"/>
      </w:divBdr>
    </w:div>
    <w:div w:id="1948074142">
      <w:bodyDiv w:val="1"/>
      <w:marLeft w:val="0"/>
      <w:marRight w:val="0"/>
      <w:marTop w:val="0"/>
      <w:marBottom w:val="0"/>
      <w:divBdr>
        <w:top w:val="none" w:sz="0" w:space="0" w:color="auto"/>
        <w:left w:val="none" w:sz="0" w:space="0" w:color="auto"/>
        <w:bottom w:val="none" w:sz="0" w:space="0" w:color="auto"/>
        <w:right w:val="none" w:sz="0" w:space="0" w:color="auto"/>
      </w:divBdr>
    </w:div>
    <w:div w:id="1948079471">
      <w:bodyDiv w:val="1"/>
      <w:marLeft w:val="0"/>
      <w:marRight w:val="0"/>
      <w:marTop w:val="0"/>
      <w:marBottom w:val="0"/>
      <w:divBdr>
        <w:top w:val="none" w:sz="0" w:space="0" w:color="auto"/>
        <w:left w:val="none" w:sz="0" w:space="0" w:color="auto"/>
        <w:bottom w:val="none" w:sz="0" w:space="0" w:color="auto"/>
        <w:right w:val="none" w:sz="0" w:space="0" w:color="auto"/>
      </w:divBdr>
    </w:div>
    <w:div w:id="1949652525">
      <w:bodyDiv w:val="1"/>
      <w:marLeft w:val="0"/>
      <w:marRight w:val="0"/>
      <w:marTop w:val="0"/>
      <w:marBottom w:val="0"/>
      <w:divBdr>
        <w:top w:val="none" w:sz="0" w:space="0" w:color="auto"/>
        <w:left w:val="none" w:sz="0" w:space="0" w:color="auto"/>
        <w:bottom w:val="none" w:sz="0" w:space="0" w:color="auto"/>
        <w:right w:val="none" w:sz="0" w:space="0" w:color="auto"/>
      </w:divBdr>
    </w:div>
    <w:div w:id="1951428680">
      <w:bodyDiv w:val="1"/>
      <w:marLeft w:val="0"/>
      <w:marRight w:val="0"/>
      <w:marTop w:val="0"/>
      <w:marBottom w:val="0"/>
      <w:divBdr>
        <w:top w:val="none" w:sz="0" w:space="0" w:color="auto"/>
        <w:left w:val="none" w:sz="0" w:space="0" w:color="auto"/>
        <w:bottom w:val="none" w:sz="0" w:space="0" w:color="auto"/>
        <w:right w:val="none" w:sz="0" w:space="0" w:color="auto"/>
      </w:divBdr>
    </w:div>
    <w:div w:id="1951933369">
      <w:bodyDiv w:val="1"/>
      <w:marLeft w:val="0"/>
      <w:marRight w:val="0"/>
      <w:marTop w:val="0"/>
      <w:marBottom w:val="0"/>
      <w:divBdr>
        <w:top w:val="none" w:sz="0" w:space="0" w:color="auto"/>
        <w:left w:val="none" w:sz="0" w:space="0" w:color="auto"/>
        <w:bottom w:val="none" w:sz="0" w:space="0" w:color="auto"/>
        <w:right w:val="none" w:sz="0" w:space="0" w:color="auto"/>
      </w:divBdr>
    </w:div>
    <w:div w:id="1952125025">
      <w:bodyDiv w:val="1"/>
      <w:marLeft w:val="0"/>
      <w:marRight w:val="0"/>
      <w:marTop w:val="0"/>
      <w:marBottom w:val="0"/>
      <w:divBdr>
        <w:top w:val="none" w:sz="0" w:space="0" w:color="auto"/>
        <w:left w:val="none" w:sz="0" w:space="0" w:color="auto"/>
        <w:bottom w:val="none" w:sz="0" w:space="0" w:color="auto"/>
        <w:right w:val="none" w:sz="0" w:space="0" w:color="auto"/>
      </w:divBdr>
    </w:div>
    <w:div w:id="1952468640">
      <w:bodyDiv w:val="1"/>
      <w:marLeft w:val="0"/>
      <w:marRight w:val="0"/>
      <w:marTop w:val="0"/>
      <w:marBottom w:val="0"/>
      <w:divBdr>
        <w:top w:val="none" w:sz="0" w:space="0" w:color="auto"/>
        <w:left w:val="none" w:sz="0" w:space="0" w:color="auto"/>
        <w:bottom w:val="none" w:sz="0" w:space="0" w:color="auto"/>
        <w:right w:val="none" w:sz="0" w:space="0" w:color="auto"/>
      </w:divBdr>
    </w:div>
    <w:div w:id="1953852221">
      <w:bodyDiv w:val="1"/>
      <w:marLeft w:val="0"/>
      <w:marRight w:val="0"/>
      <w:marTop w:val="0"/>
      <w:marBottom w:val="0"/>
      <w:divBdr>
        <w:top w:val="none" w:sz="0" w:space="0" w:color="auto"/>
        <w:left w:val="none" w:sz="0" w:space="0" w:color="auto"/>
        <w:bottom w:val="none" w:sz="0" w:space="0" w:color="auto"/>
        <w:right w:val="none" w:sz="0" w:space="0" w:color="auto"/>
      </w:divBdr>
    </w:div>
    <w:div w:id="1953971136">
      <w:bodyDiv w:val="1"/>
      <w:marLeft w:val="0"/>
      <w:marRight w:val="0"/>
      <w:marTop w:val="0"/>
      <w:marBottom w:val="0"/>
      <w:divBdr>
        <w:top w:val="none" w:sz="0" w:space="0" w:color="auto"/>
        <w:left w:val="none" w:sz="0" w:space="0" w:color="auto"/>
        <w:bottom w:val="none" w:sz="0" w:space="0" w:color="auto"/>
        <w:right w:val="none" w:sz="0" w:space="0" w:color="auto"/>
      </w:divBdr>
    </w:div>
    <w:div w:id="1954435726">
      <w:bodyDiv w:val="1"/>
      <w:marLeft w:val="0"/>
      <w:marRight w:val="0"/>
      <w:marTop w:val="0"/>
      <w:marBottom w:val="0"/>
      <w:divBdr>
        <w:top w:val="none" w:sz="0" w:space="0" w:color="auto"/>
        <w:left w:val="none" w:sz="0" w:space="0" w:color="auto"/>
        <w:bottom w:val="none" w:sz="0" w:space="0" w:color="auto"/>
        <w:right w:val="none" w:sz="0" w:space="0" w:color="auto"/>
      </w:divBdr>
    </w:div>
    <w:div w:id="1954703717">
      <w:bodyDiv w:val="1"/>
      <w:marLeft w:val="0"/>
      <w:marRight w:val="0"/>
      <w:marTop w:val="0"/>
      <w:marBottom w:val="0"/>
      <w:divBdr>
        <w:top w:val="none" w:sz="0" w:space="0" w:color="auto"/>
        <w:left w:val="none" w:sz="0" w:space="0" w:color="auto"/>
        <w:bottom w:val="none" w:sz="0" w:space="0" w:color="auto"/>
        <w:right w:val="none" w:sz="0" w:space="0" w:color="auto"/>
      </w:divBdr>
    </w:div>
    <w:div w:id="1955595509">
      <w:bodyDiv w:val="1"/>
      <w:marLeft w:val="0"/>
      <w:marRight w:val="0"/>
      <w:marTop w:val="0"/>
      <w:marBottom w:val="0"/>
      <w:divBdr>
        <w:top w:val="none" w:sz="0" w:space="0" w:color="auto"/>
        <w:left w:val="none" w:sz="0" w:space="0" w:color="auto"/>
        <w:bottom w:val="none" w:sz="0" w:space="0" w:color="auto"/>
        <w:right w:val="none" w:sz="0" w:space="0" w:color="auto"/>
      </w:divBdr>
    </w:div>
    <w:div w:id="1956059005">
      <w:bodyDiv w:val="1"/>
      <w:marLeft w:val="0"/>
      <w:marRight w:val="0"/>
      <w:marTop w:val="0"/>
      <w:marBottom w:val="0"/>
      <w:divBdr>
        <w:top w:val="none" w:sz="0" w:space="0" w:color="auto"/>
        <w:left w:val="none" w:sz="0" w:space="0" w:color="auto"/>
        <w:bottom w:val="none" w:sz="0" w:space="0" w:color="auto"/>
        <w:right w:val="none" w:sz="0" w:space="0" w:color="auto"/>
      </w:divBdr>
    </w:div>
    <w:div w:id="1957177908">
      <w:bodyDiv w:val="1"/>
      <w:marLeft w:val="0"/>
      <w:marRight w:val="0"/>
      <w:marTop w:val="0"/>
      <w:marBottom w:val="0"/>
      <w:divBdr>
        <w:top w:val="none" w:sz="0" w:space="0" w:color="auto"/>
        <w:left w:val="none" w:sz="0" w:space="0" w:color="auto"/>
        <w:bottom w:val="none" w:sz="0" w:space="0" w:color="auto"/>
        <w:right w:val="none" w:sz="0" w:space="0" w:color="auto"/>
      </w:divBdr>
    </w:div>
    <w:div w:id="1957640501">
      <w:bodyDiv w:val="1"/>
      <w:marLeft w:val="0"/>
      <w:marRight w:val="0"/>
      <w:marTop w:val="0"/>
      <w:marBottom w:val="0"/>
      <w:divBdr>
        <w:top w:val="none" w:sz="0" w:space="0" w:color="auto"/>
        <w:left w:val="none" w:sz="0" w:space="0" w:color="auto"/>
        <w:bottom w:val="none" w:sz="0" w:space="0" w:color="auto"/>
        <w:right w:val="none" w:sz="0" w:space="0" w:color="auto"/>
      </w:divBdr>
    </w:div>
    <w:div w:id="1957833044">
      <w:bodyDiv w:val="1"/>
      <w:marLeft w:val="0"/>
      <w:marRight w:val="0"/>
      <w:marTop w:val="0"/>
      <w:marBottom w:val="0"/>
      <w:divBdr>
        <w:top w:val="none" w:sz="0" w:space="0" w:color="auto"/>
        <w:left w:val="none" w:sz="0" w:space="0" w:color="auto"/>
        <w:bottom w:val="none" w:sz="0" w:space="0" w:color="auto"/>
        <w:right w:val="none" w:sz="0" w:space="0" w:color="auto"/>
      </w:divBdr>
    </w:div>
    <w:div w:id="1958289605">
      <w:bodyDiv w:val="1"/>
      <w:marLeft w:val="0"/>
      <w:marRight w:val="0"/>
      <w:marTop w:val="0"/>
      <w:marBottom w:val="0"/>
      <w:divBdr>
        <w:top w:val="none" w:sz="0" w:space="0" w:color="auto"/>
        <w:left w:val="none" w:sz="0" w:space="0" w:color="auto"/>
        <w:bottom w:val="none" w:sz="0" w:space="0" w:color="auto"/>
        <w:right w:val="none" w:sz="0" w:space="0" w:color="auto"/>
      </w:divBdr>
    </w:div>
    <w:div w:id="1958364301">
      <w:bodyDiv w:val="1"/>
      <w:marLeft w:val="0"/>
      <w:marRight w:val="0"/>
      <w:marTop w:val="0"/>
      <w:marBottom w:val="0"/>
      <w:divBdr>
        <w:top w:val="none" w:sz="0" w:space="0" w:color="auto"/>
        <w:left w:val="none" w:sz="0" w:space="0" w:color="auto"/>
        <w:bottom w:val="none" w:sz="0" w:space="0" w:color="auto"/>
        <w:right w:val="none" w:sz="0" w:space="0" w:color="auto"/>
      </w:divBdr>
    </w:div>
    <w:div w:id="1959483765">
      <w:bodyDiv w:val="1"/>
      <w:marLeft w:val="0"/>
      <w:marRight w:val="0"/>
      <w:marTop w:val="0"/>
      <w:marBottom w:val="0"/>
      <w:divBdr>
        <w:top w:val="none" w:sz="0" w:space="0" w:color="auto"/>
        <w:left w:val="none" w:sz="0" w:space="0" w:color="auto"/>
        <w:bottom w:val="none" w:sz="0" w:space="0" w:color="auto"/>
        <w:right w:val="none" w:sz="0" w:space="0" w:color="auto"/>
      </w:divBdr>
    </w:div>
    <w:div w:id="1959600460">
      <w:bodyDiv w:val="1"/>
      <w:marLeft w:val="0"/>
      <w:marRight w:val="0"/>
      <w:marTop w:val="0"/>
      <w:marBottom w:val="0"/>
      <w:divBdr>
        <w:top w:val="none" w:sz="0" w:space="0" w:color="auto"/>
        <w:left w:val="none" w:sz="0" w:space="0" w:color="auto"/>
        <w:bottom w:val="none" w:sz="0" w:space="0" w:color="auto"/>
        <w:right w:val="none" w:sz="0" w:space="0" w:color="auto"/>
      </w:divBdr>
    </w:div>
    <w:div w:id="1960409184">
      <w:bodyDiv w:val="1"/>
      <w:marLeft w:val="0"/>
      <w:marRight w:val="0"/>
      <w:marTop w:val="0"/>
      <w:marBottom w:val="0"/>
      <w:divBdr>
        <w:top w:val="none" w:sz="0" w:space="0" w:color="auto"/>
        <w:left w:val="none" w:sz="0" w:space="0" w:color="auto"/>
        <w:bottom w:val="none" w:sz="0" w:space="0" w:color="auto"/>
        <w:right w:val="none" w:sz="0" w:space="0" w:color="auto"/>
      </w:divBdr>
    </w:div>
    <w:div w:id="1961374122">
      <w:bodyDiv w:val="1"/>
      <w:marLeft w:val="0"/>
      <w:marRight w:val="0"/>
      <w:marTop w:val="0"/>
      <w:marBottom w:val="0"/>
      <w:divBdr>
        <w:top w:val="none" w:sz="0" w:space="0" w:color="auto"/>
        <w:left w:val="none" w:sz="0" w:space="0" w:color="auto"/>
        <w:bottom w:val="none" w:sz="0" w:space="0" w:color="auto"/>
        <w:right w:val="none" w:sz="0" w:space="0" w:color="auto"/>
      </w:divBdr>
    </w:div>
    <w:div w:id="1961691767">
      <w:bodyDiv w:val="1"/>
      <w:marLeft w:val="0"/>
      <w:marRight w:val="0"/>
      <w:marTop w:val="0"/>
      <w:marBottom w:val="0"/>
      <w:divBdr>
        <w:top w:val="none" w:sz="0" w:space="0" w:color="auto"/>
        <w:left w:val="none" w:sz="0" w:space="0" w:color="auto"/>
        <w:bottom w:val="none" w:sz="0" w:space="0" w:color="auto"/>
        <w:right w:val="none" w:sz="0" w:space="0" w:color="auto"/>
      </w:divBdr>
    </w:div>
    <w:div w:id="1962106272">
      <w:bodyDiv w:val="1"/>
      <w:marLeft w:val="0"/>
      <w:marRight w:val="0"/>
      <w:marTop w:val="0"/>
      <w:marBottom w:val="0"/>
      <w:divBdr>
        <w:top w:val="none" w:sz="0" w:space="0" w:color="auto"/>
        <w:left w:val="none" w:sz="0" w:space="0" w:color="auto"/>
        <w:bottom w:val="none" w:sz="0" w:space="0" w:color="auto"/>
        <w:right w:val="none" w:sz="0" w:space="0" w:color="auto"/>
      </w:divBdr>
    </w:div>
    <w:div w:id="1962225222">
      <w:bodyDiv w:val="1"/>
      <w:marLeft w:val="0"/>
      <w:marRight w:val="0"/>
      <w:marTop w:val="0"/>
      <w:marBottom w:val="0"/>
      <w:divBdr>
        <w:top w:val="none" w:sz="0" w:space="0" w:color="auto"/>
        <w:left w:val="none" w:sz="0" w:space="0" w:color="auto"/>
        <w:bottom w:val="none" w:sz="0" w:space="0" w:color="auto"/>
        <w:right w:val="none" w:sz="0" w:space="0" w:color="auto"/>
      </w:divBdr>
    </w:div>
    <w:div w:id="1962373440">
      <w:bodyDiv w:val="1"/>
      <w:marLeft w:val="0"/>
      <w:marRight w:val="0"/>
      <w:marTop w:val="0"/>
      <w:marBottom w:val="0"/>
      <w:divBdr>
        <w:top w:val="none" w:sz="0" w:space="0" w:color="auto"/>
        <w:left w:val="none" w:sz="0" w:space="0" w:color="auto"/>
        <w:bottom w:val="none" w:sz="0" w:space="0" w:color="auto"/>
        <w:right w:val="none" w:sz="0" w:space="0" w:color="auto"/>
      </w:divBdr>
    </w:div>
    <w:div w:id="1963220601">
      <w:bodyDiv w:val="1"/>
      <w:marLeft w:val="0"/>
      <w:marRight w:val="0"/>
      <w:marTop w:val="0"/>
      <w:marBottom w:val="0"/>
      <w:divBdr>
        <w:top w:val="none" w:sz="0" w:space="0" w:color="auto"/>
        <w:left w:val="none" w:sz="0" w:space="0" w:color="auto"/>
        <w:bottom w:val="none" w:sz="0" w:space="0" w:color="auto"/>
        <w:right w:val="none" w:sz="0" w:space="0" w:color="auto"/>
      </w:divBdr>
    </w:div>
    <w:div w:id="1964529721">
      <w:bodyDiv w:val="1"/>
      <w:marLeft w:val="0"/>
      <w:marRight w:val="0"/>
      <w:marTop w:val="0"/>
      <w:marBottom w:val="0"/>
      <w:divBdr>
        <w:top w:val="none" w:sz="0" w:space="0" w:color="auto"/>
        <w:left w:val="none" w:sz="0" w:space="0" w:color="auto"/>
        <w:bottom w:val="none" w:sz="0" w:space="0" w:color="auto"/>
        <w:right w:val="none" w:sz="0" w:space="0" w:color="auto"/>
      </w:divBdr>
    </w:div>
    <w:div w:id="1964538612">
      <w:bodyDiv w:val="1"/>
      <w:marLeft w:val="0"/>
      <w:marRight w:val="0"/>
      <w:marTop w:val="0"/>
      <w:marBottom w:val="0"/>
      <w:divBdr>
        <w:top w:val="none" w:sz="0" w:space="0" w:color="auto"/>
        <w:left w:val="none" w:sz="0" w:space="0" w:color="auto"/>
        <w:bottom w:val="none" w:sz="0" w:space="0" w:color="auto"/>
        <w:right w:val="none" w:sz="0" w:space="0" w:color="auto"/>
      </w:divBdr>
    </w:div>
    <w:div w:id="1964966163">
      <w:bodyDiv w:val="1"/>
      <w:marLeft w:val="0"/>
      <w:marRight w:val="0"/>
      <w:marTop w:val="0"/>
      <w:marBottom w:val="0"/>
      <w:divBdr>
        <w:top w:val="none" w:sz="0" w:space="0" w:color="auto"/>
        <w:left w:val="none" w:sz="0" w:space="0" w:color="auto"/>
        <w:bottom w:val="none" w:sz="0" w:space="0" w:color="auto"/>
        <w:right w:val="none" w:sz="0" w:space="0" w:color="auto"/>
      </w:divBdr>
    </w:div>
    <w:div w:id="1965769381">
      <w:bodyDiv w:val="1"/>
      <w:marLeft w:val="0"/>
      <w:marRight w:val="0"/>
      <w:marTop w:val="0"/>
      <w:marBottom w:val="0"/>
      <w:divBdr>
        <w:top w:val="none" w:sz="0" w:space="0" w:color="auto"/>
        <w:left w:val="none" w:sz="0" w:space="0" w:color="auto"/>
        <w:bottom w:val="none" w:sz="0" w:space="0" w:color="auto"/>
        <w:right w:val="none" w:sz="0" w:space="0" w:color="auto"/>
      </w:divBdr>
    </w:div>
    <w:div w:id="1966155560">
      <w:bodyDiv w:val="1"/>
      <w:marLeft w:val="0"/>
      <w:marRight w:val="0"/>
      <w:marTop w:val="0"/>
      <w:marBottom w:val="0"/>
      <w:divBdr>
        <w:top w:val="none" w:sz="0" w:space="0" w:color="auto"/>
        <w:left w:val="none" w:sz="0" w:space="0" w:color="auto"/>
        <w:bottom w:val="none" w:sz="0" w:space="0" w:color="auto"/>
        <w:right w:val="none" w:sz="0" w:space="0" w:color="auto"/>
      </w:divBdr>
    </w:div>
    <w:div w:id="1968853194">
      <w:bodyDiv w:val="1"/>
      <w:marLeft w:val="0"/>
      <w:marRight w:val="0"/>
      <w:marTop w:val="0"/>
      <w:marBottom w:val="0"/>
      <w:divBdr>
        <w:top w:val="none" w:sz="0" w:space="0" w:color="auto"/>
        <w:left w:val="none" w:sz="0" w:space="0" w:color="auto"/>
        <w:bottom w:val="none" w:sz="0" w:space="0" w:color="auto"/>
        <w:right w:val="none" w:sz="0" w:space="0" w:color="auto"/>
      </w:divBdr>
    </w:div>
    <w:div w:id="1969166916">
      <w:bodyDiv w:val="1"/>
      <w:marLeft w:val="0"/>
      <w:marRight w:val="0"/>
      <w:marTop w:val="0"/>
      <w:marBottom w:val="0"/>
      <w:divBdr>
        <w:top w:val="none" w:sz="0" w:space="0" w:color="auto"/>
        <w:left w:val="none" w:sz="0" w:space="0" w:color="auto"/>
        <w:bottom w:val="none" w:sz="0" w:space="0" w:color="auto"/>
        <w:right w:val="none" w:sz="0" w:space="0" w:color="auto"/>
      </w:divBdr>
    </w:div>
    <w:div w:id="1969623493">
      <w:bodyDiv w:val="1"/>
      <w:marLeft w:val="0"/>
      <w:marRight w:val="0"/>
      <w:marTop w:val="0"/>
      <w:marBottom w:val="0"/>
      <w:divBdr>
        <w:top w:val="none" w:sz="0" w:space="0" w:color="auto"/>
        <w:left w:val="none" w:sz="0" w:space="0" w:color="auto"/>
        <w:bottom w:val="none" w:sz="0" w:space="0" w:color="auto"/>
        <w:right w:val="none" w:sz="0" w:space="0" w:color="auto"/>
      </w:divBdr>
    </w:div>
    <w:div w:id="1970357130">
      <w:bodyDiv w:val="1"/>
      <w:marLeft w:val="0"/>
      <w:marRight w:val="0"/>
      <w:marTop w:val="0"/>
      <w:marBottom w:val="0"/>
      <w:divBdr>
        <w:top w:val="none" w:sz="0" w:space="0" w:color="auto"/>
        <w:left w:val="none" w:sz="0" w:space="0" w:color="auto"/>
        <w:bottom w:val="none" w:sz="0" w:space="0" w:color="auto"/>
        <w:right w:val="none" w:sz="0" w:space="0" w:color="auto"/>
      </w:divBdr>
    </w:div>
    <w:div w:id="1970550339">
      <w:bodyDiv w:val="1"/>
      <w:marLeft w:val="0"/>
      <w:marRight w:val="0"/>
      <w:marTop w:val="0"/>
      <w:marBottom w:val="0"/>
      <w:divBdr>
        <w:top w:val="none" w:sz="0" w:space="0" w:color="auto"/>
        <w:left w:val="none" w:sz="0" w:space="0" w:color="auto"/>
        <w:bottom w:val="none" w:sz="0" w:space="0" w:color="auto"/>
        <w:right w:val="none" w:sz="0" w:space="0" w:color="auto"/>
      </w:divBdr>
    </w:div>
    <w:div w:id="1970697550">
      <w:bodyDiv w:val="1"/>
      <w:marLeft w:val="0"/>
      <w:marRight w:val="0"/>
      <w:marTop w:val="0"/>
      <w:marBottom w:val="0"/>
      <w:divBdr>
        <w:top w:val="none" w:sz="0" w:space="0" w:color="auto"/>
        <w:left w:val="none" w:sz="0" w:space="0" w:color="auto"/>
        <w:bottom w:val="none" w:sz="0" w:space="0" w:color="auto"/>
        <w:right w:val="none" w:sz="0" w:space="0" w:color="auto"/>
      </w:divBdr>
    </w:div>
    <w:div w:id="1971938354">
      <w:bodyDiv w:val="1"/>
      <w:marLeft w:val="0"/>
      <w:marRight w:val="0"/>
      <w:marTop w:val="0"/>
      <w:marBottom w:val="0"/>
      <w:divBdr>
        <w:top w:val="none" w:sz="0" w:space="0" w:color="auto"/>
        <w:left w:val="none" w:sz="0" w:space="0" w:color="auto"/>
        <w:bottom w:val="none" w:sz="0" w:space="0" w:color="auto"/>
        <w:right w:val="none" w:sz="0" w:space="0" w:color="auto"/>
      </w:divBdr>
    </w:div>
    <w:div w:id="1972247785">
      <w:bodyDiv w:val="1"/>
      <w:marLeft w:val="0"/>
      <w:marRight w:val="0"/>
      <w:marTop w:val="0"/>
      <w:marBottom w:val="0"/>
      <w:divBdr>
        <w:top w:val="none" w:sz="0" w:space="0" w:color="auto"/>
        <w:left w:val="none" w:sz="0" w:space="0" w:color="auto"/>
        <w:bottom w:val="none" w:sz="0" w:space="0" w:color="auto"/>
        <w:right w:val="none" w:sz="0" w:space="0" w:color="auto"/>
      </w:divBdr>
    </w:div>
    <w:div w:id="1972661901">
      <w:bodyDiv w:val="1"/>
      <w:marLeft w:val="0"/>
      <w:marRight w:val="0"/>
      <w:marTop w:val="0"/>
      <w:marBottom w:val="0"/>
      <w:divBdr>
        <w:top w:val="none" w:sz="0" w:space="0" w:color="auto"/>
        <w:left w:val="none" w:sz="0" w:space="0" w:color="auto"/>
        <w:bottom w:val="none" w:sz="0" w:space="0" w:color="auto"/>
        <w:right w:val="none" w:sz="0" w:space="0" w:color="auto"/>
      </w:divBdr>
    </w:div>
    <w:div w:id="1972783003">
      <w:bodyDiv w:val="1"/>
      <w:marLeft w:val="0"/>
      <w:marRight w:val="0"/>
      <w:marTop w:val="0"/>
      <w:marBottom w:val="0"/>
      <w:divBdr>
        <w:top w:val="none" w:sz="0" w:space="0" w:color="auto"/>
        <w:left w:val="none" w:sz="0" w:space="0" w:color="auto"/>
        <w:bottom w:val="none" w:sz="0" w:space="0" w:color="auto"/>
        <w:right w:val="none" w:sz="0" w:space="0" w:color="auto"/>
      </w:divBdr>
    </w:div>
    <w:div w:id="1973560850">
      <w:bodyDiv w:val="1"/>
      <w:marLeft w:val="0"/>
      <w:marRight w:val="0"/>
      <w:marTop w:val="0"/>
      <w:marBottom w:val="0"/>
      <w:divBdr>
        <w:top w:val="none" w:sz="0" w:space="0" w:color="auto"/>
        <w:left w:val="none" w:sz="0" w:space="0" w:color="auto"/>
        <w:bottom w:val="none" w:sz="0" w:space="0" w:color="auto"/>
        <w:right w:val="none" w:sz="0" w:space="0" w:color="auto"/>
      </w:divBdr>
    </w:div>
    <w:div w:id="1973898855">
      <w:bodyDiv w:val="1"/>
      <w:marLeft w:val="0"/>
      <w:marRight w:val="0"/>
      <w:marTop w:val="0"/>
      <w:marBottom w:val="0"/>
      <w:divBdr>
        <w:top w:val="none" w:sz="0" w:space="0" w:color="auto"/>
        <w:left w:val="none" w:sz="0" w:space="0" w:color="auto"/>
        <w:bottom w:val="none" w:sz="0" w:space="0" w:color="auto"/>
        <w:right w:val="none" w:sz="0" w:space="0" w:color="auto"/>
      </w:divBdr>
    </w:div>
    <w:div w:id="1973904740">
      <w:bodyDiv w:val="1"/>
      <w:marLeft w:val="0"/>
      <w:marRight w:val="0"/>
      <w:marTop w:val="0"/>
      <w:marBottom w:val="0"/>
      <w:divBdr>
        <w:top w:val="none" w:sz="0" w:space="0" w:color="auto"/>
        <w:left w:val="none" w:sz="0" w:space="0" w:color="auto"/>
        <w:bottom w:val="none" w:sz="0" w:space="0" w:color="auto"/>
        <w:right w:val="none" w:sz="0" w:space="0" w:color="auto"/>
      </w:divBdr>
    </w:div>
    <w:div w:id="1974435164">
      <w:bodyDiv w:val="1"/>
      <w:marLeft w:val="0"/>
      <w:marRight w:val="0"/>
      <w:marTop w:val="0"/>
      <w:marBottom w:val="0"/>
      <w:divBdr>
        <w:top w:val="none" w:sz="0" w:space="0" w:color="auto"/>
        <w:left w:val="none" w:sz="0" w:space="0" w:color="auto"/>
        <w:bottom w:val="none" w:sz="0" w:space="0" w:color="auto"/>
        <w:right w:val="none" w:sz="0" w:space="0" w:color="auto"/>
      </w:divBdr>
    </w:div>
    <w:div w:id="1974675247">
      <w:bodyDiv w:val="1"/>
      <w:marLeft w:val="0"/>
      <w:marRight w:val="0"/>
      <w:marTop w:val="0"/>
      <w:marBottom w:val="0"/>
      <w:divBdr>
        <w:top w:val="none" w:sz="0" w:space="0" w:color="auto"/>
        <w:left w:val="none" w:sz="0" w:space="0" w:color="auto"/>
        <w:bottom w:val="none" w:sz="0" w:space="0" w:color="auto"/>
        <w:right w:val="none" w:sz="0" w:space="0" w:color="auto"/>
      </w:divBdr>
    </w:div>
    <w:div w:id="1975216007">
      <w:bodyDiv w:val="1"/>
      <w:marLeft w:val="0"/>
      <w:marRight w:val="0"/>
      <w:marTop w:val="0"/>
      <w:marBottom w:val="0"/>
      <w:divBdr>
        <w:top w:val="none" w:sz="0" w:space="0" w:color="auto"/>
        <w:left w:val="none" w:sz="0" w:space="0" w:color="auto"/>
        <w:bottom w:val="none" w:sz="0" w:space="0" w:color="auto"/>
        <w:right w:val="none" w:sz="0" w:space="0" w:color="auto"/>
      </w:divBdr>
    </w:div>
    <w:div w:id="1976718779">
      <w:bodyDiv w:val="1"/>
      <w:marLeft w:val="0"/>
      <w:marRight w:val="0"/>
      <w:marTop w:val="0"/>
      <w:marBottom w:val="0"/>
      <w:divBdr>
        <w:top w:val="none" w:sz="0" w:space="0" w:color="auto"/>
        <w:left w:val="none" w:sz="0" w:space="0" w:color="auto"/>
        <w:bottom w:val="none" w:sz="0" w:space="0" w:color="auto"/>
        <w:right w:val="none" w:sz="0" w:space="0" w:color="auto"/>
      </w:divBdr>
    </w:div>
    <w:div w:id="1977485004">
      <w:bodyDiv w:val="1"/>
      <w:marLeft w:val="0"/>
      <w:marRight w:val="0"/>
      <w:marTop w:val="0"/>
      <w:marBottom w:val="0"/>
      <w:divBdr>
        <w:top w:val="none" w:sz="0" w:space="0" w:color="auto"/>
        <w:left w:val="none" w:sz="0" w:space="0" w:color="auto"/>
        <w:bottom w:val="none" w:sz="0" w:space="0" w:color="auto"/>
        <w:right w:val="none" w:sz="0" w:space="0" w:color="auto"/>
      </w:divBdr>
    </w:div>
    <w:div w:id="1977641040">
      <w:bodyDiv w:val="1"/>
      <w:marLeft w:val="0"/>
      <w:marRight w:val="0"/>
      <w:marTop w:val="0"/>
      <w:marBottom w:val="0"/>
      <w:divBdr>
        <w:top w:val="none" w:sz="0" w:space="0" w:color="auto"/>
        <w:left w:val="none" w:sz="0" w:space="0" w:color="auto"/>
        <w:bottom w:val="none" w:sz="0" w:space="0" w:color="auto"/>
        <w:right w:val="none" w:sz="0" w:space="0" w:color="auto"/>
      </w:divBdr>
    </w:div>
    <w:div w:id="1978031191">
      <w:bodyDiv w:val="1"/>
      <w:marLeft w:val="0"/>
      <w:marRight w:val="0"/>
      <w:marTop w:val="0"/>
      <w:marBottom w:val="0"/>
      <w:divBdr>
        <w:top w:val="none" w:sz="0" w:space="0" w:color="auto"/>
        <w:left w:val="none" w:sz="0" w:space="0" w:color="auto"/>
        <w:bottom w:val="none" w:sz="0" w:space="0" w:color="auto"/>
        <w:right w:val="none" w:sz="0" w:space="0" w:color="auto"/>
      </w:divBdr>
    </w:div>
    <w:div w:id="1980305584">
      <w:bodyDiv w:val="1"/>
      <w:marLeft w:val="0"/>
      <w:marRight w:val="0"/>
      <w:marTop w:val="0"/>
      <w:marBottom w:val="0"/>
      <w:divBdr>
        <w:top w:val="none" w:sz="0" w:space="0" w:color="auto"/>
        <w:left w:val="none" w:sz="0" w:space="0" w:color="auto"/>
        <w:bottom w:val="none" w:sz="0" w:space="0" w:color="auto"/>
        <w:right w:val="none" w:sz="0" w:space="0" w:color="auto"/>
      </w:divBdr>
    </w:div>
    <w:div w:id="1980573095">
      <w:bodyDiv w:val="1"/>
      <w:marLeft w:val="0"/>
      <w:marRight w:val="0"/>
      <w:marTop w:val="0"/>
      <w:marBottom w:val="0"/>
      <w:divBdr>
        <w:top w:val="none" w:sz="0" w:space="0" w:color="auto"/>
        <w:left w:val="none" w:sz="0" w:space="0" w:color="auto"/>
        <w:bottom w:val="none" w:sz="0" w:space="0" w:color="auto"/>
        <w:right w:val="none" w:sz="0" w:space="0" w:color="auto"/>
      </w:divBdr>
    </w:div>
    <w:div w:id="1980646625">
      <w:bodyDiv w:val="1"/>
      <w:marLeft w:val="0"/>
      <w:marRight w:val="0"/>
      <w:marTop w:val="0"/>
      <w:marBottom w:val="0"/>
      <w:divBdr>
        <w:top w:val="none" w:sz="0" w:space="0" w:color="auto"/>
        <w:left w:val="none" w:sz="0" w:space="0" w:color="auto"/>
        <w:bottom w:val="none" w:sz="0" w:space="0" w:color="auto"/>
        <w:right w:val="none" w:sz="0" w:space="0" w:color="auto"/>
      </w:divBdr>
    </w:div>
    <w:div w:id="1981380506">
      <w:bodyDiv w:val="1"/>
      <w:marLeft w:val="0"/>
      <w:marRight w:val="0"/>
      <w:marTop w:val="0"/>
      <w:marBottom w:val="0"/>
      <w:divBdr>
        <w:top w:val="none" w:sz="0" w:space="0" w:color="auto"/>
        <w:left w:val="none" w:sz="0" w:space="0" w:color="auto"/>
        <w:bottom w:val="none" w:sz="0" w:space="0" w:color="auto"/>
        <w:right w:val="none" w:sz="0" w:space="0" w:color="auto"/>
      </w:divBdr>
    </w:div>
    <w:div w:id="1982424590">
      <w:bodyDiv w:val="1"/>
      <w:marLeft w:val="0"/>
      <w:marRight w:val="0"/>
      <w:marTop w:val="0"/>
      <w:marBottom w:val="0"/>
      <w:divBdr>
        <w:top w:val="none" w:sz="0" w:space="0" w:color="auto"/>
        <w:left w:val="none" w:sz="0" w:space="0" w:color="auto"/>
        <w:bottom w:val="none" w:sz="0" w:space="0" w:color="auto"/>
        <w:right w:val="none" w:sz="0" w:space="0" w:color="auto"/>
      </w:divBdr>
    </w:div>
    <w:div w:id="1982879867">
      <w:bodyDiv w:val="1"/>
      <w:marLeft w:val="0"/>
      <w:marRight w:val="0"/>
      <w:marTop w:val="0"/>
      <w:marBottom w:val="0"/>
      <w:divBdr>
        <w:top w:val="none" w:sz="0" w:space="0" w:color="auto"/>
        <w:left w:val="none" w:sz="0" w:space="0" w:color="auto"/>
        <w:bottom w:val="none" w:sz="0" w:space="0" w:color="auto"/>
        <w:right w:val="none" w:sz="0" w:space="0" w:color="auto"/>
      </w:divBdr>
    </w:div>
    <w:div w:id="1983264623">
      <w:bodyDiv w:val="1"/>
      <w:marLeft w:val="0"/>
      <w:marRight w:val="0"/>
      <w:marTop w:val="0"/>
      <w:marBottom w:val="0"/>
      <w:divBdr>
        <w:top w:val="none" w:sz="0" w:space="0" w:color="auto"/>
        <w:left w:val="none" w:sz="0" w:space="0" w:color="auto"/>
        <w:bottom w:val="none" w:sz="0" w:space="0" w:color="auto"/>
        <w:right w:val="none" w:sz="0" w:space="0" w:color="auto"/>
      </w:divBdr>
    </w:div>
    <w:div w:id="1984002689">
      <w:bodyDiv w:val="1"/>
      <w:marLeft w:val="0"/>
      <w:marRight w:val="0"/>
      <w:marTop w:val="0"/>
      <w:marBottom w:val="0"/>
      <w:divBdr>
        <w:top w:val="none" w:sz="0" w:space="0" w:color="auto"/>
        <w:left w:val="none" w:sz="0" w:space="0" w:color="auto"/>
        <w:bottom w:val="none" w:sz="0" w:space="0" w:color="auto"/>
        <w:right w:val="none" w:sz="0" w:space="0" w:color="auto"/>
      </w:divBdr>
    </w:div>
    <w:div w:id="1984264939">
      <w:bodyDiv w:val="1"/>
      <w:marLeft w:val="0"/>
      <w:marRight w:val="0"/>
      <w:marTop w:val="0"/>
      <w:marBottom w:val="0"/>
      <w:divBdr>
        <w:top w:val="none" w:sz="0" w:space="0" w:color="auto"/>
        <w:left w:val="none" w:sz="0" w:space="0" w:color="auto"/>
        <w:bottom w:val="none" w:sz="0" w:space="0" w:color="auto"/>
        <w:right w:val="none" w:sz="0" w:space="0" w:color="auto"/>
      </w:divBdr>
    </w:div>
    <w:div w:id="1984502699">
      <w:bodyDiv w:val="1"/>
      <w:marLeft w:val="0"/>
      <w:marRight w:val="0"/>
      <w:marTop w:val="0"/>
      <w:marBottom w:val="0"/>
      <w:divBdr>
        <w:top w:val="none" w:sz="0" w:space="0" w:color="auto"/>
        <w:left w:val="none" w:sz="0" w:space="0" w:color="auto"/>
        <w:bottom w:val="none" w:sz="0" w:space="0" w:color="auto"/>
        <w:right w:val="none" w:sz="0" w:space="0" w:color="auto"/>
      </w:divBdr>
    </w:div>
    <w:div w:id="1984503859">
      <w:bodyDiv w:val="1"/>
      <w:marLeft w:val="0"/>
      <w:marRight w:val="0"/>
      <w:marTop w:val="0"/>
      <w:marBottom w:val="0"/>
      <w:divBdr>
        <w:top w:val="none" w:sz="0" w:space="0" w:color="auto"/>
        <w:left w:val="none" w:sz="0" w:space="0" w:color="auto"/>
        <w:bottom w:val="none" w:sz="0" w:space="0" w:color="auto"/>
        <w:right w:val="none" w:sz="0" w:space="0" w:color="auto"/>
      </w:divBdr>
    </w:div>
    <w:div w:id="1986079774">
      <w:bodyDiv w:val="1"/>
      <w:marLeft w:val="0"/>
      <w:marRight w:val="0"/>
      <w:marTop w:val="0"/>
      <w:marBottom w:val="0"/>
      <w:divBdr>
        <w:top w:val="none" w:sz="0" w:space="0" w:color="auto"/>
        <w:left w:val="none" w:sz="0" w:space="0" w:color="auto"/>
        <w:bottom w:val="none" w:sz="0" w:space="0" w:color="auto"/>
        <w:right w:val="none" w:sz="0" w:space="0" w:color="auto"/>
      </w:divBdr>
    </w:div>
    <w:div w:id="1986228941">
      <w:bodyDiv w:val="1"/>
      <w:marLeft w:val="0"/>
      <w:marRight w:val="0"/>
      <w:marTop w:val="0"/>
      <w:marBottom w:val="0"/>
      <w:divBdr>
        <w:top w:val="none" w:sz="0" w:space="0" w:color="auto"/>
        <w:left w:val="none" w:sz="0" w:space="0" w:color="auto"/>
        <w:bottom w:val="none" w:sz="0" w:space="0" w:color="auto"/>
        <w:right w:val="none" w:sz="0" w:space="0" w:color="auto"/>
      </w:divBdr>
    </w:div>
    <w:div w:id="1986547046">
      <w:bodyDiv w:val="1"/>
      <w:marLeft w:val="0"/>
      <w:marRight w:val="0"/>
      <w:marTop w:val="0"/>
      <w:marBottom w:val="0"/>
      <w:divBdr>
        <w:top w:val="none" w:sz="0" w:space="0" w:color="auto"/>
        <w:left w:val="none" w:sz="0" w:space="0" w:color="auto"/>
        <w:bottom w:val="none" w:sz="0" w:space="0" w:color="auto"/>
        <w:right w:val="none" w:sz="0" w:space="0" w:color="auto"/>
      </w:divBdr>
    </w:div>
    <w:div w:id="1987123163">
      <w:bodyDiv w:val="1"/>
      <w:marLeft w:val="0"/>
      <w:marRight w:val="0"/>
      <w:marTop w:val="0"/>
      <w:marBottom w:val="0"/>
      <w:divBdr>
        <w:top w:val="none" w:sz="0" w:space="0" w:color="auto"/>
        <w:left w:val="none" w:sz="0" w:space="0" w:color="auto"/>
        <w:bottom w:val="none" w:sz="0" w:space="0" w:color="auto"/>
        <w:right w:val="none" w:sz="0" w:space="0" w:color="auto"/>
      </w:divBdr>
    </w:div>
    <w:div w:id="1987271223">
      <w:bodyDiv w:val="1"/>
      <w:marLeft w:val="0"/>
      <w:marRight w:val="0"/>
      <w:marTop w:val="0"/>
      <w:marBottom w:val="0"/>
      <w:divBdr>
        <w:top w:val="none" w:sz="0" w:space="0" w:color="auto"/>
        <w:left w:val="none" w:sz="0" w:space="0" w:color="auto"/>
        <w:bottom w:val="none" w:sz="0" w:space="0" w:color="auto"/>
        <w:right w:val="none" w:sz="0" w:space="0" w:color="auto"/>
      </w:divBdr>
    </w:div>
    <w:div w:id="1987665643">
      <w:bodyDiv w:val="1"/>
      <w:marLeft w:val="0"/>
      <w:marRight w:val="0"/>
      <w:marTop w:val="0"/>
      <w:marBottom w:val="0"/>
      <w:divBdr>
        <w:top w:val="none" w:sz="0" w:space="0" w:color="auto"/>
        <w:left w:val="none" w:sz="0" w:space="0" w:color="auto"/>
        <w:bottom w:val="none" w:sz="0" w:space="0" w:color="auto"/>
        <w:right w:val="none" w:sz="0" w:space="0" w:color="auto"/>
      </w:divBdr>
    </w:div>
    <w:div w:id="1989165661">
      <w:bodyDiv w:val="1"/>
      <w:marLeft w:val="0"/>
      <w:marRight w:val="0"/>
      <w:marTop w:val="0"/>
      <w:marBottom w:val="0"/>
      <w:divBdr>
        <w:top w:val="none" w:sz="0" w:space="0" w:color="auto"/>
        <w:left w:val="none" w:sz="0" w:space="0" w:color="auto"/>
        <w:bottom w:val="none" w:sz="0" w:space="0" w:color="auto"/>
        <w:right w:val="none" w:sz="0" w:space="0" w:color="auto"/>
      </w:divBdr>
    </w:div>
    <w:div w:id="1989936443">
      <w:bodyDiv w:val="1"/>
      <w:marLeft w:val="0"/>
      <w:marRight w:val="0"/>
      <w:marTop w:val="0"/>
      <w:marBottom w:val="0"/>
      <w:divBdr>
        <w:top w:val="none" w:sz="0" w:space="0" w:color="auto"/>
        <w:left w:val="none" w:sz="0" w:space="0" w:color="auto"/>
        <w:bottom w:val="none" w:sz="0" w:space="0" w:color="auto"/>
        <w:right w:val="none" w:sz="0" w:space="0" w:color="auto"/>
      </w:divBdr>
    </w:div>
    <w:div w:id="1990329193">
      <w:bodyDiv w:val="1"/>
      <w:marLeft w:val="0"/>
      <w:marRight w:val="0"/>
      <w:marTop w:val="0"/>
      <w:marBottom w:val="0"/>
      <w:divBdr>
        <w:top w:val="none" w:sz="0" w:space="0" w:color="auto"/>
        <w:left w:val="none" w:sz="0" w:space="0" w:color="auto"/>
        <w:bottom w:val="none" w:sz="0" w:space="0" w:color="auto"/>
        <w:right w:val="none" w:sz="0" w:space="0" w:color="auto"/>
      </w:divBdr>
    </w:div>
    <w:div w:id="1992128878">
      <w:bodyDiv w:val="1"/>
      <w:marLeft w:val="0"/>
      <w:marRight w:val="0"/>
      <w:marTop w:val="0"/>
      <w:marBottom w:val="0"/>
      <w:divBdr>
        <w:top w:val="none" w:sz="0" w:space="0" w:color="auto"/>
        <w:left w:val="none" w:sz="0" w:space="0" w:color="auto"/>
        <w:bottom w:val="none" w:sz="0" w:space="0" w:color="auto"/>
        <w:right w:val="none" w:sz="0" w:space="0" w:color="auto"/>
      </w:divBdr>
    </w:div>
    <w:div w:id="1994214554">
      <w:bodyDiv w:val="1"/>
      <w:marLeft w:val="0"/>
      <w:marRight w:val="0"/>
      <w:marTop w:val="0"/>
      <w:marBottom w:val="0"/>
      <w:divBdr>
        <w:top w:val="none" w:sz="0" w:space="0" w:color="auto"/>
        <w:left w:val="none" w:sz="0" w:space="0" w:color="auto"/>
        <w:bottom w:val="none" w:sz="0" w:space="0" w:color="auto"/>
        <w:right w:val="none" w:sz="0" w:space="0" w:color="auto"/>
      </w:divBdr>
    </w:div>
    <w:div w:id="1994985148">
      <w:bodyDiv w:val="1"/>
      <w:marLeft w:val="0"/>
      <w:marRight w:val="0"/>
      <w:marTop w:val="0"/>
      <w:marBottom w:val="0"/>
      <w:divBdr>
        <w:top w:val="none" w:sz="0" w:space="0" w:color="auto"/>
        <w:left w:val="none" w:sz="0" w:space="0" w:color="auto"/>
        <w:bottom w:val="none" w:sz="0" w:space="0" w:color="auto"/>
        <w:right w:val="none" w:sz="0" w:space="0" w:color="auto"/>
      </w:divBdr>
    </w:div>
    <w:div w:id="1995063067">
      <w:bodyDiv w:val="1"/>
      <w:marLeft w:val="0"/>
      <w:marRight w:val="0"/>
      <w:marTop w:val="0"/>
      <w:marBottom w:val="0"/>
      <w:divBdr>
        <w:top w:val="none" w:sz="0" w:space="0" w:color="auto"/>
        <w:left w:val="none" w:sz="0" w:space="0" w:color="auto"/>
        <w:bottom w:val="none" w:sz="0" w:space="0" w:color="auto"/>
        <w:right w:val="none" w:sz="0" w:space="0" w:color="auto"/>
      </w:divBdr>
    </w:div>
    <w:div w:id="1995713910">
      <w:bodyDiv w:val="1"/>
      <w:marLeft w:val="0"/>
      <w:marRight w:val="0"/>
      <w:marTop w:val="0"/>
      <w:marBottom w:val="0"/>
      <w:divBdr>
        <w:top w:val="none" w:sz="0" w:space="0" w:color="auto"/>
        <w:left w:val="none" w:sz="0" w:space="0" w:color="auto"/>
        <w:bottom w:val="none" w:sz="0" w:space="0" w:color="auto"/>
        <w:right w:val="none" w:sz="0" w:space="0" w:color="auto"/>
      </w:divBdr>
    </w:div>
    <w:div w:id="1996256623">
      <w:bodyDiv w:val="1"/>
      <w:marLeft w:val="0"/>
      <w:marRight w:val="0"/>
      <w:marTop w:val="0"/>
      <w:marBottom w:val="0"/>
      <w:divBdr>
        <w:top w:val="none" w:sz="0" w:space="0" w:color="auto"/>
        <w:left w:val="none" w:sz="0" w:space="0" w:color="auto"/>
        <w:bottom w:val="none" w:sz="0" w:space="0" w:color="auto"/>
        <w:right w:val="none" w:sz="0" w:space="0" w:color="auto"/>
      </w:divBdr>
    </w:div>
    <w:div w:id="1997146971">
      <w:bodyDiv w:val="1"/>
      <w:marLeft w:val="0"/>
      <w:marRight w:val="0"/>
      <w:marTop w:val="0"/>
      <w:marBottom w:val="0"/>
      <w:divBdr>
        <w:top w:val="none" w:sz="0" w:space="0" w:color="auto"/>
        <w:left w:val="none" w:sz="0" w:space="0" w:color="auto"/>
        <w:bottom w:val="none" w:sz="0" w:space="0" w:color="auto"/>
        <w:right w:val="none" w:sz="0" w:space="0" w:color="auto"/>
      </w:divBdr>
    </w:div>
    <w:div w:id="1997802612">
      <w:bodyDiv w:val="1"/>
      <w:marLeft w:val="0"/>
      <w:marRight w:val="0"/>
      <w:marTop w:val="0"/>
      <w:marBottom w:val="0"/>
      <w:divBdr>
        <w:top w:val="none" w:sz="0" w:space="0" w:color="auto"/>
        <w:left w:val="none" w:sz="0" w:space="0" w:color="auto"/>
        <w:bottom w:val="none" w:sz="0" w:space="0" w:color="auto"/>
        <w:right w:val="none" w:sz="0" w:space="0" w:color="auto"/>
      </w:divBdr>
    </w:div>
    <w:div w:id="1999310302">
      <w:bodyDiv w:val="1"/>
      <w:marLeft w:val="0"/>
      <w:marRight w:val="0"/>
      <w:marTop w:val="0"/>
      <w:marBottom w:val="0"/>
      <w:divBdr>
        <w:top w:val="none" w:sz="0" w:space="0" w:color="auto"/>
        <w:left w:val="none" w:sz="0" w:space="0" w:color="auto"/>
        <w:bottom w:val="none" w:sz="0" w:space="0" w:color="auto"/>
        <w:right w:val="none" w:sz="0" w:space="0" w:color="auto"/>
      </w:divBdr>
    </w:div>
    <w:div w:id="2000688571">
      <w:bodyDiv w:val="1"/>
      <w:marLeft w:val="0"/>
      <w:marRight w:val="0"/>
      <w:marTop w:val="0"/>
      <w:marBottom w:val="0"/>
      <w:divBdr>
        <w:top w:val="none" w:sz="0" w:space="0" w:color="auto"/>
        <w:left w:val="none" w:sz="0" w:space="0" w:color="auto"/>
        <w:bottom w:val="none" w:sz="0" w:space="0" w:color="auto"/>
        <w:right w:val="none" w:sz="0" w:space="0" w:color="auto"/>
      </w:divBdr>
    </w:div>
    <w:div w:id="2001226968">
      <w:bodyDiv w:val="1"/>
      <w:marLeft w:val="0"/>
      <w:marRight w:val="0"/>
      <w:marTop w:val="0"/>
      <w:marBottom w:val="0"/>
      <w:divBdr>
        <w:top w:val="none" w:sz="0" w:space="0" w:color="auto"/>
        <w:left w:val="none" w:sz="0" w:space="0" w:color="auto"/>
        <w:bottom w:val="none" w:sz="0" w:space="0" w:color="auto"/>
        <w:right w:val="none" w:sz="0" w:space="0" w:color="auto"/>
      </w:divBdr>
    </w:div>
    <w:div w:id="2001688695">
      <w:bodyDiv w:val="1"/>
      <w:marLeft w:val="0"/>
      <w:marRight w:val="0"/>
      <w:marTop w:val="0"/>
      <w:marBottom w:val="0"/>
      <w:divBdr>
        <w:top w:val="none" w:sz="0" w:space="0" w:color="auto"/>
        <w:left w:val="none" w:sz="0" w:space="0" w:color="auto"/>
        <w:bottom w:val="none" w:sz="0" w:space="0" w:color="auto"/>
        <w:right w:val="none" w:sz="0" w:space="0" w:color="auto"/>
      </w:divBdr>
    </w:div>
    <w:div w:id="2002391123">
      <w:bodyDiv w:val="1"/>
      <w:marLeft w:val="0"/>
      <w:marRight w:val="0"/>
      <w:marTop w:val="0"/>
      <w:marBottom w:val="0"/>
      <w:divBdr>
        <w:top w:val="none" w:sz="0" w:space="0" w:color="auto"/>
        <w:left w:val="none" w:sz="0" w:space="0" w:color="auto"/>
        <w:bottom w:val="none" w:sz="0" w:space="0" w:color="auto"/>
        <w:right w:val="none" w:sz="0" w:space="0" w:color="auto"/>
      </w:divBdr>
    </w:div>
    <w:div w:id="2003579360">
      <w:bodyDiv w:val="1"/>
      <w:marLeft w:val="0"/>
      <w:marRight w:val="0"/>
      <w:marTop w:val="0"/>
      <w:marBottom w:val="0"/>
      <w:divBdr>
        <w:top w:val="none" w:sz="0" w:space="0" w:color="auto"/>
        <w:left w:val="none" w:sz="0" w:space="0" w:color="auto"/>
        <w:bottom w:val="none" w:sz="0" w:space="0" w:color="auto"/>
        <w:right w:val="none" w:sz="0" w:space="0" w:color="auto"/>
      </w:divBdr>
    </w:div>
    <w:div w:id="2004502578">
      <w:bodyDiv w:val="1"/>
      <w:marLeft w:val="0"/>
      <w:marRight w:val="0"/>
      <w:marTop w:val="0"/>
      <w:marBottom w:val="0"/>
      <w:divBdr>
        <w:top w:val="none" w:sz="0" w:space="0" w:color="auto"/>
        <w:left w:val="none" w:sz="0" w:space="0" w:color="auto"/>
        <w:bottom w:val="none" w:sz="0" w:space="0" w:color="auto"/>
        <w:right w:val="none" w:sz="0" w:space="0" w:color="auto"/>
      </w:divBdr>
    </w:div>
    <w:div w:id="2004892445">
      <w:bodyDiv w:val="1"/>
      <w:marLeft w:val="0"/>
      <w:marRight w:val="0"/>
      <w:marTop w:val="0"/>
      <w:marBottom w:val="0"/>
      <w:divBdr>
        <w:top w:val="none" w:sz="0" w:space="0" w:color="auto"/>
        <w:left w:val="none" w:sz="0" w:space="0" w:color="auto"/>
        <w:bottom w:val="none" w:sz="0" w:space="0" w:color="auto"/>
        <w:right w:val="none" w:sz="0" w:space="0" w:color="auto"/>
      </w:divBdr>
    </w:div>
    <w:div w:id="2005430560">
      <w:bodyDiv w:val="1"/>
      <w:marLeft w:val="0"/>
      <w:marRight w:val="0"/>
      <w:marTop w:val="0"/>
      <w:marBottom w:val="0"/>
      <w:divBdr>
        <w:top w:val="none" w:sz="0" w:space="0" w:color="auto"/>
        <w:left w:val="none" w:sz="0" w:space="0" w:color="auto"/>
        <w:bottom w:val="none" w:sz="0" w:space="0" w:color="auto"/>
        <w:right w:val="none" w:sz="0" w:space="0" w:color="auto"/>
      </w:divBdr>
    </w:div>
    <w:div w:id="2007592114">
      <w:bodyDiv w:val="1"/>
      <w:marLeft w:val="0"/>
      <w:marRight w:val="0"/>
      <w:marTop w:val="0"/>
      <w:marBottom w:val="0"/>
      <w:divBdr>
        <w:top w:val="none" w:sz="0" w:space="0" w:color="auto"/>
        <w:left w:val="none" w:sz="0" w:space="0" w:color="auto"/>
        <w:bottom w:val="none" w:sz="0" w:space="0" w:color="auto"/>
        <w:right w:val="none" w:sz="0" w:space="0" w:color="auto"/>
      </w:divBdr>
    </w:div>
    <w:div w:id="2008245242">
      <w:bodyDiv w:val="1"/>
      <w:marLeft w:val="0"/>
      <w:marRight w:val="0"/>
      <w:marTop w:val="0"/>
      <w:marBottom w:val="0"/>
      <w:divBdr>
        <w:top w:val="none" w:sz="0" w:space="0" w:color="auto"/>
        <w:left w:val="none" w:sz="0" w:space="0" w:color="auto"/>
        <w:bottom w:val="none" w:sz="0" w:space="0" w:color="auto"/>
        <w:right w:val="none" w:sz="0" w:space="0" w:color="auto"/>
      </w:divBdr>
    </w:div>
    <w:div w:id="2009358764">
      <w:bodyDiv w:val="1"/>
      <w:marLeft w:val="0"/>
      <w:marRight w:val="0"/>
      <w:marTop w:val="0"/>
      <w:marBottom w:val="0"/>
      <w:divBdr>
        <w:top w:val="none" w:sz="0" w:space="0" w:color="auto"/>
        <w:left w:val="none" w:sz="0" w:space="0" w:color="auto"/>
        <w:bottom w:val="none" w:sz="0" w:space="0" w:color="auto"/>
        <w:right w:val="none" w:sz="0" w:space="0" w:color="auto"/>
      </w:divBdr>
    </w:div>
    <w:div w:id="2010139129">
      <w:bodyDiv w:val="1"/>
      <w:marLeft w:val="0"/>
      <w:marRight w:val="0"/>
      <w:marTop w:val="0"/>
      <w:marBottom w:val="0"/>
      <w:divBdr>
        <w:top w:val="none" w:sz="0" w:space="0" w:color="auto"/>
        <w:left w:val="none" w:sz="0" w:space="0" w:color="auto"/>
        <w:bottom w:val="none" w:sz="0" w:space="0" w:color="auto"/>
        <w:right w:val="none" w:sz="0" w:space="0" w:color="auto"/>
      </w:divBdr>
    </w:div>
    <w:div w:id="2010256283">
      <w:bodyDiv w:val="1"/>
      <w:marLeft w:val="0"/>
      <w:marRight w:val="0"/>
      <w:marTop w:val="0"/>
      <w:marBottom w:val="0"/>
      <w:divBdr>
        <w:top w:val="none" w:sz="0" w:space="0" w:color="auto"/>
        <w:left w:val="none" w:sz="0" w:space="0" w:color="auto"/>
        <w:bottom w:val="none" w:sz="0" w:space="0" w:color="auto"/>
        <w:right w:val="none" w:sz="0" w:space="0" w:color="auto"/>
      </w:divBdr>
    </w:div>
    <w:div w:id="2011397831">
      <w:bodyDiv w:val="1"/>
      <w:marLeft w:val="0"/>
      <w:marRight w:val="0"/>
      <w:marTop w:val="0"/>
      <w:marBottom w:val="0"/>
      <w:divBdr>
        <w:top w:val="none" w:sz="0" w:space="0" w:color="auto"/>
        <w:left w:val="none" w:sz="0" w:space="0" w:color="auto"/>
        <w:bottom w:val="none" w:sz="0" w:space="0" w:color="auto"/>
        <w:right w:val="none" w:sz="0" w:space="0" w:color="auto"/>
      </w:divBdr>
    </w:div>
    <w:div w:id="2011448452">
      <w:bodyDiv w:val="1"/>
      <w:marLeft w:val="0"/>
      <w:marRight w:val="0"/>
      <w:marTop w:val="0"/>
      <w:marBottom w:val="0"/>
      <w:divBdr>
        <w:top w:val="none" w:sz="0" w:space="0" w:color="auto"/>
        <w:left w:val="none" w:sz="0" w:space="0" w:color="auto"/>
        <w:bottom w:val="none" w:sz="0" w:space="0" w:color="auto"/>
        <w:right w:val="none" w:sz="0" w:space="0" w:color="auto"/>
      </w:divBdr>
    </w:div>
    <w:div w:id="2011831665">
      <w:bodyDiv w:val="1"/>
      <w:marLeft w:val="0"/>
      <w:marRight w:val="0"/>
      <w:marTop w:val="0"/>
      <w:marBottom w:val="0"/>
      <w:divBdr>
        <w:top w:val="none" w:sz="0" w:space="0" w:color="auto"/>
        <w:left w:val="none" w:sz="0" w:space="0" w:color="auto"/>
        <w:bottom w:val="none" w:sz="0" w:space="0" w:color="auto"/>
        <w:right w:val="none" w:sz="0" w:space="0" w:color="auto"/>
      </w:divBdr>
    </w:div>
    <w:div w:id="2012676350">
      <w:bodyDiv w:val="1"/>
      <w:marLeft w:val="0"/>
      <w:marRight w:val="0"/>
      <w:marTop w:val="0"/>
      <w:marBottom w:val="0"/>
      <w:divBdr>
        <w:top w:val="none" w:sz="0" w:space="0" w:color="auto"/>
        <w:left w:val="none" w:sz="0" w:space="0" w:color="auto"/>
        <w:bottom w:val="none" w:sz="0" w:space="0" w:color="auto"/>
        <w:right w:val="none" w:sz="0" w:space="0" w:color="auto"/>
      </w:divBdr>
    </w:div>
    <w:div w:id="2013219234">
      <w:bodyDiv w:val="1"/>
      <w:marLeft w:val="0"/>
      <w:marRight w:val="0"/>
      <w:marTop w:val="0"/>
      <w:marBottom w:val="0"/>
      <w:divBdr>
        <w:top w:val="none" w:sz="0" w:space="0" w:color="auto"/>
        <w:left w:val="none" w:sz="0" w:space="0" w:color="auto"/>
        <w:bottom w:val="none" w:sz="0" w:space="0" w:color="auto"/>
        <w:right w:val="none" w:sz="0" w:space="0" w:color="auto"/>
      </w:divBdr>
    </w:div>
    <w:div w:id="2013603743">
      <w:bodyDiv w:val="1"/>
      <w:marLeft w:val="0"/>
      <w:marRight w:val="0"/>
      <w:marTop w:val="0"/>
      <w:marBottom w:val="0"/>
      <w:divBdr>
        <w:top w:val="none" w:sz="0" w:space="0" w:color="auto"/>
        <w:left w:val="none" w:sz="0" w:space="0" w:color="auto"/>
        <w:bottom w:val="none" w:sz="0" w:space="0" w:color="auto"/>
        <w:right w:val="none" w:sz="0" w:space="0" w:color="auto"/>
      </w:divBdr>
    </w:div>
    <w:div w:id="2014646232">
      <w:bodyDiv w:val="1"/>
      <w:marLeft w:val="0"/>
      <w:marRight w:val="0"/>
      <w:marTop w:val="0"/>
      <w:marBottom w:val="0"/>
      <w:divBdr>
        <w:top w:val="none" w:sz="0" w:space="0" w:color="auto"/>
        <w:left w:val="none" w:sz="0" w:space="0" w:color="auto"/>
        <w:bottom w:val="none" w:sz="0" w:space="0" w:color="auto"/>
        <w:right w:val="none" w:sz="0" w:space="0" w:color="auto"/>
      </w:divBdr>
    </w:div>
    <w:div w:id="2015061207">
      <w:bodyDiv w:val="1"/>
      <w:marLeft w:val="0"/>
      <w:marRight w:val="0"/>
      <w:marTop w:val="0"/>
      <w:marBottom w:val="0"/>
      <w:divBdr>
        <w:top w:val="none" w:sz="0" w:space="0" w:color="auto"/>
        <w:left w:val="none" w:sz="0" w:space="0" w:color="auto"/>
        <w:bottom w:val="none" w:sz="0" w:space="0" w:color="auto"/>
        <w:right w:val="none" w:sz="0" w:space="0" w:color="auto"/>
      </w:divBdr>
    </w:div>
    <w:div w:id="2016034133">
      <w:bodyDiv w:val="1"/>
      <w:marLeft w:val="0"/>
      <w:marRight w:val="0"/>
      <w:marTop w:val="0"/>
      <w:marBottom w:val="0"/>
      <w:divBdr>
        <w:top w:val="none" w:sz="0" w:space="0" w:color="auto"/>
        <w:left w:val="none" w:sz="0" w:space="0" w:color="auto"/>
        <w:bottom w:val="none" w:sz="0" w:space="0" w:color="auto"/>
        <w:right w:val="none" w:sz="0" w:space="0" w:color="auto"/>
      </w:divBdr>
    </w:div>
    <w:div w:id="2019305437">
      <w:bodyDiv w:val="1"/>
      <w:marLeft w:val="0"/>
      <w:marRight w:val="0"/>
      <w:marTop w:val="0"/>
      <w:marBottom w:val="0"/>
      <w:divBdr>
        <w:top w:val="none" w:sz="0" w:space="0" w:color="auto"/>
        <w:left w:val="none" w:sz="0" w:space="0" w:color="auto"/>
        <w:bottom w:val="none" w:sz="0" w:space="0" w:color="auto"/>
        <w:right w:val="none" w:sz="0" w:space="0" w:color="auto"/>
      </w:divBdr>
    </w:div>
    <w:div w:id="2019458227">
      <w:bodyDiv w:val="1"/>
      <w:marLeft w:val="0"/>
      <w:marRight w:val="0"/>
      <w:marTop w:val="0"/>
      <w:marBottom w:val="0"/>
      <w:divBdr>
        <w:top w:val="none" w:sz="0" w:space="0" w:color="auto"/>
        <w:left w:val="none" w:sz="0" w:space="0" w:color="auto"/>
        <w:bottom w:val="none" w:sz="0" w:space="0" w:color="auto"/>
        <w:right w:val="none" w:sz="0" w:space="0" w:color="auto"/>
      </w:divBdr>
    </w:div>
    <w:div w:id="2020420895">
      <w:bodyDiv w:val="1"/>
      <w:marLeft w:val="0"/>
      <w:marRight w:val="0"/>
      <w:marTop w:val="0"/>
      <w:marBottom w:val="0"/>
      <w:divBdr>
        <w:top w:val="none" w:sz="0" w:space="0" w:color="auto"/>
        <w:left w:val="none" w:sz="0" w:space="0" w:color="auto"/>
        <w:bottom w:val="none" w:sz="0" w:space="0" w:color="auto"/>
        <w:right w:val="none" w:sz="0" w:space="0" w:color="auto"/>
      </w:divBdr>
    </w:div>
    <w:div w:id="2020427627">
      <w:bodyDiv w:val="1"/>
      <w:marLeft w:val="0"/>
      <w:marRight w:val="0"/>
      <w:marTop w:val="0"/>
      <w:marBottom w:val="0"/>
      <w:divBdr>
        <w:top w:val="none" w:sz="0" w:space="0" w:color="auto"/>
        <w:left w:val="none" w:sz="0" w:space="0" w:color="auto"/>
        <w:bottom w:val="none" w:sz="0" w:space="0" w:color="auto"/>
        <w:right w:val="none" w:sz="0" w:space="0" w:color="auto"/>
      </w:divBdr>
    </w:div>
    <w:div w:id="2020690154">
      <w:bodyDiv w:val="1"/>
      <w:marLeft w:val="0"/>
      <w:marRight w:val="0"/>
      <w:marTop w:val="0"/>
      <w:marBottom w:val="0"/>
      <w:divBdr>
        <w:top w:val="none" w:sz="0" w:space="0" w:color="auto"/>
        <w:left w:val="none" w:sz="0" w:space="0" w:color="auto"/>
        <w:bottom w:val="none" w:sz="0" w:space="0" w:color="auto"/>
        <w:right w:val="none" w:sz="0" w:space="0" w:color="auto"/>
      </w:divBdr>
    </w:div>
    <w:div w:id="2021345862">
      <w:bodyDiv w:val="1"/>
      <w:marLeft w:val="0"/>
      <w:marRight w:val="0"/>
      <w:marTop w:val="0"/>
      <w:marBottom w:val="0"/>
      <w:divBdr>
        <w:top w:val="none" w:sz="0" w:space="0" w:color="auto"/>
        <w:left w:val="none" w:sz="0" w:space="0" w:color="auto"/>
        <w:bottom w:val="none" w:sz="0" w:space="0" w:color="auto"/>
        <w:right w:val="none" w:sz="0" w:space="0" w:color="auto"/>
      </w:divBdr>
    </w:div>
    <w:div w:id="2022005199">
      <w:bodyDiv w:val="1"/>
      <w:marLeft w:val="0"/>
      <w:marRight w:val="0"/>
      <w:marTop w:val="0"/>
      <w:marBottom w:val="0"/>
      <w:divBdr>
        <w:top w:val="none" w:sz="0" w:space="0" w:color="auto"/>
        <w:left w:val="none" w:sz="0" w:space="0" w:color="auto"/>
        <w:bottom w:val="none" w:sz="0" w:space="0" w:color="auto"/>
        <w:right w:val="none" w:sz="0" w:space="0" w:color="auto"/>
      </w:divBdr>
    </w:div>
    <w:div w:id="2022317152">
      <w:bodyDiv w:val="1"/>
      <w:marLeft w:val="0"/>
      <w:marRight w:val="0"/>
      <w:marTop w:val="0"/>
      <w:marBottom w:val="0"/>
      <w:divBdr>
        <w:top w:val="none" w:sz="0" w:space="0" w:color="auto"/>
        <w:left w:val="none" w:sz="0" w:space="0" w:color="auto"/>
        <w:bottom w:val="none" w:sz="0" w:space="0" w:color="auto"/>
        <w:right w:val="none" w:sz="0" w:space="0" w:color="auto"/>
      </w:divBdr>
    </w:div>
    <w:div w:id="2022467046">
      <w:bodyDiv w:val="1"/>
      <w:marLeft w:val="0"/>
      <w:marRight w:val="0"/>
      <w:marTop w:val="0"/>
      <w:marBottom w:val="0"/>
      <w:divBdr>
        <w:top w:val="none" w:sz="0" w:space="0" w:color="auto"/>
        <w:left w:val="none" w:sz="0" w:space="0" w:color="auto"/>
        <w:bottom w:val="none" w:sz="0" w:space="0" w:color="auto"/>
        <w:right w:val="none" w:sz="0" w:space="0" w:color="auto"/>
      </w:divBdr>
    </w:div>
    <w:div w:id="2023169313">
      <w:bodyDiv w:val="1"/>
      <w:marLeft w:val="0"/>
      <w:marRight w:val="0"/>
      <w:marTop w:val="0"/>
      <w:marBottom w:val="0"/>
      <w:divBdr>
        <w:top w:val="none" w:sz="0" w:space="0" w:color="auto"/>
        <w:left w:val="none" w:sz="0" w:space="0" w:color="auto"/>
        <w:bottom w:val="none" w:sz="0" w:space="0" w:color="auto"/>
        <w:right w:val="none" w:sz="0" w:space="0" w:color="auto"/>
      </w:divBdr>
    </w:div>
    <w:div w:id="2023434117">
      <w:bodyDiv w:val="1"/>
      <w:marLeft w:val="0"/>
      <w:marRight w:val="0"/>
      <w:marTop w:val="0"/>
      <w:marBottom w:val="0"/>
      <w:divBdr>
        <w:top w:val="none" w:sz="0" w:space="0" w:color="auto"/>
        <w:left w:val="none" w:sz="0" w:space="0" w:color="auto"/>
        <w:bottom w:val="none" w:sz="0" w:space="0" w:color="auto"/>
        <w:right w:val="none" w:sz="0" w:space="0" w:color="auto"/>
      </w:divBdr>
    </w:div>
    <w:div w:id="2024896104">
      <w:bodyDiv w:val="1"/>
      <w:marLeft w:val="0"/>
      <w:marRight w:val="0"/>
      <w:marTop w:val="0"/>
      <w:marBottom w:val="0"/>
      <w:divBdr>
        <w:top w:val="none" w:sz="0" w:space="0" w:color="auto"/>
        <w:left w:val="none" w:sz="0" w:space="0" w:color="auto"/>
        <w:bottom w:val="none" w:sz="0" w:space="0" w:color="auto"/>
        <w:right w:val="none" w:sz="0" w:space="0" w:color="auto"/>
      </w:divBdr>
    </w:div>
    <w:div w:id="2024937720">
      <w:bodyDiv w:val="1"/>
      <w:marLeft w:val="0"/>
      <w:marRight w:val="0"/>
      <w:marTop w:val="0"/>
      <w:marBottom w:val="0"/>
      <w:divBdr>
        <w:top w:val="none" w:sz="0" w:space="0" w:color="auto"/>
        <w:left w:val="none" w:sz="0" w:space="0" w:color="auto"/>
        <w:bottom w:val="none" w:sz="0" w:space="0" w:color="auto"/>
        <w:right w:val="none" w:sz="0" w:space="0" w:color="auto"/>
      </w:divBdr>
    </w:div>
    <w:div w:id="2025091975">
      <w:bodyDiv w:val="1"/>
      <w:marLeft w:val="0"/>
      <w:marRight w:val="0"/>
      <w:marTop w:val="0"/>
      <w:marBottom w:val="0"/>
      <w:divBdr>
        <w:top w:val="none" w:sz="0" w:space="0" w:color="auto"/>
        <w:left w:val="none" w:sz="0" w:space="0" w:color="auto"/>
        <w:bottom w:val="none" w:sz="0" w:space="0" w:color="auto"/>
        <w:right w:val="none" w:sz="0" w:space="0" w:color="auto"/>
      </w:divBdr>
    </w:div>
    <w:div w:id="2025132702">
      <w:bodyDiv w:val="1"/>
      <w:marLeft w:val="0"/>
      <w:marRight w:val="0"/>
      <w:marTop w:val="0"/>
      <w:marBottom w:val="0"/>
      <w:divBdr>
        <w:top w:val="none" w:sz="0" w:space="0" w:color="auto"/>
        <w:left w:val="none" w:sz="0" w:space="0" w:color="auto"/>
        <w:bottom w:val="none" w:sz="0" w:space="0" w:color="auto"/>
        <w:right w:val="none" w:sz="0" w:space="0" w:color="auto"/>
      </w:divBdr>
    </w:div>
    <w:div w:id="2027829417">
      <w:bodyDiv w:val="1"/>
      <w:marLeft w:val="0"/>
      <w:marRight w:val="0"/>
      <w:marTop w:val="0"/>
      <w:marBottom w:val="0"/>
      <w:divBdr>
        <w:top w:val="none" w:sz="0" w:space="0" w:color="auto"/>
        <w:left w:val="none" w:sz="0" w:space="0" w:color="auto"/>
        <w:bottom w:val="none" w:sz="0" w:space="0" w:color="auto"/>
        <w:right w:val="none" w:sz="0" w:space="0" w:color="auto"/>
      </w:divBdr>
    </w:div>
    <w:div w:id="2027897571">
      <w:bodyDiv w:val="1"/>
      <w:marLeft w:val="0"/>
      <w:marRight w:val="0"/>
      <w:marTop w:val="0"/>
      <w:marBottom w:val="0"/>
      <w:divBdr>
        <w:top w:val="none" w:sz="0" w:space="0" w:color="auto"/>
        <w:left w:val="none" w:sz="0" w:space="0" w:color="auto"/>
        <w:bottom w:val="none" w:sz="0" w:space="0" w:color="auto"/>
        <w:right w:val="none" w:sz="0" w:space="0" w:color="auto"/>
      </w:divBdr>
    </w:div>
    <w:div w:id="2027973840">
      <w:bodyDiv w:val="1"/>
      <w:marLeft w:val="0"/>
      <w:marRight w:val="0"/>
      <w:marTop w:val="0"/>
      <w:marBottom w:val="0"/>
      <w:divBdr>
        <w:top w:val="none" w:sz="0" w:space="0" w:color="auto"/>
        <w:left w:val="none" w:sz="0" w:space="0" w:color="auto"/>
        <w:bottom w:val="none" w:sz="0" w:space="0" w:color="auto"/>
        <w:right w:val="none" w:sz="0" w:space="0" w:color="auto"/>
      </w:divBdr>
    </w:div>
    <w:div w:id="2027977743">
      <w:bodyDiv w:val="1"/>
      <w:marLeft w:val="0"/>
      <w:marRight w:val="0"/>
      <w:marTop w:val="0"/>
      <w:marBottom w:val="0"/>
      <w:divBdr>
        <w:top w:val="none" w:sz="0" w:space="0" w:color="auto"/>
        <w:left w:val="none" w:sz="0" w:space="0" w:color="auto"/>
        <w:bottom w:val="none" w:sz="0" w:space="0" w:color="auto"/>
        <w:right w:val="none" w:sz="0" w:space="0" w:color="auto"/>
      </w:divBdr>
    </w:div>
    <w:div w:id="2028016901">
      <w:bodyDiv w:val="1"/>
      <w:marLeft w:val="0"/>
      <w:marRight w:val="0"/>
      <w:marTop w:val="0"/>
      <w:marBottom w:val="0"/>
      <w:divBdr>
        <w:top w:val="none" w:sz="0" w:space="0" w:color="auto"/>
        <w:left w:val="none" w:sz="0" w:space="0" w:color="auto"/>
        <w:bottom w:val="none" w:sz="0" w:space="0" w:color="auto"/>
        <w:right w:val="none" w:sz="0" w:space="0" w:color="auto"/>
      </w:divBdr>
    </w:div>
    <w:div w:id="2028171555">
      <w:bodyDiv w:val="1"/>
      <w:marLeft w:val="0"/>
      <w:marRight w:val="0"/>
      <w:marTop w:val="0"/>
      <w:marBottom w:val="0"/>
      <w:divBdr>
        <w:top w:val="none" w:sz="0" w:space="0" w:color="auto"/>
        <w:left w:val="none" w:sz="0" w:space="0" w:color="auto"/>
        <w:bottom w:val="none" w:sz="0" w:space="0" w:color="auto"/>
        <w:right w:val="none" w:sz="0" w:space="0" w:color="auto"/>
      </w:divBdr>
    </w:div>
    <w:div w:id="2028284787">
      <w:bodyDiv w:val="1"/>
      <w:marLeft w:val="0"/>
      <w:marRight w:val="0"/>
      <w:marTop w:val="0"/>
      <w:marBottom w:val="0"/>
      <w:divBdr>
        <w:top w:val="none" w:sz="0" w:space="0" w:color="auto"/>
        <w:left w:val="none" w:sz="0" w:space="0" w:color="auto"/>
        <w:bottom w:val="none" w:sz="0" w:space="0" w:color="auto"/>
        <w:right w:val="none" w:sz="0" w:space="0" w:color="auto"/>
      </w:divBdr>
    </w:div>
    <w:div w:id="2028411318">
      <w:bodyDiv w:val="1"/>
      <w:marLeft w:val="0"/>
      <w:marRight w:val="0"/>
      <w:marTop w:val="0"/>
      <w:marBottom w:val="0"/>
      <w:divBdr>
        <w:top w:val="none" w:sz="0" w:space="0" w:color="auto"/>
        <w:left w:val="none" w:sz="0" w:space="0" w:color="auto"/>
        <w:bottom w:val="none" w:sz="0" w:space="0" w:color="auto"/>
        <w:right w:val="none" w:sz="0" w:space="0" w:color="auto"/>
      </w:divBdr>
    </w:div>
    <w:div w:id="2029208739">
      <w:bodyDiv w:val="1"/>
      <w:marLeft w:val="0"/>
      <w:marRight w:val="0"/>
      <w:marTop w:val="0"/>
      <w:marBottom w:val="0"/>
      <w:divBdr>
        <w:top w:val="none" w:sz="0" w:space="0" w:color="auto"/>
        <w:left w:val="none" w:sz="0" w:space="0" w:color="auto"/>
        <w:bottom w:val="none" w:sz="0" w:space="0" w:color="auto"/>
        <w:right w:val="none" w:sz="0" w:space="0" w:color="auto"/>
      </w:divBdr>
    </w:div>
    <w:div w:id="2030790664">
      <w:bodyDiv w:val="1"/>
      <w:marLeft w:val="0"/>
      <w:marRight w:val="0"/>
      <w:marTop w:val="0"/>
      <w:marBottom w:val="0"/>
      <w:divBdr>
        <w:top w:val="none" w:sz="0" w:space="0" w:color="auto"/>
        <w:left w:val="none" w:sz="0" w:space="0" w:color="auto"/>
        <w:bottom w:val="none" w:sz="0" w:space="0" w:color="auto"/>
        <w:right w:val="none" w:sz="0" w:space="0" w:color="auto"/>
      </w:divBdr>
    </w:div>
    <w:div w:id="2030835774">
      <w:bodyDiv w:val="1"/>
      <w:marLeft w:val="0"/>
      <w:marRight w:val="0"/>
      <w:marTop w:val="0"/>
      <w:marBottom w:val="0"/>
      <w:divBdr>
        <w:top w:val="none" w:sz="0" w:space="0" w:color="auto"/>
        <w:left w:val="none" w:sz="0" w:space="0" w:color="auto"/>
        <w:bottom w:val="none" w:sz="0" w:space="0" w:color="auto"/>
        <w:right w:val="none" w:sz="0" w:space="0" w:color="auto"/>
      </w:divBdr>
    </w:div>
    <w:div w:id="2032803984">
      <w:bodyDiv w:val="1"/>
      <w:marLeft w:val="0"/>
      <w:marRight w:val="0"/>
      <w:marTop w:val="0"/>
      <w:marBottom w:val="0"/>
      <w:divBdr>
        <w:top w:val="none" w:sz="0" w:space="0" w:color="auto"/>
        <w:left w:val="none" w:sz="0" w:space="0" w:color="auto"/>
        <w:bottom w:val="none" w:sz="0" w:space="0" w:color="auto"/>
        <w:right w:val="none" w:sz="0" w:space="0" w:color="auto"/>
      </w:divBdr>
    </w:div>
    <w:div w:id="2032996473">
      <w:bodyDiv w:val="1"/>
      <w:marLeft w:val="0"/>
      <w:marRight w:val="0"/>
      <w:marTop w:val="0"/>
      <w:marBottom w:val="0"/>
      <w:divBdr>
        <w:top w:val="none" w:sz="0" w:space="0" w:color="auto"/>
        <w:left w:val="none" w:sz="0" w:space="0" w:color="auto"/>
        <w:bottom w:val="none" w:sz="0" w:space="0" w:color="auto"/>
        <w:right w:val="none" w:sz="0" w:space="0" w:color="auto"/>
      </w:divBdr>
    </w:div>
    <w:div w:id="2034112728">
      <w:bodyDiv w:val="1"/>
      <w:marLeft w:val="0"/>
      <w:marRight w:val="0"/>
      <w:marTop w:val="0"/>
      <w:marBottom w:val="0"/>
      <w:divBdr>
        <w:top w:val="none" w:sz="0" w:space="0" w:color="auto"/>
        <w:left w:val="none" w:sz="0" w:space="0" w:color="auto"/>
        <w:bottom w:val="none" w:sz="0" w:space="0" w:color="auto"/>
        <w:right w:val="none" w:sz="0" w:space="0" w:color="auto"/>
      </w:divBdr>
    </w:div>
    <w:div w:id="2034529613">
      <w:bodyDiv w:val="1"/>
      <w:marLeft w:val="0"/>
      <w:marRight w:val="0"/>
      <w:marTop w:val="0"/>
      <w:marBottom w:val="0"/>
      <w:divBdr>
        <w:top w:val="none" w:sz="0" w:space="0" w:color="auto"/>
        <w:left w:val="none" w:sz="0" w:space="0" w:color="auto"/>
        <w:bottom w:val="none" w:sz="0" w:space="0" w:color="auto"/>
        <w:right w:val="none" w:sz="0" w:space="0" w:color="auto"/>
      </w:divBdr>
    </w:div>
    <w:div w:id="2035223325">
      <w:bodyDiv w:val="1"/>
      <w:marLeft w:val="0"/>
      <w:marRight w:val="0"/>
      <w:marTop w:val="0"/>
      <w:marBottom w:val="0"/>
      <w:divBdr>
        <w:top w:val="none" w:sz="0" w:space="0" w:color="auto"/>
        <w:left w:val="none" w:sz="0" w:space="0" w:color="auto"/>
        <w:bottom w:val="none" w:sz="0" w:space="0" w:color="auto"/>
        <w:right w:val="none" w:sz="0" w:space="0" w:color="auto"/>
      </w:divBdr>
    </w:div>
    <w:div w:id="2037534357">
      <w:bodyDiv w:val="1"/>
      <w:marLeft w:val="0"/>
      <w:marRight w:val="0"/>
      <w:marTop w:val="0"/>
      <w:marBottom w:val="0"/>
      <w:divBdr>
        <w:top w:val="none" w:sz="0" w:space="0" w:color="auto"/>
        <w:left w:val="none" w:sz="0" w:space="0" w:color="auto"/>
        <w:bottom w:val="none" w:sz="0" w:space="0" w:color="auto"/>
        <w:right w:val="none" w:sz="0" w:space="0" w:color="auto"/>
      </w:divBdr>
    </w:div>
    <w:div w:id="2038386239">
      <w:bodyDiv w:val="1"/>
      <w:marLeft w:val="0"/>
      <w:marRight w:val="0"/>
      <w:marTop w:val="0"/>
      <w:marBottom w:val="0"/>
      <w:divBdr>
        <w:top w:val="none" w:sz="0" w:space="0" w:color="auto"/>
        <w:left w:val="none" w:sz="0" w:space="0" w:color="auto"/>
        <w:bottom w:val="none" w:sz="0" w:space="0" w:color="auto"/>
        <w:right w:val="none" w:sz="0" w:space="0" w:color="auto"/>
      </w:divBdr>
    </w:div>
    <w:div w:id="2038502093">
      <w:bodyDiv w:val="1"/>
      <w:marLeft w:val="0"/>
      <w:marRight w:val="0"/>
      <w:marTop w:val="0"/>
      <w:marBottom w:val="0"/>
      <w:divBdr>
        <w:top w:val="none" w:sz="0" w:space="0" w:color="auto"/>
        <w:left w:val="none" w:sz="0" w:space="0" w:color="auto"/>
        <w:bottom w:val="none" w:sz="0" w:space="0" w:color="auto"/>
        <w:right w:val="none" w:sz="0" w:space="0" w:color="auto"/>
      </w:divBdr>
    </w:div>
    <w:div w:id="2039768320">
      <w:bodyDiv w:val="1"/>
      <w:marLeft w:val="0"/>
      <w:marRight w:val="0"/>
      <w:marTop w:val="0"/>
      <w:marBottom w:val="0"/>
      <w:divBdr>
        <w:top w:val="none" w:sz="0" w:space="0" w:color="auto"/>
        <w:left w:val="none" w:sz="0" w:space="0" w:color="auto"/>
        <w:bottom w:val="none" w:sz="0" w:space="0" w:color="auto"/>
        <w:right w:val="none" w:sz="0" w:space="0" w:color="auto"/>
      </w:divBdr>
    </w:div>
    <w:div w:id="2040466073">
      <w:bodyDiv w:val="1"/>
      <w:marLeft w:val="0"/>
      <w:marRight w:val="0"/>
      <w:marTop w:val="0"/>
      <w:marBottom w:val="0"/>
      <w:divBdr>
        <w:top w:val="none" w:sz="0" w:space="0" w:color="auto"/>
        <w:left w:val="none" w:sz="0" w:space="0" w:color="auto"/>
        <w:bottom w:val="none" w:sz="0" w:space="0" w:color="auto"/>
        <w:right w:val="none" w:sz="0" w:space="0" w:color="auto"/>
      </w:divBdr>
    </w:div>
    <w:div w:id="2041203579">
      <w:bodyDiv w:val="1"/>
      <w:marLeft w:val="0"/>
      <w:marRight w:val="0"/>
      <w:marTop w:val="0"/>
      <w:marBottom w:val="0"/>
      <w:divBdr>
        <w:top w:val="none" w:sz="0" w:space="0" w:color="auto"/>
        <w:left w:val="none" w:sz="0" w:space="0" w:color="auto"/>
        <w:bottom w:val="none" w:sz="0" w:space="0" w:color="auto"/>
        <w:right w:val="none" w:sz="0" w:space="0" w:color="auto"/>
      </w:divBdr>
    </w:div>
    <w:div w:id="2042242193">
      <w:bodyDiv w:val="1"/>
      <w:marLeft w:val="0"/>
      <w:marRight w:val="0"/>
      <w:marTop w:val="0"/>
      <w:marBottom w:val="0"/>
      <w:divBdr>
        <w:top w:val="none" w:sz="0" w:space="0" w:color="auto"/>
        <w:left w:val="none" w:sz="0" w:space="0" w:color="auto"/>
        <w:bottom w:val="none" w:sz="0" w:space="0" w:color="auto"/>
        <w:right w:val="none" w:sz="0" w:space="0" w:color="auto"/>
      </w:divBdr>
    </w:div>
    <w:div w:id="2042243645">
      <w:bodyDiv w:val="1"/>
      <w:marLeft w:val="0"/>
      <w:marRight w:val="0"/>
      <w:marTop w:val="0"/>
      <w:marBottom w:val="0"/>
      <w:divBdr>
        <w:top w:val="none" w:sz="0" w:space="0" w:color="auto"/>
        <w:left w:val="none" w:sz="0" w:space="0" w:color="auto"/>
        <w:bottom w:val="none" w:sz="0" w:space="0" w:color="auto"/>
        <w:right w:val="none" w:sz="0" w:space="0" w:color="auto"/>
      </w:divBdr>
    </w:div>
    <w:div w:id="2042629730">
      <w:bodyDiv w:val="1"/>
      <w:marLeft w:val="0"/>
      <w:marRight w:val="0"/>
      <w:marTop w:val="0"/>
      <w:marBottom w:val="0"/>
      <w:divBdr>
        <w:top w:val="none" w:sz="0" w:space="0" w:color="auto"/>
        <w:left w:val="none" w:sz="0" w:space="0" w:color="auto"/>
        <w:bottom w:val="none" w:sz="0" w:space="0" w:color="auto"/>
        <w:right w:val="none" w:sz="0" w:space="0" w:color="auto"/>
      </w:divBdr>
    </w:div>
    <w:div w:id="2043364632">
      <w:bodyDiv w:val="1"/>
      <w:marLeft w:val="0"/>
      <w:marRight w:val="0"/>
      <w:marTop w:val="0"/>
      <w:marBottom w:val="0"/>
      <w:divBdr>
        <w:top w:val="none" w:sz="0" w:space="0" w:color="auto"/>
        <w:left w:val="none" w:sz="0" w:space="0" w:color="auto"/>
        <w:bottom w:val="none" w:sz="0" w:space="0" w:color="auto"/>
        <w:right w:val="none" w:sz="0" w:space="0" w:color="auto"/>
      </w:divBdr>
    </w:div>
    <w:div w:id="2043936868">
      <w:bodyDiv w:val="1"/>
      <w:marLeft w:val="0"/>
      <w:marRight w:val="0"/>
      <w:marTop w:val="0"/>
      <w:marBottom w:val="0"/>
      <w:divBdr>
        <w:top w:val="none" w:sz="0" w:space="0" w:color="auto"/>
        <w:left w:val="none" w:sz="0" w:space="0" w:color="auto"/>
        <w:bottom w:val="none" w:sz="0" w:space="0" w:color="auto"/>
        <w:right w:val="none" w:sz="0" w:space="0" w:color="auto"/>
      </w:divBdr>
    </w:div>
    <w:div w:id="2044399716">
      <w:bodyDiv w:val="1"/>
      <w:marLeft w:val="0"/>
      <w:marRight w:val="0"/>
      <w:marTop w:val="0"/>
      <w:marBottom w:val="0"/>
      <w:divBdr>
        <w:top w:val="none" w:sz="0" w:space="0" w:color="auto"/>
        <w:left w:val="none" w:sz="0" w:space="0" w:color="auto"/>
        <w:bottom w:val="none" w:sz="0" w:space="0" w:color="auto"/>
        <w:right w:val="none" w:sz="0" w:space="0" w:color="auto"/>
      </w:divBdr>
    </w:div>
    <w:div w:id="2045061989">
      <w:bodyDiv w:val="1"/>
      <w:marLeft w:val="0"/>
      <w:marRight w:val="0"/>
      <w:marTop w:val="0"/>
      <w:marBottom w:val="0"/>
      <w:divBdr>
        <w:top w:val="none" w:sz="0" w:space="0" w:color="auto"/>
        <w:left w:val="none" w:sz="0" w:space="0" w:color="auto"/>
        <w:bottom w:val="none" w:sz="0" w:space="0" w:color="auto"/>
        <w:right w:val="none" w:sz="0" w:space="0" w:color="auto"/>
      </w:divBdr>
    </w:div>
    <w:div w:id="2045784744">
      <w:bodyDiv w:val="1"/>
      <w:marLeft w:val="0"/>
      <w:marRight w:val="0"/>
      <w:marTop w:val="0"/>
      <w:marBottom w:val="0"/>
      <w:divBdr>
        <w:top w:val="none" w:sz="0" w:space="0" w:color="auto"/>
        <w:left w:val="none" w:sz="0" w:space="0" w:color="auto"/>
        <w:bottom w:val="none" w:sz="0" w:space="0" w:color="auto"/>
        <w:right w:val="none" w:sz="0" w:space="0" w:color="auto"/>
      </w:divBdr>
    </w:div>
    <w:div w:id="2048945603">
      <w:bodyDiv w:val="1"/>
      <w:marLeft w:val="0"/>
      <w:marRight w:val="0"/>
      <w:marTop w:val="0"/>
      <w:marBottom w:val="0"/>
      <w:divBdr>
        <w:top w:val="none" w:sz="0" w:space="0" w:color="auto"/>
        <w:left w:val="none" w:sz="0" w:space="0" w:color="auto"/>
        <w:bottom w:val="none" w:sz="0" w:space="0" w:color="auto"/>
        <w:right w:val="none" w:sz="0" w:space="0" w:color="auto"/>
      </w:divBdr>
    </w:div>
    <w:div w:id="2049799539">
      <w:bodyDiv w:val="1"/>
      <w:marLeft w:val="0"/>
      <w:marRight w:val="0"/>
      <w:marTop w:val="0"/>
      <w:marBottom w:val="0"/>
      <w:divBdr>
        <w:top w:val="none" w:sz="0" w:space="0" w:color="auto"/>
        <w:left w:val="none" w:sz="0" w:space="0" w:color="auto"/>
        <w:bottom w:val="none" w:sz="0" w:space="0" w:color="auto"/>
        <w:right w:val="none" w:sz="0" w:space="0" w:color="auto"/>
      </w:divBdr>
    </w:div>
    <w:div w:id="2051881351">
      <w:bodyDiv w:val="1"/>
      <w:marLeft w:val="0"/>
      <w:marRight w:val="0"/>
      <w:marTop w:val="0"/>
      <w:marBottom w:val="0"/>
      <w:divBdr>
        <w:top w:val="none" w:sz="0" w:space="0" w:color="auto"/>
        <w:left w:val="none" w:sz="0" w:space="0" w:color="auto"/>
        <w:bottom w:val="none" w:sz="0" w:space="0" w:color="auto"/>
        <w:right w:val="none" w:sz="0" w:space="0" w:color="auto"/>
      </w:divBdr>
    </w:div>
    <w:div w:id="2051951587">
      <w:bodyDiv w:val="1"/>
      <w:marLeft w:val="0"/>
      <w:marRight w:val="0"/>
      <w:marTop w:val="0"/>
      <w:marBottom w:val="0"/>
      <w:divBdr>
        <w:top w:val="none" w:sz="0" w:space="0" w:color="auto"/>
        <w:left w:val="none" w:sz="0" w:space="0" w:color="auto"/>
        <w:bottom w:val="none" w:sz="0" w:space="0" w:color="auto"/>
        <w:right w:val="none" w:sz="0" w:space="0" w:color="auto"/>
      </w:divBdr>
    </w:div>
    <w:div w:id="2051955879">
      <w:bodyDiv w:val="1"/>
      <w:marLeft w:val="0"/>
      <w:marRight w:val="0"/>
      <w:marTop w:val="0"/>
      <w:marBottom w:val="0"/>
      <w:divBdr>
        <w:top w:val="none" w:sz="0" w:space="0" w:color="auto"/>
        <w:left w:val="none" w:sz="0" w:space="0" w:color="auto"/>
        <w:bottom w:val="none" w:sz="0" w:space="0" w:color="auto"/>
        <w:right w:val="none" w:sz="0" w:space="0" w:color="auto"/>
      </w:divBdr>
    </w:div>
    <w:div w:id="2053383907">
      <w:bodyDiv w:val="1"/>
      <w:marLeft w:val="0"/>
      <w:marRight w:val="0"/>
      <w:marTop w:val="0"/>
      <w:marBottom w:val="0"/>
      <w:divBdr>
        <w:top w:val="none" w:sz="0" w:space="0" w:color="auto"/>
        <w:left w:val="none" w:sz="0" w:space="0" w:color="auto"/>
        <w:bottom w:val="none" w:sz="0" w:space="0" w:color="auto"/>
        <w:right w:val="none" w:sz="0" w:space="0" w:color="auto"/>
      </w:divBdr>
    </w:div>
    <w:div w:id="2053580195">
      <w:bodyDiv w:val="1"/>
      <w:marLeft w:val="0"/>
      <w:marRight w:val="0"/>
      <w:marTop w:val="0"/>
      <w:marBottom w:val="0"/>
      <w:divBdr>
        <w:top w:val="none" w:sz="0" w:space="0" w:color="auto"/>
        <w:left w:val="none" w:sz="0" w:space="0" w:color="auto"/>
        <w:bottom w:val="none" w:sz="0" w:space="0" w:color="auto"/>
        <w:right w:val="none" w:sz="0" w:space="0" w:color="auto"/>
      </w:divBdr>
    </w:div>
    <w:div w:id="2053915756">
      <w:bodyDiv w:val="1"/>
      <w:marLeft w:val="0"/>
      <w:marRight w:val="0"/>
      <w:marTop w:val="0"/>
      <w:marBottom w:val="0"/>
      <w:divBdr>
        <w:top w:val="none" w:sz="0" w:space="0" w:color="auto"/>
        <w:left w:val="none" w:sz="0" w:space="0" w:color="auto"/>
        <w:bottom w:val="none" w:sz="0" w:space="0" w:color="auto"/>
        <w:right w:val="none" w:sz="0" w:space="0" w:color="auto"/>
      </w:divBdr>
    </w:div>
    <w:div w:id="2053993159">
      <w:bodyDiv w:val="1"/>
      <w:marLeft w:val="0"/>
      <w:marRight w:val="0"/>
      <w:marTop w:val="0"/>
      <w:marBottom w:val="0"/>
      <w:divBdr>
        <w:top w:val="none" w:sz="0" w:space="0" w:color="auto"/>
        <w:left w:val="none" w:sz="0" w:space="0" w:color="auto"/>
        <w:bottom w:val="none" w:sz="0" w:space="0" w:color="auto"/>
        <w:right w:val="none" w:sz="0" w:space="0" w:color="auto"/>
      </w:divBdr>
    </w:div>
    <w:div w:id="2054425660">
      <w:bodyDiv w:val="1"/>
      <w:marLeft w:val="0"/>
      <w:marRight w:val="0"/>
      <w:marTop w:val="0"/>
      <w:marBottom w:val="0"/>
      <w:divBdr>
        <w:top w:val="none" w:sz="0" w:space="0" w:color="auto"/>
        <w:left w:val="none" w:sz="0" w:space="0" w:color="auto"/>
        <w:bottom w:val="none" w:sz="0" w:space="0" w:color="auto"/>
        <w:right w:val="none" w:sz="0" w:space="0" w:color="auto"/>
      </w:divBdr>
    </w:div>
    <w:div w:id="2054842042">
      <w:bodyDiv w:val="1"/>
      <w:marLeft w:val="0"/>
      <w:marRight w:val="0"/>
      <w:marTop w:val="0"/>
      <w:marBottom w:val="0"/>
      <w:divBdr>
        <w:top w:val="none" w:sz="0" w:space="0" w:color="auto"/>
        <w:left w:val="none" w:sz="0" w:space="0" w:color="auto"/>
        <w:bottom w:val="none" w:sz="0" w:space="0" w:color="auto"/>
        <w:right w:val="none" w:sz="0" w:space="0" w:color="auto"/>
      </w:divBdr>
    </w:div>
    <w:div w:id="2055765688">
      <w:bodyDiv w:val="1"/>
      <w:marLeft w:val="0"/>
      <w:marRight w:val="0"/>
      <w:marTop w:val="0"/>
      <w:marBottom w:val="0"/>
      <w:divBdr>
        <w:top w:val="none" w:sz="0" w:space="0" w:color="auto"/>
        <w:left w:val="none" w:sz="0" w:space="0" w:color="auto"/>
        <w:bottom w:val="none" w:sz="0" w:space="0" w:color="auto"/>
        <w:right w:val="none" w:sz="0" w:space="0" w:color="auto"/>
      </w:divBdr>
    </w:div>
    <w:div w:id="2057728601">
      <w:bodyDiv w:val="1"/>
      <w:marLeft w:val="0"/>
      <w:marRight w:val="0"/>
      <w:marTop w:val="0"/>
      <w:marBottom w:val="0"/>
      <w:divBdr>
        <w:top w:val="none" w:sz="0" w:space="0" w:color="auto"/>
        <w:left w:val="none" w:sz="0" w:space="0" w:color="auto"/>
        <w:bottom w:val="none" w:sz="0" w:space="0" w:color="auto"/>
        <w:right w:val="none" w:sz="0" w:space="0" w:color="auto"/>
      </w:divBdr>
    </w:div>
    <w:div w:id="2057730585">
      <w:bodyDiv w:val="1"/>
      <w:marLeft w:val="0"/>
      <w:marRight w:val="0"/>
      <w:marTop w:val="0"/>
      <w:marBottom w:val="0"/>
      <w:divBdr>
        <w:top w:val="none" w:sz="0" w:space="0" w:color="auto"/>
        <w:left w:val="none" w:sz="0" w:space="0" w:color="auto"/>
        <w:bottom w:val="none" w:sz="0" w:space="0" w:color="auto"/>
        <w:right w:val="none" w:sz="0" w:space="0" w:color="auto"/>
      </w:divBdr>
    </w:div>
    <w:div w:id="2058702084">
      <w:bodyDiv w:val="1"/>
      <w:marLeft w:val="0"/>
      <w:marRight w:val="0"/>
      <w:marTop w:val="0"/>
      <w:marBottom w:val="0"/>
      <w:divBdr>
        <w:top w:val="none" w:sz="0" w:space="0" w:color="auto"/>
        <w:left w:val="none" w:sz="0" w:space="0" w:color="auto"/>
        <w:bottom w:val="none" w:sz="0" w:space="0" w:color="auto"/>
        <w:right w:val="none" w:sz="0" w:space="0" w:color="auto"/>
      </w:divBdr>
    </w:div>
    <w:div w:id="2058816920">
      <w:bodyDiv w:val="1"/>
      <w:marLeft w:val="0"/>
      <w:marRight w:val="0"/>
      <w:marTop w:val="0"/>
      <w:marBottom w:val="0"/>
      <w:divBdr>
        <w:top w:val="none" w:sz="0" w:space="0" w:color="auto"/>
        <w:left w:val="none" w:sz="0" w:space="0" w:color="auto"/>
        <w:bottom w:val="none" w:sz="0" w:space="0" w:color="auto"/>
        <w:right w:val="none" w:sz="0" w:space="0" w:color="auto"/>
      </w:divBdr>
    </w:div>
    <w:div w:id="2059040609">
      <w:bodyDiv w:val="1"/>
      <w:marLeft w:val="0"/>
      <w:marRight w:val="0"/>
      <w:marTop w:val="0"/>
      <w:marBottom w:val="0"/>
      <w:divBdr>
        <w:top w:val="none" w:sz="0" w:space="0" w:color="auto"/>
        <w:left w:val="none" w:sz="0" w:space="0" w:color="auto"/>
        <w:bottom w:val="none" w:sz="0" w:space="0" w:color="auto"/>
        <w:right w:val="none" w:sz="0" w:space="0" w:color="auto"/>
      </w:divBdr>
    </w:div>
    <w:div w:id="2059084186">
      <w:bodyDiv w:val="1"/>
      <w:marLeft w:val="0"/>
      <w:marRight w:val="0"/>
      <w:marTop w:val="0"/>
      <w:marBottom w:val="0"/>
      <w:divBdr>
        <w:top w:val="none" w:sz="0" w:space="0" w:color="auto"/>
        <w:left w:val="none" w:sz="0" w:space="0" w:color="auto"/>
        <w:bottom w:val="none" w:sz="0" w:space="0" w:color="auto"/>
        <w:right w:val="none" w:sz="0" w:space="0" w:color="auto"/>
      </w:divBdr>
    </w:div>
    <w:div w:id="2059432196">
      <w:bodyDiv w:val="1"/>
      <w:marLeft w:val="0"/>
      <w:marRight w:val="0"/>
      <w:marTop w:val="0"/>
      <w:marBottom w:val="0"/>
      <w:divBdr>
        <w:top w:val="none" w:sz="0" w:space="0" w:color="auto"/>
        <w:left w:val="none" w:sz="0" w:space="0" w:color="auto"/>
        <w:bottom w:val="none" w:sz="0" w:space="0" w:color="auto"/>
        <w:right w:val="none" w:sz="0" w:space="0" w:color="auto"/>
      </w:divBdr>
    </w:div>
    <w:div w:id="2059743144">
      <w:bodyDiv w:val="1"/>
      <w:marLeft w:val="0"/>
      <w:marRight w:val="0"/>
      <w:marTop w:val="0"/>
      <w:marBottom w:val="0"/>
      <w:divBdr>
        <w:top w:val="none" w:sz="0" w:space="0" w:color="auto"/>
        <w:left w:val="none" w:sz="0" w:space="0" w:color="auto"/>
        <w:bottom w:val="none" w:sz="0" w:space="0" w:color="auto"/>
        <w:right w:val="none" w:sz="0" w:space="0" w:color="auto"/>
      </w:divBdr>
    </w:div>
    <w:div w:id="2060086120">
      <w:bodyDiv w:val="1"/>
      <w:marLeft w:val="0"/>
      <w:marRight w:val="0"/>
      <w:marTop w:val="0"/>
      <w:marBottom w:val="0"/>
      <w:divBdr>
        <w:top w:val="none" w:sz="0" w:space="0" w:color="auto"/>
        <w:left w:val="none" w:sz="0" w:space="0" w:color="auto"/>
        <w:bottom w:val="none" w:sz="0" w:space="0" w:color="auto"/>
        <w:right w:val="none" w:sz="0" w:space="0" w:color="auto"/>
      </w:divBdr>
    </w:div>
    <w:div w:id="2060392785">
      <w:bodyDiv w:val="1"/>
      <w:marLeft w:val="0"/>
      <w:marRight w:val="0"/>
      <w:marTop w:val="0"/>
      <w:marBottom w:val="0"/>
      <w:divBdr>
        <w:top w:val="none" w:sz="0" w:space="0" w:color="auto"/>
        <w:left w:val="none" w:sz="0" w:space="0" w:color="auto"/>
        <w:bottom w:val="none" w:sz="0" w:space="0" w:color="auto"/>
        <w:right w:val="none" w:sz="0" w:space="0" w:color="auto"/>
      </w:divBdr>
    </w:div>
    <w:div w:id="2061124253">
      <w:bodyDiv w:val="1"/>
      <w:marLeft w:val="0"/>
      <w:marRight w:val="0"/>
      <w:marTop w:val="0"/>
      <w:marBottom w:val="0"/>
      <w:divBdr>
        <w:top w:val="none" w:sz="0" w:space="0" w:color="auto"/>
        <w:left w:val="none" w:sz="0" w:space="0" w:color="auto"/>
        <w:bottom w:val="none" w:sz="0" w:space="0" w:color="auto"/>
        <w:right w:val="none" w:sz="0" w:space="0" w:color="auto"/>
      </w:divBdr>
    </w:div>
    <w:div w:id="2061634709">
      <w:bodyDiv w:val="1"/>
      <w:marLeft w:val="0"/>
      <w:marRight w:val="0"/>
      <w:marTop w:val="0"/>
      <w:marBottom w:val="0"/>
      <w:divBdr>
        <w:top w:val="none" w:sz="0" w:space="0" w:color="auto"/>
        <w:left w:val="none" w:sz="0" w:space="0" w:color="auto"/>
        <w:bottom w:val="none" w:sz="0" w:space="0" w:color="auto"/>
        <w:right w:val="none" w:sz="0" w:space="0" w:color="auto"/>
      </w:divBdr>
    </w:div>
    <w:div w:id="2061853927">
      <w:bodyDiv w:val="1"/>
      <w:marLeft w:val="0"/>
      <w:marRight w:val="0"/>
      <w:marTop w:val="0"/>
      <w:marBottom w:val="0"/>
      <w:divBdr>
        <w:top w:val="none" w:sz="0" w:space="0" w:color="auto"/>
        <w:left w:val="none" w:sz="0" w:space="0" w:color="auto"/>
        <w:bottom w:val="none" w:sz="0" w:space="0" w:color="auto"/>
        <w:right w:val="none" w:sz="0" w:space="0" w:color="auto"/>
      </w:divBdr>
    </w:div>
    <w:div w:id="2062248708">
      <w:bodyDiv w:val="1"/>
      <w:marLeft w:val="0"/>
      <w:marRight w:val="0"/>
      <w:marTop w:val="0"/>
      <w:marBottom w:val="0"/>
      <w:divBdr>
        <w:top w:val="none" w:sz="0" w:space="0" w:color="auto"/>
        <w:left w:val="none" w:sz="0" w:space="0" w:color="auto"/>
        <w:bottom w:val="none" w:sz="0" w:space="0" w:color="auto"/>
        <w:right w:val="none" w:sz="0" w:space="0" w:color="auto"/>
      </w:divBdr>
    </w:div>
    <w:div w:id="2062248803">
      <w:bodyDiv w:val="1"/>
      <w:marLeft w:val="0"/>
      <w:marRight w:val="0"/>
      <w:marTop w:val="0"/>
      <w:marBottom w:val="0"/>
      <w:divBdr>
        <w:top w:val="none" w:sz="0" w:space="0" w:color="auto"/>
        <w:left w:val="none" w:sz="0" w:space="0" w:color="auto"/>
        <w:bottom w:val="none" w:sz="0" w:space="0" w:color="auto"/>
        <w:right w:val="none" w:sz="0" w:space="0" w:color="auto"/>
      </w:divBdr>
    </w:div>
    <w:div w:id="2062288897">
      <w:bodyDiv w:val="1"/>
      <w:marLeft w:val="0"/>
      <w:marRight w:val="0"/>
      <w:marTop w:val="0"/>
      <w:marBottom w:val="0"/>
      <w:divBdr>
        <w:top w:val="none" w:sz="0" w:space="0" w:color="auto"/>
        <w:left w:val="none" w:sz="0" w:space="0" w:color="auto"/>
        <w:bottom w:val="none" w:sz="0" w:space="0" w:color="auto"/>
        <w:right w:val="none" w:sz="0" w:space="0" w:color="auto"/>
      </w:divBdr>
    </w:div>
    <w:div w:id="2062290586">
      <w:bodyDiv w:val="1"/>
      <w:marLeft w:val="0"/>
      <w:marRight w:val="0"/>
      <w:marTop w:val="0"/>
      <w:marBottom w:val="0"/>
      <w:divBdr>
        <w:top w:val="none" w:sz="0" w:space="0" w:color="auto"/>
        <w:left w:val="none" w:sz="0" w:space="0" w:color="auto"/>
        <w:bottom w:val="none" w:sz="0" w:space="0" w:color="auto"/>
        <w:right w:val="none" w:sz="0" w:space="0" w:color="auto"/>
      </w:divBdr>
    </w:div>
    <w:div w:id="2062629372">
      <w:bodyDiv w:val="1"/>
      <w:marLeft w:val="0"/>
      <w:marRight w:val="0"/>
      <w:marTop w:val="0"/>
      <w:marBottom w:val="0"/>
      <w:divBdr>
        <w:top w:val="none" w:sz="0" w:space="0" w:color="auto"/>
        <w:left w:val="none" w:sz="0" w:space="0" w:color="auto"/>
        <w:bottom w:val="none" w:sz="0" w:space="0" w:color="auto"/>
        <w:right w:val="none" w:sz="0" w:space="0" w:color="auto"/>
      </w:divBdr>
    </w:div>
    <w:div w:id="2062904750">
      <w:bodyDiv w:val="1"/>
      <w:marLeft w:val="0"/>
      <w:marRight w:val="0"/>
      <w:marTop w:val="0"/>
      <w:marBottom w:val="0"/>
      <w:divBdr>
        <w:top w:val="none" w:sz="0" w:space="0" w:color="auto"/>
        <w:left w:val="none" w:sz="0" w:space="0" w:color="auto"/>
        <w:bottom w:val="none" w:sz="0" w:space="0" w:color="auto"/>
        <w:right w:val="none" w:sz="0" w:space="0" w:color="auto"/>
      </w:divBdr>
    </w:div>
    <w:div w:id="2062942480">
      <w:bodyDiv w:val="1"/>
      <w:marLeft w:val="0"/>
      <w:marRight w:val="0"/>
      <w:marTop w:val="0"/>
      <w:marBottom w:val="0"/>
      <w:divBdr>
        <w:top w:val="none" w:sz="0" w:space="0" w:color="auto"/>
        <w:left w:val="none" w:sz="0" w:space="0" w:color="auto"/>
        <w:bottom w:val="none" w:sz="0" w:space="0" w:color="auto"/>
        <w:right w:val="none" w:sz="0" w:space="0" w:color="auto"/>
      </w:divBdr>
    </w:div>
    <w:div w:id="2062974257">
      <w:bodyDiv w:val="1"/>
      <w:marLeft w:val="0"/>
      <w:marRight w:val="0"/>
      <w:marTop w:val="0"/>
      <w:marBottom w:val="0"/>
      <w:divBdr>
        <w:top w:val="none" w:sz="0" w:space="0" w:color="auto"/>
        <w:left w:val="none" w:sz="0" w:space="0" w:color="auto"/>
        <w:bottom w:val="none" w:sz="0" w:space="0" w:color="auto"/>
        <w:right w:val="none" w:sz="0" w:space="0" w:color="auto"/>
      </w:divBdr>
    </w:div>
    <w:div w:id="2063282198">
      <w:bodyDiv w:val="1"/>
      <w:marLeft w:val="0"/>
      <w:marRight w:val="0"/>
      <w:marTop w:val="0"/>
      <w:marBottom w:val="0"/>
      <w:divBdr>
        <w:top w:val="none" w:sz="0" w:space="0" w:color="auto"/>
        <w:left w:val="none" w:sz="0" w:space="0" w:color="auto"/>
        <w:bottom w:val="none" w:sz="0" w:space="0" w:color="auto"/>
        <w:right w:val="none" w:sz="0" w:space="0" w:color="auto"/>
      </w:divBdr>
    </w:div>
    <w:div w:id="2063483013">
      <w:bodyDiv w:val="1"/>
      <w:marLeft w:val="0"/>
      <w:marRight w:val="0"/>
      <w:marTop w:val="0"/>
      <w:marBottom w:val="0"/>
      <w:divBdr>
        <w:top w:val="none" w:sz="0" w:space="0" w:color="auto"/>
        <w:left w:val="none" w:sz="0" w:space="0" w:color="auto"/>
        <w:bottom w:val="none" w:sz="0" w:space="0" w:color="auto"/>
        <w:right w:val="none" w:sz="0" w:space="0" w:color="auto"/>
      </w:divBdr>
    </w:div>
    <w:div w:id="2063826831">
      <w:bodyDiv w:val="1"/>
      <w:marLeft w:val="0"/>
      <w:marRight w:val="0"/>
      <w:marTop w:val="0"/>
      <w:marBottom w:val="0"/>
      <w:divBdr>
        <w:top w:val="none" w:sz="0" w:space="0" w:color="auto"/>
        <w:left w:val="none" w:sz="0" w:space="0" w:color="auto"/>
        <w:bottom w:val="none" w:sz="0" w:space="0" w:color="auto"/>
        <w:right w:val="none" w:sz="0" w:space="0" w:color="auto"/>
      </w:divBdr>
    </w:div>
    <w:div w:id="2064597884">
      <w:bodyDiv w:val="1"/>
      <w:marLeft w:val="0"/>
      <w:marRight w:val="0"/>
      <w:marTop w:val="0"/>
      <w:marBottom w:val="0"/>
      <w:divBdr>
        <w:top w:val="none" w:sz="0" w:space="0" w:color="auto"/>
        <w:left w:val="none" w:sz="0" w:space="0" w:color="auto"/>
        <w:bottom w:val="none" w:sz="0" w:space="0" w:color="auto"/>
        <w:right w:val="none" w:sz="0" w:space="0" w:color="auto"/>
      </w:divBdr>
    </w:div>
    <w:div w:id="2065054885">
      <w:bodyDiv w:val="1"/>
      <w:marLeft w:val="0"/>
      <w:marRight w:val="0"/>
      <w:marTop w:val="0"/>
      <w:marBottom w:val="0"/>
      <w:divBdr>
        <w:top w:val="none" w:sz="0" w:space="0" w:color="auto"/>
        <w:left w:val="none" w:sz="0" w:space="0" w:color="auto"/>
        <w:bottom w:val="none" w:sz="0" w:space="0" w:color="auto"/>
        <w:right w:val="none" w:sz="0" w:space="0" w:color="auto"/>
      </w:divBdr>
    </w:div>
    <w:div w:id="2066220069">
      <w:bodyDiv w:val="1"/>
      <w:marLeft w:val="0"/>
      <w:marRight w:val="0"/>
      <w:marTop w:val="0"/>
      <w:marBottom w:val="0"/>
      <w:divBdr>
        <w:top w:val="none" w:sz="0" w:space="0" w:color="auto"/>
        <w:left w:val="none" w:sz="0" w:space="0" w:color="auto"/>
        <w:bottom w:val="none" w:sz="0" w:space="0" w:color="auto"/>
        <w:right w:val="none" w:sz="0" w:space="0" w:color="auto"/>
      </w:divBdr>
    </w:div>
    <w:div w:id="2067797180">
      <w:bodyDiv w:val="1"/>
      <w:marLeft w:val="0"/>
      <w:marRight w:val="0"/>
      <w:marTop w:val="0"/>
      <w:marBottom w:val="0"/>
      <w:divBdr>
        <w:top w:val="none" w:sz="0" w:space="0" w:color="auto"/>
        <w:left w:val="none" w:sz="0" w:space="0" w:color="auto"/>
        <w:bottom w:val="none" w:sz="0" w:space="0" w:color="auto"/>
        <w:right w:val="none" w:sz="0" w:space="0" w:color="auto"/>
      </w:divBdr>
    </w:div>
    <w:div w:id="2068987071">
      <w:bodyDiv w:val="1"/>
      <w:marLeft w:val="0"/>
      <w:marRight w:val="0"/>
      <w:marTop w:val="0"/>
      <w:marBottom w:val="0"/>
      <w:divBdr>
        <w:top w:val="none" w:sz="0" w:space="0" w:color="auto"/>
        <w:left w:val="none" w:sz="0" w:space="0" w:color="auto"/>
        <w:bottom w:val="none" w:sz="0" w:space="0" w:color="auto"/>
        <w:right w:val="none" w:sz="0" w:space="0" w:color="auto"/>
      </w:divBdr>
    </w:div>
    <w:div w:id="2069913219">
      <w:bodyDiv w:val="1"/>
      <w:marLeft w:val="0"/>
      <w:marRight w:val="0"/>
      <w:marTop w:val="0"/>
      <w:marBottom w:val="0"/>
      <w:divBdr>
        <w:top w:val="none" w:sz="0" w:space="0" w:color="auto"/>
        <w:left w:val="none" w:sz="0" w:space="0" w:color="auto"/>
        <w:bottom w:val="none" w:sz="0" w:space="0" w:color="auto"/>
        <w:right w:val="none" w:sz="0" w:space="0" w:color="auto"/>
      </w:divBdr>
    </w:div>
    <w:div w:id="2070108637">
      <w:bodyDiv w:val="1"/>
      <w:marLeft w:val="0"/>
      <w:marRight w:val="0"/>
      <w:marTop w:val="0"/>
      <w:marBottom w:val="0"/>
      <w:divBdr>
        <w:top w:val="none" w:sz="0" w:space="0" w:color="auto"/>
        <w:left w:val="none" w:sz="0" w:space="0" w:color="auto"/>
        <w:bottom w:val="none" w:sz="0" w:space="0" w:color="auto"/>
        <w:right w:val="none" w:sz="0" w:space="0" w:color="auto"/>
      </w:divBdr>
    </w:div>
    <w:div w:id="2070180301">
      <w:bodyDiv w:val="1"/>
      <w:marLeft w:val="0"/>
      <w:marRight w:val="0"/>
      <w:marTop w:val="0"/>
      <w:marBottom w:val="0"/>
      <w:divBdr>
        <w:top w:val="none" w:sz="0" w:space="0" w:color="auto"/>
        <w:left w:val="none" w:sz="0" w:space="0" w:color="auto"/>
        <w:bottom w:val="none" w:sz="0" w:space="0" w:color="auto"/>
        <w:right w:val="none" w:sz="0" w:space="0" w:color="auto"/>
      </w:divBdr>
    </w:div>
    <w:div w:id="2070421921">
      <w:bodyDiv w:val="1"/>
      <w:marLeft w:val="0"/>
      <w:marRight w:val="0"/>
      <w:marTop w:val="0"/>
      <w:marBottom w:val="0"/>
      <w:divBdr>
        <w:top w:val="none" w:sz="0" w:space="0" w:color="auto"/>
        <w:left w:val="none" w:sz="0" w:space="0" w:color="auto"/>
        <w:bottom w:val="none" w:sz="0" w:space="0" w:color="auto"/>
        <w:right w:val="none" w:sz="0" w:space="0" w:color="auto"/>
      </w:divBdr>
    </w:div>
    <w:div w:id="2070572768">
      <w:bodyDiv w:val="1"/>
      <w:marLeft w:val="0"/>
      <w:marRight w:val="0"/>
      <w:marTop w:val="0"/>
      <w:marBottom w:val="0"/>
      <w:divBdr>
        <w:top w:val="none" w:sz="0" w:space="0" w:color="auto"/>
        <w:left w:val="none" w:sz="0" w:space="0" w:color="auto"/>
        <w:bottom w:val="none" w:sz="0" w:space="0" w:color="auto"/>
        <w:right w:val="none" w:sz="0" w:space="0" w:color="auto"/>
      </w:divBdr>
    </w:div>
    <w:div w:id="2070616630">
      <w:bodyDiv w:val="1"/>
      <w:marLeft w:val="0"/>
      <w:marRight w:val="0"/>
      <w:marTop w:val="0"/>
      <w:marBottom w:val="0"/>
      <w:divBdr>
        <w:top w:val="none" w:sz="0" w:space="0" w:color="auto"/>
        <w:left w:val="none" w:sz="0" w:space="0" w:color="auto"/>
        <w:bottom w:val="none" w:sz="0" w:space="0" w:color="auto"/>
        <w:right w:val="none" w:sz="0" w:space="0" w:color="auto"/>
      </w:divBdr>
    </w:div>
    <w:div w:id="2071423485">
      <w:bodyDiv w:val="1"/>
      <w:marLeft w:val="0"/>
      <w:marRight w:val="0"/>
      <w:marTop w:val="0"/>
      <w:marBottom w:val="0"/>
      <w:divBdr>
        <w:top w:val="none" w:sz="0" w:space="0" w:color="auto"/>
        <w:left w:val="none" w:sz="0" w:space="0" w:color="auto"/>
        <w:bottom w:val="none" w:sz="0" w:space="0" w:color="auto"/>
        <w:right w:val="none" w:sz="0" w:space="0" w:color="auto"/>
      </w:divBdr>
    </w:div>
    <w:div w:id="2073694512">
      <w:bodyDiv w:val="1"/>
      <w:marLeft w:val="0"/>
      <w:marRight w:val="0"/>
      <w:marTop w:val="0"/>
      <w:marBottom w:val="0"/>
      <w:divBdr>
        <w:top w:val="none" w:sz="0" w:space="0" w:color="auto"/>
        <w:left w:val="none" w:sz="0" w:space="0" w:color="auto"/>
        <w:bottom w:val="none" w:sz="0" w:space="0" w:color="auto"/>
        <w:right w:val="none" w:sz="0" w:space="0" w:color="auto"/>
      </w:divBdr>
    </w:div>
    <w:div w:id="2073841834">
      <w:bodyDiv w:val="1"/>
      <w:marLeft w:val="0"/>
      <w:marRight w:val="0"/>
      <w:marTop w:val="0"/>
      <w:marBottom w:val="0"/>
      <w:divBdr>
        <w:top w:val="none" w:sz="0" w:space="0" w:color="auto"/>
        <w:left w:val="none" w:sz="0" w:space="0" w:color="auto"/>
        <w:bottom w:val="none" w:sz="0" w:space="0" w:color="auto"/>
        <w:right w:val="none" w:sz="0" w:space="0" w:color="auto"/>
      </w:divBdr>
    </w:div>
    <w:div w:id="2075272596">
      <w:bodyDiv w:val="1"/>
      <w:marLeft w:val="0"/>
      <w:marRight w:val="0"/>
      <w:marTop w:val="0"/>
      <w:marBottom w:val="0"/>
      <w:divBdr>
        <w:top w:val="none" w:sz="0" w:space="0" w:color="auto"/>
        <w:left w:val="none" w:sz="0" w:space="0" w:color="auto"/>
        <w:bottom w:val="none" w:sz="0" w:space="0" w:color="auto"/>
        <w:right w:val="none" w:sz="0" w:space="0" w:color="auto"/>
      </w:divBdr>
    </w:div>
    <w:div w:id="2075666281">
      <w:bodyDiv w:val="1"/>
      <w:marLeft w:val="0"/>
      <w:marRight w:val="0"/>
      <w:marTop w:val="0"/>
      <w:marBottom w:val="0"/>
      <w:divBdr>
        <w:top w:val="none" w:sz="0" w:space="0" w:color="auto"/>
        <w:left w:val="none" w:sz="0" w:space="0" w:color="auto"/>
        <w:bottom w:val="none" w:sz="0" w:space="0" w:color="auto"/>
        <w:right w:val="none" w:sz="0" w:space="0" w:color="auto"/>
      </w:divBdr>
    </w:div>
    <w:div w:id="2076468882">
      <w:bodyDiv w:val="1"/>
      <w:marLeft w:val="0"/>
      <w:marRight w:val="0"/>
      <w:marTop w:val="0"/>
      <w:marBottom w:val="0"/>
      <w:divBdr>
        <w:top w:val="none" w:sz="0" w:space="0" w:color="auto"/>
        <w:left w:val="none" w:sz="0" w:space="0" w:color="auto"/>
        <w:bottom w:val="none" w:sz="0" w:space="0" w:color="auto"/>
        <w:right w:val="none" w:sz="0" w:space="0" w:color="auto"/>
      </w:divBdr>
    </w:div>
    <w:div w:id="2076932542">
      <w:bodyDiv w:val="1"/>
      <w:marLeft w:val="0"/>
      <w:marRight w:val="0"/>
      <w:marTop w:val="0"/>
      <w:marBottom w:val="0"/>
      <w:divBdr>
        <w:top w:val="none" w:sz="0" w:space="0" w:color="auto"/>
        <w:left w:val="none" w:sz="0" w:space="0" w:color="auto"/>
        <w:bottom w:val="none" w:sz="0" w:space="0" w:color="auto"/>
        <w:right w:val="none" w:sz="0" w:space="0" w:color="auto"/>
      </w:divBdr>
    </w:div>
    <w:div w:id="2076970580">
      <w:bodyDiv w:val="1"/>
      <w:marLeft w:val="0"/>
      <w:marRight w:val="0"/>
      <w:marTop w:val="0"/>
      <w:marBottom w:val="0"/>
      <w:divBdr>
        <w:top w:val="none" w:sz="0" w:space="0" w:color="auto"/>
        <w:left w:val="none" w:sz="0" w:space="0" w:color="auto"/>
        <w:bottom w:val="none" w:sz="0" w:space="0" w:color="auto"/>
        <w:right w:val="none" w:sz="0" w:space="0" w:color="auto"/>
      </w:divBdr>
    </w:div>
    <w:div w:id="2077582269">
      <w:bodyDiv w:val="1"/>
      <w:marLeft w:val="0"/>
      <w:marRight w:val="0"/>
      <w:marTop w:val="0"/>
      <w:marBottom w:val="0"/>
      <w:divBdr>
        <w:top w:val="none" w:sz="0" w:space="0" w:color="auto"/>
        <w:left w:val="none" w:sz="0" w:space="0" w:color="auto"/>
        <w:bottom w:val="none" w:sz="0" w:space="0" w:color="auto"/>
        <w:right w:val="none" w:sz="0" w:space="0" w:color="auto"/>
      </w:divBdr>
    </w:div>
    <w:div w:id="2078622135">
      <w:bodyDiv w:val="1"/>
      <w:marLeft w:val="0"/>
      <w:marRight w:val="0"/>
      <w:marTop w:val="0"/>
      <w:marBottom w:val="0"/>
      <w:divBdr>
        <w:top w:val="none" w:sz="0" w:space="0" w:color="auto"/>
        <w:left w:val="none" w:sz="0" w:space="0" w:color="auto"/>
        <w:bottom w:val="none" w:sz="0" w:space="0" w:color="auto"/>
        <w:right w:val="none" w:sz="0" w:space="0" w:color="auto"/>
      </w:divBdr>
    </w:div>
    <w:div w:id="2078896136">
      <w:bodyDiv w:val="1"/>
      <w:marLeft w:val="0"/>
      <w:marRight w:val="0"/>
      <w:marTop w:val="0"/>
      <w:marBottom w:val="0"/>
      <w:divBdr>
        <w:top w:val="none" w:sz="0" w:space="0" w:color="auto"/>
        <w:left w:val="none" w:sz="0" w:space="0" w:color="auto"/>
        <w:bottom w:val="none" w:sz="0" w:space="0" w:color="auto"/>
        <w:right w:val="none" w:sz="0" w:space="0" w:color="auto"/>
      </w:divBdr>
    </w:div>
    <w:div w:id="2079202538">
      <w:bodyDiv w:val="1"/>
      <w:marLeft w:val="0"/>
      <w:marRight w:val="0"/>
      <w:marTop w:val="0"/>
      <w:marBottom w:val="0"/>
      <w:divBdr>
        <w:top w:val="none" w:sz="0" w:space="0" w:color="auto"/>
        <w:left w:val="none" w:sz="0" w:space="0" w:color="auto"/>
        <w:bottom w:val="none" w:sz="0" w:space="0" w:color="auto"/>
        <w:right w:val="none" w:sz="0" w:space="0" w:color="auto"/>
      </w:divBdr>
    </w:div>
    <w:div w:id="2079356890">
      <w:bodyDiv w:val="1"/>
      <w:marLeft w:val="0"/>
      <w:marRight w:val="0"/>
      <w:marTop w:val="0"/>
      <w:marBottom w:val="0"/>
      <w:divBdr>
        <w:top w:val="none" w:sz="0" w:space="0" w:color="auto"/>
        <w:left w:val="none" w:sz="0" w:space="0" w:color="auto"/>
        <w:bottom w:val="none" w:sz="0" w:space="0" w:color="auto"/>
        <w:right w:val="none" w:sz="0" w:space="0" w:color="auto"/>
      </w:divBdr>
    </w:div>
    <w:div w:id="2081630672">
      <w:bodyDiv w:val="1"/>
      <w:marLeft w:val="0"/>
      <w:marRight w:val="0"/>
      <w:marTop w:val="0"/>
      <w:marBottom w:val="0"/>
      <w:divBdr>
        <w:top w:val="none" w:sz="0" w:space="0" w:color="auto"/>
        <w:left w:val="none" w:sz="0" w:space="0" w:color="auto"/>
        <w:bottom w:val="none" w:sz="0" w:space="0" w:color="auto"/>
        <w:right w:val="none" w:sz="0" w:space="0" w:color="auto"/>
      </w:divBdr>
    </w:div>
    <w:div w:id="2082482155">
      <w:bodyDiv w:val="1"/>
      <w:marLeft w:val="0"/>
      <w:marRight w:val="0"/>
      <w:marTop w:val="0"/>
      <w:marBottom w:val="0"/>
      <w:divBdr>
        <w:top w:val="none" w:sz="0" w:space="0" w:color="auto"/>
        <w:left w:val="none" w:sz="0" w:space="0" w:color="auto"/>
        <w:bottom w:val="none" w:sz="0" w:space="0" w:color="auto"/>
        <w:right w:val="none" w:sz="0" w:space="0" w:color="auto"/>
      </w:divBdr>
    </w:div>
    <w:div w:id="2082632121">
      <w:bodyDiv w:val="1"/>
      <w:marLeft w:val="0"/>
      <w:marRight w:val="0"/>
      <w:marTop w:val="0"/>
      <w:marBottom w:val="0"/>
      <w:divBdr>
        <w:top w:val="none" w:sz="0" w:space="0" w:color="auto"/>
        <w:left w:val="none" w:sz="0" w:space="0" w:color="auto"/>
        <w:bottom w:val="none" w:sz="0" w:space="0" w:color="auto"/>
        <w:right w:val="none" w:sz="0" w:space="0" w:color="auto"/>
      </w:divBdr>
    </w:div>
    <w:div w:id="2083211677">
      <w:bodyDiv w:val="1"/>
      <w:marLeft w:val="0"/>
      <w:marRight w:val="0"/>
      <w:marTop w:val="0"/>
      <w:marBottom w:val="0"/>
      <w:divBdr>
        <w:top w:val="none" w:sz="0" w:space="0" w:color="auto"/>
        <w:left w:val="none" w:sz="0" w:space="0" w:color="auto"/>
        <w:bottom w:val="none" w:sz="0" w:space="0" w:color="auto"/>
        <w:right w:val="none" w:sz="0" w:space="0" w:color="auto"/>
      </w:divBdr>
    </w:div>
    <w:div w:id="2083796502">
      <w:bodyDiv w:val="1"/>
      <w:marLeft w:val="0"/>
      <w:marRight w:val="0"/>
      <w:marTop w:val="0"/>
      <w:marBottom w:val="0"/>
      <w:divBdr>
        <w:top w:val="none" w:sz="0" w:space="0" w:color="auto"/>
        <w:left w:val="none" w:sz="0" w:space="0" w:color="auto"/>
        <w:bottom w:val="none" w:sz="0" w:space="0" w:color="auto"/>
        <w:right w:val="none" w:sz="0" w:space="0" w:color="auto"/>
      </w:divBdr>
    </w:div>
    <w:div w:id="2084833064">
      <w:bodyDiv w:val="1"/>
      <w:marLeft w:val="0"/>
      <w:marRight w:val="0"/>
      <w:marTop w:val="0"/>
      <w:marBottom w:val="0"/>
      <w:divBdr>
        <w:top w:val="none" w:sz="0" w:space="0" w:color="auto"/>
        <w:left w:val="none" w:sz="0" w:space="0" w:color="auto"/>
        <w:bottom w:val="none" w:sz="0" w:space="0" w:color="auto"/>
        <w:right w:val="none" w:sz="0" w:space="0" w:color="auto"/>
      </w:divBdr>
    </w:div>
    <w:div w:id="2085106318">
      <w:bodyDiv w:val="1"/>
      <w:marLeft w:val="0"/>
      <w:marRight w:val="0"/>
      <w:marTop w:val="0"/>
      <w:marBottom w:val="0"/>
      <w:divBdr>
        <w:top w:val="none" w:sz="0" w:space="0" w:color="auto"/>
        <w:left w:val="none" w:sz="0" w:space="0" w:color="auto"/>
        <w:bottom w:val="none" w:sz="0" w:space="0" w:color="auto"/>
        <w:right w:val="none" w:sz="0" w:space="0" w:color="auto"/>
      </w:divBdr>
    </w:div>
    <w:div w:id="2085181718">
      <w:bodyDiv w:val="1"/>
      <w:marLeft w:val="0"/>
      <w:marRight w:val="0"/>
      <w:marTop w:val="0"/>
      <w:marBottom w:val="0"/>
      <w:divBdr>
        <w:top w:val="none" w:sz="0" w:space="0" w:color="auto"/>
        <w:left w:val="none" w:sz="0" w:space="0" w:color="auto"/>
        <w:bottom w:val="none" w:sz="0" w:space="0" w:color="auto"/>
        <w:right w:val="none" w:sz="0" w:space="0" w:color="auto"/>
      </w:divBdr>
    </w:div>
    <w:div w:id="2085301302">
      <w:bodyDiv w:val="1"/>
      <w:marLeft w:val="0"/>
      <w:marRight w:val="0"/>
      <w:marTop w:val="0"/>
      <w:marBottom w:val="0"/>
      <w:divBdr>
        <w:top w:val="none" w:sz="0" w:space="0" w:color="auto"/>
        <w:left w:val="none" w:sz="0" w:space="0" w:color="auto"/>
        <w:bottom w:val="none" w:sz="0" w:space="0" w:color="auto"/>
        <w:right w:val="none" w:sz="0" w:space="0" w:color="auto"/>
      </w:divBdr>
    </w:div>
    <w:div w:id="2085372278">
      <w:bodyDiv w:val="1"/>
      <w:marLeft w:val="0"/>
      <w:marRight w:val="0"/>
      <w:marTop w:val="0"/>
      <w:marBottom w:val="0"/>
      <w:divBdr>
        <w:top w:val="none" w:sz="0" w:space="0" w:color="auto"/>
        <w:left w:val="none" w:sz="0" w:space="0" w:color="auto"/>
        <w:bottom w:val="none" w:sz="0" w:space="0" w:color="auto"/>
        <w:right w:val="none" w:sz="0" w:space="0" w:color="auto"/>
      </w:divBdr>
    </w:div>
    <w:div w:id="2085830734">
      <w:bodyDiv w:val="1"/>
      <w:marLeft w:val="0"/>
      <w:marRight w:val="0"/>
      <w:marTop w:val="0"/>
      <w:marBottom w:val="0"/>
      <w:divBdr>
        <w:top w:val="none" w:sz="0" w:space="0" w:color="auto"/>
        <w:left w:val="none" w:sz="0" w:space="0" w:color="auto"/>
        <w:bottom w:val="none" w:sz="0" w:space="0" w:color="auto"/>
        <w:right w:val="none" w:sz="0" w:space="0" w:color="auto"/>
      </w:divBdr>
    </w:div>
    <w:div w:id="2090033592">
      <w:bodyDiv w:val="1"/>
      <w:marLeft w:val="0"/>
      <w:marRight w:val="0"/>
      <w:marTop w:val="0"/>
      <w:marBottom w:val="0"/>
      <w:divBdr>
        <w:top w:val="none" w:sz="0" w:space="0" w:color="auto"/>
        <w:left w:val="none" w:sz="0" w:space="0" w:color="auto"/>
        <w:bottom w:val="none" w:sz="0" w:space="0" w:color="auto"/>
        <w:right w:val="none" w:sz="0" w:space="0" w:color="auto"/>
      </w:divBdr>
    </w:div>
    <w:div w:id="2090078468">
      <w:bodyDiv w:val="1"/>
      <w:marLeft w:val="0"/>
      <w:marRight w:val="0"/>
      <w:marTop w:val="0"/>
      <w:marBottom w:val="0"/>
      <w:divBdr>
        <w:top w:val="none" w:sz="0" w:space="0" w:color="auto"/>
        <w:left w:val="none" w:sz="0" w:space="0" w:color="auto"/>
        <w:bottom w:val="none" w:sz="0" w:space="0" w:color="auto"/>
        <w:right w:val="none" w:sz="0" w:space="0" w:color="auto"/>
      </w:divBdr>
    </w:div>
    <w:div w:id="2090343294">
      <w:bodyDiv w:val="1"/>
      <w:marLeft w:val="0"/>
      <w:marRight w:val="0"/>
      <w:marTop w:val="0"/>
      <w:marBottom w:val="0"/>
      <w:divBdr>
        <w:top w:val="none" w:sz="0" w:space="0" w:color="auto"/>
        <w:left w:val="none" w:sz="0" w:space="0" w:color="auto"/>
        <w:bottom w:val="none" w:sz="0" w:space="0" w:color="auto"/>
        <w:right w:val="none" w:sz="0" w:space="0" w:color="auto"/>
      </w:divBdr>
    </w:div>
    <w:div w:id="2094621112">
      <w:bodyDiv w:val="1"/>
      <w:marLeft w:val="0"/>
      <w:marRight w:val="0"/>
      <w:marTop w:val="0"/>
      <w:marBottom w:val="0"/>
      <w:divBdr>
        <w:top w:val="none" w:sz="0" w:space="0" w:color="auto"/>
        <w:left w:val="none" w:sz="0" w:space="0" w:color="auto"/>
        <w:bottom w:val="none" w:sz="0" w:space="0" w:color="auto"/>
        <w:right w:val="none" w:sz="0" w:space="0" w:color="auto"/>
      </w:divBdr>
    </w:div>
    <w:div w:id="2095082536">
      <w:bodyDiv w:val="1"/>
      <w:marLeft w:val="0"/>
      <w:marRight w:val="0"/>
      <w:marTop w:val="0"/>
      <w:marBottom w:val="0"/>
      <w:divBdr>
        <w:top w:val="none" w:sz="0" w:space="0" w:color="auto"/>
        <w:left w:val="none" w:sz="0" w:space="0" w:color="auto"/>
        <w:bottom w:val="none" w:sz="0" w:space="0" w:color="auto"/>
        <w:right w:val="none" w:sz="0" w:space="0" w:color="auto"/>
      </w:divBdr>
    </w:div>
    <w:div w:id="2095936749">
      <w:bodyDiv w:val="1"/>
      <w:marLeft w:val="0"/>
      <w:marRight w:val="0"/>
      <w:marTop w:val="0"/>
      <w:marBottom w:val="0"/>
      <w:divBdr>
        <w:top w:val="none" w:sz="0" w:space="0" w:color="auto"/>
        <w:left w:val="none" w:sz="0" w:space="0" w:color="auto"/>
        <w:bottom w:val="none" w:sz="0" w:space="0" w:color="auto"/>
        <w:right w:val="none" w:sz="0" w:space="0" w:color="auto"/>
      </w:divBdr>
    </w:div>
    <w:div w:id="2096125876">
      <w:bodyDiv w:val="1"/>
      <w:marLeft w:val="0"/>
      <w:marRight w:val="0"/>
      <w:marTop w:val="0"/>
      <w:marBottom w:val="0"/>
      <w:divBdr>
        <w:top w:val="none" w:sz="0" w:space="0" w:color="auto"/>
        <w:left w:val="none" w:sz="0" w:space="0" w:color="auto"/>
        <w:bottom w:val="none" w:sz="0" w:space="0" w:color="auto"/>
        <w:right w:val="none" w:sz="0" w:space="0" w:color="auto"/>
      </w:divBdr>
    </w:div>
    <w:div w:id="2097168323">
      <w:bodyDiv w:val="1"/>
      <w:marLeft w:val="0"/>
      <w:marRight w:val="0"/>
      <w:marTop w:val="0"/>
      <w:marBottom w:val="0"/>
      <w:divBdr>
        <w:top w:val="none" w:sz="0" w:space="0" w:color="auto"/>
        <w:left w:val="none" w:sz="0" w:space="0" w:color="auto"/>
        <w:bottom w:val="none" w:sz="0" w:space="0" w:color="auto"/>
        <w:right w:val="none" w:sz="0" w:space="0" w:color="auto"/>
      </w:divBdr>
    </w:div>
    <w:div w:id="2097748804">
      <w:bodyDiv w:val="1"/>
      <w:marLeft w:val="0"/>
      <w:marRight w:val="0"/>
      <w:marTop w:val="0"/>
      <w:marBottom w:val="0"/>
      <w:divBdr>
        <w:top w:val="none" w:sz="0" w:space="0" w:color="auto"/>
        <w:left w:val="none" w:sz="0" w:space="0" w:color="auto"/>
        <w:bottom w:val="none" w:sz="0" w:space="0" w:color="auto"/>
        <w:right w:val="none" w:sz="0" w:space="0" w:color="auto"/>
      </w:divBdr>
    </w:div>
    <w:div w:id="2098019075">
      <w:bodyDiv w:val="1"/>
      <w:marLeft w:val="0"/>
      <w:marRight w:val="0"/>
      <w:marTop w:val="0"/>
      <w:marBottom w:val="0"/>
      <w:divBdr>
        <w:top w:val="none" w:sz="0" w:space="0" w:color="auto"/>
        <w:left w:val="none" w:sz="0" w:space="0" w:color="auto"/>
        <w:bottom w:val="none" w:sz="0" w:space="0" w:color="auto"/>
        <w:right w:val="none" w:sz="0" w:space="0" w:color="auto"/>
      </w:divBdr>
    </w:div>
    <w:div w:id="2099019134">
      <w:bodyDiv w:val="1"/>
      <w:marLeft w:val="0"/>
      <w:marRight w:val="0"/>
      <w:marTop w:val="0"/>
      <w:marBottom w:val="0"/>
      <w:divBdr>
        <w:top w:val="none" w:sz="0" w:space="0" w:color="auto"/>
        <w:left w:val="none" w:sz="0" w:space="0" w:color="auto"/>
        <w:bottom w:val="none" w:sz="0" w:space="0" w:color="auto"/>
        <w:right w:val="none" w:sz="0" w:space="0" w:color="auto"/>
      </w:divBdr>
    </w:div>
    <w:div w:id="2099519572">
      <w:bodyDiv w:val="1"/>
      <w:marLeft w:val="0"/>
      <w:marRight w:val="0"/>
      <w:marTop w:val="0"/>
      <w:marBottom w:val="0"/>
      <w:divBdr>
        <w:top w:val="none" w:sz="0" w:space="0" w:color="auto"/>
        <w:left w:val="none" w:sz="0" w:space="0" w:color="auto"/>
        <w:bottom w:val="none" w:sz="0" w:space="0" w:color="auto"/>
        <w:right w:val="none" w:sz="0" w:space="0" w:color="auto"/>
      </w:divBdr>
    </w:div>
    <w:div w:id="2100175466">
      <w:bodyDiv w:val="1"/>
      <w:marLeft w:val="0"/>
      <w:marRight w:val="0"/>
      <w:marTop w:val="0"/>
      <w:marBottom w:val="0"/>
      <w:divBdr>
        <w:top w:val="none" w:sz="0" w:space="0" w:color="auto"/>
        <w:left w:val="none" w:sz="0" w:space="0" w:color="auto"/>
        <w:bottom w:val="none" w:sz="0" w:space="0" w:color="auto"/>
        <w:right w:val="none" w:sz="0" w:space="0" w:color="auto"/>
      </w:divBdr>
    </w:div>
    <w:div w:id="2101640721">
      <w:bodyDiv w:val="1"/>
      <w:marLeft w:val="0"/>
      <w:marRight w:val="0"/>
      <w:marTop w:val="0"/>
      <w:marBottom w:val="0"/>
      <w:divBdr>
        <w:top w:val="none" w:sz="0" w:space="0" w:color="auto"/>
        <w:left w:val="none" w:sz="0" w:space="0" w:color="auto"/>
        <w:bottom w:val="none" w:sz="0" w:space="0" w:color="auto"/>
        <w:right w:val="none" w:sz="0" w:space="0" w:color="auto"/>
      </w:divBdr>
    </w:div>
    <w:div w:id="2101751096">
      <w:bodyDiv w:val="1"/>
      <w:marLeft w:val="0"/>
      <w:marRight w:val="0"/>
      <w:marTop w:val="0"/>
      <w:marBottom w:val="0"/>
      <w:divBdr>
        <w:top w:val="none" w:sz="0" w:space="0" w:color="auto"/>
        <w:left w:val="none" w:sz="0" w:space="0" w:color="auto"/>
        <w:bottom w:val="none" w:sz="0" w:space="0" w:color="auto"/>
        <w:right w:val="none" w:sz="0" w:space="0" w:color="auto"/>
      </w:divBdr>
    </w:div>
    <w:div w:id="2102674000">
      <w:bodyDiv w:val="1"/>
      <w:marLeft w:val="0"/>
      <w:marRight w:val="0"/>
      <w:marTop w:val="0"/>
      <w:marBottom w:val="0"/>
      <w:divBdr>
        <w:top w:val="none" w:sz="0" w:space="0" w:color="auto"/>
        <w:left w:val="none" w:sz="0" w:space="0" w:color="auto"/>
        <w:bottom w:val="none" w:sz="0" w:space="0" w:color="auto"/>
        <w:right w:val="none" w:sz="0" w:space="0" w:color="auto"/>
      </w:divBdr>
    </w:div>
    <w:div w:id="2102754464">
      <w:bodyDiv w:val="1"/>
      <w:marLeft w:val="0"/>
      <w:marRight w:val="0"/>
      <w:marTop w:val="0"/>
      <w:marBottom w:val="0"/>
      <w:divBdr>
        <w:top w:val="none" w:sz="0" w:space="0" w:color="auto"/>
        <w:left w:val="none" w:sz="0" w:space="0" w:color="auto"/>
        <w:bottom w:val="none" w:sz="0" w:space="0" w:color="auto"/>
        <w:right w:val="none" w:sz="0" w:space="0" w:color="auto"/>
      </w:divBdr>
    </w:div>
    <w:div w:id="2103063715">
      <w:bodyDiv w:val="1"/>
      <w:marLeft w:val="0"/>
      <w:marRight w:val="0"/>
      <w:marTop w:val="0"/>
      <w:marBottom w:val="0"/>
      <w:divBdr>
        <w:top w:val="none" w:sz="0" w:space="0" w:color="auto"/>
        <w:left w:val="none" w:sz="0" w:space="0" w:color="auto"/>
        <w:bottom w:val="none" w:sz="0" w:space="0" w:color="auto"/>
        <w:right w:val="none" w:sz="0" w:space="0" w:color="auto"/>
      </w:divBdr>
    </w:div>
    <w:div w:id="2104033980">
      <w:bodyDiv w:val="1"/>
      <w:marLeft w:val="0"/>
      <w:marRight w:val="0"/>
      <w:marTop w:val="0"/>
      <w:marBottom w:val="0"/>
      <w:divBdr>
        <w:top w:val="none" w:sz="0" w:space="0" w:color="auto"/>
        <w:left w:val="none" w:sz="0" w:space="0" w:color="auto"/>
        <w:bottom w:val="none" w:sz="0" w:space="0" w:color="auto"/>
        <w:right w:val="none" w:sz="0" w:space="0" w:color="auto"/>
      </w:divBdr>
    </w:div>
    <w:div w:id="2104186154">
      <w:bodyDiv w:val="1"/>
      <w:marLeft w:val="0"/>
      <w:marRight w:val="0"/>
      <w:marTop w:val="0"/>
      <w:marBottom w:val="0"/>
      <w:divBdr>
        <w:top w:val="none" w:sz="0" w:space="0" w:color="auto"/>
        <w:left w:val="none" w:sz="0" w:space="0" w:color="auto"/>
        <w:bottom w:val="none" w:sz="0" w:space="0" w:color="auto"/>
        <w:right w:val="none" w:sz="0" w:space="0" w:color="auto"/>
      </w:divBdr>
    </w:div>
    <w:div w:id="2106922741">
      <w:bodyDiv w:val="1"/>
      <w:marLeft w:val="0"/>
      <w:marRight w:val="0"/>
      <w:marTop w:val="0"/>
      <w:marBottom w:val="0"/>
      <w:divBdr>
        <w:top w:val="none" w:sz="0" w:space="0" w:color="auto"/>
        <w:left w:val="none" w:sz="0" w:space="0" w:color="auto"/>
        <w:bottom w:val="none" w:sz="0" w:space="0" w:color="auto"/>
        <w:right w:val="none" w:sz="0" w:space="0" w:color="auto"/>
      </w:divBdr>
    </w:div>
    <w:div w:id="2106923992">
      <w:bodyDiv w:val="1"/>
      <w:marLeft w:val="0"/>
      <w:marRight w:val="0"/>
      <w:marTop w:val="0"/>
      <w:marBottom w:val="0"/>
      <w:divBdr>
        <w:top w:val="none" w:sz="0" w:space="0" w:color="auto"/>
        <w:left w:val="none" w:sz="0" w:space="0" w:color="auto"/>
        <w:bottom w:val="none" w:sz="0" w:space="0" w:color="auto"/>
        <w:right w:val="none" w:sz="0" w:space="0" w:color="auto"/>
      </w:divBdr>
    </w:div>
    <w:div w:id="2107384900">
      <w:bodyDiv w:val="1"/>
      <w:marLeft w:val="0"/>
      <w:marRight w:val="0"/>
      <w:marTop w:val="0"/>
      <w:marBottom w:val="0"/>
      <w:divBdr>
        <w:top w:val="none" w:sz="0" w:space="0" w:color="auto"/>
        <w:left w:val="none" w:sz="0" w:space="0" w:color="auto"/>
        <w:bottom w:val="none" w:sz="0" w:space="0" w:color="auto"/>
        <w:right w:val="none" w:sz="0" w:space="0" w:color="auto"/>
      </w:divBdr>
    </w:div>
    <w:div w:id="2107647365">
      <w:bodyDiv w:val="1"/>
      <w:marLeft w:val="0"/>
      <w:marRight w:val="0"/>
      <w:marTop w:val="0"/>
      <w:marBottom w:val="0"/>
      <w:divBdr>
        <w:top w:val="none" w:sz="0" w:space="0" w:color="auto"/>
        <w:left w:val="none" w:sz="0" w:space="0" w:color="auto"/>
        <w:bottom w:val="none" w:sz="0" w:space="0" w:color="auto"/>
        <w:right w:val="none" w:sz="0" w:space="0" w:color="auto"/>
      </w:divBdr>
    </w:div>
    <w:div w:id="2109231494">
      <w:bodyDiv w:val="1"/>
      <w:marLeft w:val="0"/>
      <w:marRight w:val="0"/>
      <w:marTop w:val="0"/>
      <w:marBottom w:val="0"/>
      <w:divBdr>
        <w:top w:val="none" w:sz="0" w:space="0" w:color="auto"/>
        <w:left w:val="none" w:sz="0" w:space="0" w:color="auto"/>
        <w:bottom w:val="none" w:sz="0" w:space="0" w:color="auto"/>
        <w:right w:val="none" w:sz="0" w:space="0" w:color="auto"/>
      </w:divBdr>
    </w:div>
    <w:div w:id="2111074585">
      <w:bodyDiv w:val="1"/>
      <w:marLeft w:val="0"/>
      <w:marRight w:val="0"/>
      <w:marTop w:val="0"/>
      <w:marBottom w:val="0"/>
      <w:divBdr>
        <w:top w:val="none" w:sz="0" w:space="0" w:color="auto"/>
        <w:left w:val="none" w:sz="0" w:space="0" w:color="auto"/>
        <w:bottom w:val="none" w:sz="0" w:space="0" w:color="auto"/>
        <w:right w:val="none" w:sz="0" w:space="0" w:color="auto"/>
      </w:divBdr>
    </w:div>
    <w:div w:id="2111389925">
      <w:bodyDiv w:val="1"/>
      <w:marLeft w:val="0"/>
      <w:marRight w:val="0"/>
      <w:marTop w:val="0"/>
      <w:marBottom w:val="0"/>
      <w:divBdr>
        <w:top w:val="none" w:sz="0" w:space="0" w:color="auto"/>
        <w:left w:val="none" w:sz="0" w:space="0" w:color="auto"/>
        <w:bottom w:val="none" w:sz="0" w:space="0" w:color="auto"/>
        <w:right w:val="none" w:sz="0" w:space="0" w:color="auto"/>
      </w:divBdr>
    </w:div>
    <w:div w:id="2111390840">
      <w:bodyDiv w:val="1"/>
      <w:marLeft w:val="0"/>
      <w:marRight w:val="0"/>
      <w:marTop w:val="0"/>
      <w:marBottom w:val="0"/>
      <w:divBdr>
        <w:top w:val="none" w:sz="0" w:space="0" w:color="auto"/>
        <w:left w:val="none" w:sz="0" w:space="0" w:color="auto"/>
        <w:bottom w:val="none" w:sz="0" w:space="0" w:color="auto"/>
        <w:right w:val="none" w:sz="0" w:space="0" w:color="auto"/>
      </w:divBdr>
    </w:div>
    <w:div w:id="2111466605">
      <w:bodyDiv w:val="1"/>
      <w:marLeft w:val="0"/>
      <w:marRight w:val="0"/>
      <w:marTop w:val="0"/>
      <w:marBottom w:val="0"/>
      <w:divBdr>
        <w:top w:val="none" w:sz="0" w:space="0" w:color="auto"/>
        <w:left w:val="none" w:sz="0" w:space="0" w:color="auto"/>
        <w:bottom w:val="none" w:sz="0" w:space="0" w:color="auto"/>
        <w:right w:val="none" w:sz="0" w:space="0" w:color="auto"/>
      </w:divBdr>
    </w:div>
    <w:div w:id="2111779199">
      <w:bodyDiv w:val="1"/>
      <w:marLeft w:val="0"/>
      <w:marRight w:val="0"/>
      <w:marTop w:val="0"/>
      <w:marBottom w:val="0"/>
      <w:divBdr>
        <w:top w:val="none" w:sz="0" w:space="0" w:color="auto"/>
        <w:left w:val="none" w:sz="0" w:space="0" w:color="auto"/>
        <w:bottom w:val="none" w:sz="0" w:space="0" w:color="auto"/>
        <w:right w:val="none" w:sz="0" w:space="0" w:color="auto"/>
      </w:divBdr>
    </w:div>
    <w:div w:id="2111928149">
      <w:bodyDiv w:val="1"/>
      <w:marLeft w:val="0"/>
      <w:marRight w:val="0"/>
      <w:marTop w:val="0"/>
      <w:marBottom w:val="0"/>
      <w:divBdr>
        <w:top w:val="none" w:sz="0" w:space="0" w:color="auto"/>
        <w:left w:val="none" w:sz="0" w:space="0" w:color="auto"/>
        <w:bottom w:val="none" w:sz="0" w:space="0" w:color="auto"/>
        <w:right w:val="none" w:sz="0" w:space="0" w:color="auto"/>
      </w:divBdr>
    </w:div>
    <w:div w:id="2112360290">
      <w:bodyDiv w:val="1"/>
      <w:marLeft w:val="0"/>
      <w:marRight w:val="0"/>
      <w:marTop w:val="0"/>
      <w:marBottom w:val="0"/>
      <w:divBdr>
        <w:top w:val="none" w:sz="0" w:space="0" w:color="auto"/>
        <w:left w:val="none" w:sz="0" w:space="0" w:color="auto"/>
        <w:bottom w:val="none" w:sz="0" w:space="0" w:color="auto"/>
        <w:right w:val="none" w:sz="0" w:space="0" w:color="auto"/>
      </w:divBdr>
    </w:div>
    <w:div w:id="2112621496">
      <w:bodyDiv w:val="1"/>
      <w:marLeft w:val="0"/>
      <w:marRight w:val="0"/>
      <w:marTop w:val="0"/>
      <w:marBottom w:val="0"/>
      <w:divBdr>
        <w:top w:val="none" w:sz="0" w:space="0" w:color="auto"/>
        <w:left w:val="none" w:sz="0" w:space="0" w:color="auto"/>
        <w:bottom w:val="none" w:sz="0" w:space="0" w:color="auto"/>
        <w:right w:val="none" w:sz="0" w:space="0" w:color="auto"/>
      </w:divBdr>
    </w:div>
    <w:div w:id="2113088176">
      <w:bodyDiv w:val="1"/>
      <w:marLeft w:val="0"/>
      <w:marRight w:val="0"/>
      <w:marTop w:val="0"/>
      <w:marBottom w:val="0"/>
      <w:divBdr>
        <w:top w:val="none" w:sz="0" w:space="0" w:color="auto"/>
        <w:left w:val="none" w:sz="0" w:space="0" w:color="auto"/>
        <w:bottom w:val="none" w:sz="0" w:space="0" w:color="auto"/>
        <w:right w:val="none" w:sz="0" w:space="0" w:color="auto"/>
      </w:divBdr>
    </w:div>
    <w:div w:id="2113276322">
      <w:bodyDiv w:val="1"/>
      <w:marLeft w:val="0"/>
      <w:marRight w:val="0"/>
      <w:marTop w:val="0"/>
      <w:marBottom w:val="0"/>
      <w:divBdr>
        <w:top w:val="none" w:sz="0" w:space="0" w:color="auto"/>
        <w:left w:val="none" w:sz="0" w:space="0" w:color="auto"/>
        <w:bottom w:val="none" w:sz="0" w:space="0" w:color="auto"/>
        <w:right w:val="none" w:sz="0" w:space="0" w:color="auto"/>
      </w:divBdr>
    </w:div>
    <w:div w:id="2114008745">
      <w:bodyDiv w:val="1"/>
      <w:marLeft w:val="0"/>
      <w:marRight w:val="0"/>
      <w:marTop w:val="0"/>
      <w:marBottom w:val="0"/>
      <w:divBdr>
        <w:top w:val="none" w:sz="0" w:space="0" w:color="auto"/>
        <w:left w:val="none" w:sz="0" w:space="0" w:color="auto"/>
        <w:bottom w:val="none" w:sz="0" w:space="0" w:color="auto"/>
        <w:right w:val="none" w:sz="0" w:space="0" w:color="auto"/>
      </w:divBdr>
    </w:div>
    <w:div w:id="2114857787">
      <w:bodyDiv w:val="1"/>
      <w:marLeft w:val="0"/>
      <w:marRight w:val="0"/>
      <w:marTop w:val="0"/>
      <w:marBottom w:val="0"/>
      <w:divBdr>
        <w:top w:val="none" w:sz="0" w:space="0" w:color="auto"/>
        <w:left w:val="none" w:sz="0" w:space="0" w:color="auto"/>
        <w:bottom w:val="none" w:sz="0" w:space="0" w:color="auto"/>
        <w:right w:val="none" w:sz="0" w:space="0" w:color="auto"/>
      </w:divBdr>
    </w:div>
    <w:div w:id="2115316953">
      <w:bodyDiv w:val="1"/>
      <w:marLeft w:val="0"/>
      <w:marRight w:val="0"/>
      <w:marTop w:val="0"/>
      <w:marBottom w:val="0"/>
      <w:divBdr>
        <w:top w:val="none" w:sz="0" w:space="0" w:color="auto"/>
        <w:left w:val="none" w:sz="0" w:space="0" w:color="auto"/>
        <w:bottom w:val="none" w:sz="0" w:space="0" w:color="auto"/>
        <w:right w:val="none" w:sz="0" w:space="0" w:color="auto"/>
      </w:divBdr>
    </w:div>
    <w:div w:id="2115397080">
      <w:bodyDiv w:val="1"/>
      <w:marLeft w:val="0"/>
      <w:marRight w:val="0"/>
      <w:marTop w:val="0"/>
      <w:marBottom w:val="0"/>
      <w:divBdr>
        <w:top w:val="none" w:sz="0" w:space="0" w:color="auto"/>
        <w:left w:val="none" w:sz="0" w:space="0" w:color="auto"/>
        <w:bottom w:val="none" w:sz="0" w:space="0" w:color="auto"/>
        <w:right w:val="none" w:sz="0" w:space="0" w:color="auto"/>
      </w:divBdr>
    </w:div>
    <w:div w:id="2119060795">
      <w:bodyDiv w:val="1"/>
      <w:marLeft w:val="0"/>
      <w:marRight w:val="0"/>
      <w:marTop w:val="0"/>
      <w:marBottom w:val="0"/>
      <w:divBdr>
        <w:top w:val="none" w:sz="0" w:space="0" w:color="auto"/>
        <w:left w:val="none" w:sz="0" w:space="0" w:color="auto"/>
        <w:bottom w:val="none" w:sz="0" w:space="0" w:color="auto"/>
        <w:right w:val="none" w:sz="0" w:space="0" w:color="auto"/>
      </w:divBdr>
    </w:div>
    <w:div w:id="2119448558">
      <w:bodyDiv w:val="1"/>
      <w:marLeft w:val="0"/>
      <w:marRight w:val="0"/>
      <w:marTop w:val="0"/>
      <w:marBottom w:val="0"/>
      <w:divBdr>
        <w:top w:val="none" w:sz="0" w:space="0" w:color="auto"/>
        <w:left w:val="none" w:sz="0" w:space="0" w:color="auto"/>
        <w:bottom w:val="none" w:sz="0" w:space="0" w:color="auto"/>
        <w:right w:val="none" w:sz="0" w:space="0" w:color="auto"/>
      </w:divBdr>
    </w:div>
    <w:div w:id="2119567410">
      <w:bodyDiv w:val="1"/>
      <w:marLeft w:val="0"/>
      <w:marRight w:val="0"/>
      <w:marTop w:val="0"/>
      <w:marBottom w:val="0"/>
      <w:divBdr>
        <w:top w:val="none" w:sz="0" w:space="0" w:color="auto"/>
        <w:left w:val="none" w:sz="0" w:space="0" w:color="auto"/>
        <w:bottom w:val="none" w:sz="0" w:space="0" w:color="auto"/>
        <w:right w:val="none" w:sz="0" w:space="0" w:color="auto"/>
      </w:divBdr>
    </w:div>
    <w:div w:id="2119793544">
      <w:bodyDiv w:val="1"/>
      <w:marLeft w:val="0"/>
      <w:marRight w:val="0"/>
      <w:marTop w:val="0"/>
      <w:marBottom w:val="0"/>
      <w:divBdr>
        <w:top w:val="none" w:sz="0" w:space="0" w:color="auto"/>
        <w:left w:val="none" w:sz="0" w:space="0" w:color="auto"/>
        <w:bottom w:val="none" w:sz="0" w:space="0" w:color="auto"/>
        <w:right w:val="none" w:sz="0" w:space="0" w:color="auto"/>
      </w:divBdr>
    </w:div>
    <w:div w:id="2119830567">
      <w:bodyDiv w:val="1"/>
      <w:marLeft w:val="0"/>
      <w:marRight w:val="0"/>
      <w:marTop w:val="0"/>
      <w:marBottom w:val="0"/>
      <w:divBdr>
        <w:top w:val="none" w:sz="0" w:space="0" w:color="auto"/>
        <w:left w:val="none" w:sz="0" w:space="0" w:color="auto"/>
        <w:bottom w:val="none" w:sz="0" w:space="0" w:color="auto"/>
        <w:right w:val="none" w:sz="0" w:space="0" w:color="auto"/>
      </w:divBdr>
    </w:div>
    <w:div w:id="2120833046">
      <w:bodyDiv w:val="1"/>
      <w:marLeft w:val="0"/>
      <w:marRight w:val="0"/>
      <w:marTop w:val="0"/>
      <w:marBottom w:val="0"/>
      <w:divBdr>
        <w:top w:val="none" w:sz="0" w:space="0" w:color="auto"/>
        <w:left w:val="none" w:sz="0" w:space="0" w:color="auto"/>
        <w:bottom w:val="none" w:sz="0" w:space="0" w:color="auto"/>
        <w:right w:val="none" w:sz="0" w:space="0" w:color="auto"/>
      </w:divBdr>
    </w:div>
    <w:div w:id="2122140589">
      <w:bodyDiv w:val="1"/>
      <w:marLeft w:val="0"/>
      <w:marRight w:val="0"/>
      <w:marTop w:val="0"/>
      <w:marBottom w:val="0"/>
      <w:divBdr>
        <w:top w:val="none" w:sz="0" w:space="0" w:color="auto"/>
        <w:left w:val="none" w:sz="0" w:space="0" w:color="auto"/>
        <w:bottom w:val="none" w:sz="0" w:space="0" w:color="auto"/>
        <w:right w:val="none" w:sz="0" w:space="0" w:color="auto"/>
      </w:divBdr>
    </w:div>
    <w:div w:id="2122529079">
      <w:bodyDiv w:val="1"/>
      <w:marLeft w:val="0"/>
      <w:marRight w:val="0"/>
      <w:marTop w:val="0"/>
      <w:marBottom w:val="0"/>
      <w:divBdr>
        <w:top w:val="none" w:sz="0" w:space="0" w:color="auto"/>
        <w:left w:val="none" w:sz="0" w:space="0" w:color="auto"/>
        <w:bottom w:val="none" w:sz="0" w:space="0" w:color="auto"/>
        <w:right w:val="none" w:sz="0" w:space="0" w:color="auto"/>
      </w:divBdr>
    </w:div>
    <w:div w:id="2122648191">
      <w:bodyDiv w:val="1"/>
      <w:marLeft w:val="0"/>
      <w:marRight w:val="0"/>
      <w:marTop w:val="0"/>
      <w:marBottom w:val="0"/>
      <w:divBdr>
        <w:top w:val="none" w:sz="0" w:space="0" w:color="auto"/>
        <w:left w:val="none" w:sz="0" w:space="0" w:color="auto"/>
        <w:bottom w:val="none" w:sz="0" w:space="0" w:color="auto"/>
        <w:right w:val="none" w:sz="0" w:space="0" w:color="auto"/>
      </w:divBdr>
    </w:div>
    <w:div w:id="2122801399">
      <w:bodyDiv w:val="1"/>
      <w:marLeft w:val="0"/>
      <w:marRight w:val="0"/>
      <w:marTop w:val="0"/>
      <w:marBottom w:val="0"/>
      <w:divBdr>
        <w:top w:val="none" w:sz="0" w:space="0" w:color="auto"/>
        <w:left w:val="none" w:sz="0" w:space="0" w:color="auto"/>
        <w:bottom w:val="none" w:sz="0" w:space="0" w:color="auto"/>
        <w:right w:val="none" w:sz="0" w:space="0" w:color="auto"/>
      </w:divBdr>
    </w:div>
    <w:div w:id="2123065108">
      <w:bodyDiv w:val="1"/>
      <w:marLeft w:val="0"/>
      <w:marRight w:val="0"/>
      <w:marTop w:val="0"/>
      <w:marBottom w:val="0"/>
      <w:divBdr>
        <w:top w:val="none" w:sz="0" w:space="0" w:color="auto"/>
        <w:left w:val="none" w:sz="0" w:space="0" w:color="auto"/>
        <w:bottom w:val="none" w:sz="0" w:space="0" w:color="auto"/>
        <w:right w:val="none" w:sz="0" w:space="0" w:color="auto"/>
      </w:divBdr>
    </w:div>
    <w:div w:id="2123568618">
      <w:bodyDiv w:val="1"/>
      <w:marLeft w:val="0"/>
      <w:marRight w:val="0"/>
      <w:marTop w:val="0"/>
      <w:marBottom w:val="0"/>
      <w:divBdr>
        <w:top w:val="none" w:sz="0" w:space="0" w:color="auto"/>
        <w:left w:val="none" w:sz="0" w:space="0" w:color="auto"/>
        <w:bottom w:val="none" w:sz="0" w:space="0" w:color="auto"/>
        <w:right w:val="none" w:sz="0" w:space="0" w:color="auto"/>
      </w:divBdr>
    </w:div>
    <w:div w:id="2124302727">
      <w:bodyDiv w:val="1"/>
      <w:marLeft w:val="0"/>
      <w:marRight w:val="0"/>
      <w:marTop w:val="0"/>
      <w:marBottom w:val="0"/>
      <w:divBdr>
        <w:top w:val="none" w:sz="0" w:space="0" w:color="auto"/>
        <w:left w:val="none" w:sz="0" w:space="0" w:color="auto"/>
        <w:bottom w:val="none" w:sz="0" w:space="0" w:color="auto"/>
        <w:right w:val="none" w:sz="0" w:space="0" w:color="auto"/>
      </w:divBdr>
    </w:div>
    <w:div w:id="2124613652">
      <w:bodyDiv w:val="1"/>
      <w:marLeft w:val="0"/>
      <w:marRight w:val="0"/>
      <w:marTop w:val="0"/>
      <w:marBottom w:val="0"/>
      <w:divBdr>
        <w:top w:val="none" w:sz="0" w:space="0" w:color="auto"/>
        <w:left w:val="none" w:sz="0" w:space="0" w:color="auto"/>
        <w:bottom w:val="none" w:sz="0" w:space="0" w:color="auto"/>
        <w:right w:val="none" w:sz="0" w:space="0" w:color="auto"/>
      </w:divBdr>
    </w:div>
    <w:div w:id="2125734314">
      <w:bodyDiv w:val="1"/>
      <w:marLeft w:val="0"/>
      <w:marRight w:val="0"/>
      <w:marTop w:val="0"/>
      <w:marBottom w:val="0"/>
      <w:divBdr>
        <w:top w:val="none" w:sz="0" w:space="0" w:color="auto"/>
        <w:left w:val="none" w:sz="0" w:space="0" w:color="auto"/>
        <w:bottom w:val="none" w:sz="0" w:space="0" w:color="auto"/>
        <w:right w:val="none" w:sz="0" w:space="0" w:color="auto"/>
      </w:divBdr>
    </w:div>
    <w:div w:id="2125885967">
      <w:bodyDiv w:val="1"/>
      <w:marLeft w:val="0"/>
      <w:marRight w:val="0"/>
      <w:marTop w:val="0"/>
      <w:marBottom w:val="0"/>
      <w:divBdr>
        <w:top w:val="none" w:sz="0" w:space="0" w:color="auto"/>
        <w:left w:val="none" w:sz="0" w:space="0" w:color="auto"/>
        <w:bottom w:val="none" w:sz="0" w:space="0" w:color="auto"/>
        <w:right w:val="none" w:sz="0" w:space="0" w:color="auto"/>
      </w:divBdr>
    </w:div>
    <w:div w:id="2127040931">
      <w:bodyDiv w:val="1"/>
      <w:marLeft w:val="0"/>
      <w:marRight w:val="0"/>
      <w:marTop w:val="0"/>
      <w:marBottom w:val="0"/>
      <w:divBdr>
        <w:top w:val="none" w:sz="0" w:space="0" w:color="auto"/>
        <w:left w:val="none" w:sz="0" w:space="0" w:color="auto"/>
        <w:bottom w:val="none" w:sz="0" w:space="0" w:color="auto"/>
        <w:right w:val="none" w:sz="0" w:space="0" w:color="auto"/>
      </w:divBdr>
    </w:div>
    <w:div w:id="2127967488">
      <w:bodyDiv w:val="1"/>
      <w:marLeft w:val="0"/>
      <w:marRight w:val="0"/>
      <w:marTop w:val="0"/>
      <w:marBottom w:val="0"/>
      <w:divBdr>
        <w:top w:val="none" w:sz="0" w:space="0" w:color="auto"/>
        <w:left w:val="none" w:sz="0" w:space="0" w:color="auto"/>
        <w:bottom w:val="none" w:sz="0" w:space="0" w:color="auto"/>
        <w:right w:val="none" w:sz="0" w:space="0" w:color="auto"/>
      </w:divBdr>
    </w:div>
    <w:div w:id="2129009017">
      <w:bodyDiv w:val="1"/>
      <w:marLeft w:val="0"/>
      <w:marRight w:val="0"/>
      <w:marTop w:val="0"/>
      <w:marBottom w:val="0"/>
      <w:divBdr>
        <w:top w:val="none" w:sz="0" w:space="0" w:color="auto"/>
        <w:left w:val="none" w:sz="0" w:space="0" w:color="auto"/>
        <w:bottom w:val="none" w:sz="0" w:space="0" w:color="auto"/>
        <w:right w:val="none" w:sz="0" w:space="0" w:color="auto"/>
      </w:divBdr>
    </w:div>
    <w:div w:id="2129087253">
      <w:bodyDiv w:val="1"/>
      <w:marLeft w:val="0"/>
      <w:marRight w:val="0"/>
      <w:marTop w:val="0"/>
      <w:marBottom w:val="0"/>
      <w:divBdr>
        <w:top w:val="none" w:sz="0" w:space="0" w:color="auto"/>
        <w:left w:val="none" w:sz="0" w:space="0" w:color="auto"/>
        <w:bottom w:val="none" w:sz="0" w:space="0" w:color="auto"/>
        <w:right w:val="none" w:sz="0" w:space="0" w:color="auto"/>
      </w:divBdr>
    </w:div>
    <w:div w:id="2129660230">
      <w:bodyDiv w:val="1"/>
      <w:marLeft w:val="0"/>
      <w:marRight w:val="0"/>
      <w:marTop w:val="0"/>
      <w:marBottom w:val="0"/>
      <w:divBdr>
        <w:top w:val="none" w:sz="0" w:space="0" w:color="auto"/>
        <w:left w:val="none" w:sz="0" w:space="0" w:color="auto"/>
        <w:bottom w:val="none" w:sz="0" w:space="0" w:color="auto"/>
        <w:right w:val="none" w:sz="0" w:space="0" w:color="auto"/>
      </w:divBdr>
    </w:div>
    <w:div w:id="2129737023">
      <w:bodyDiv w:val="1"/>
      <w:marLeft w:val="0"/>
      <w:marRight w:val="0"/>
      <w:marTop w:val="0"/>
      <w:marBottom w:val="0"/>
      <w:divBdr>
        <w:top w:val="none" w:sz="0" w:space="0" w:color="auto"/>
        <w:left w:val="none" w:sz="0" w:space="0" w:color="auto"/>
        <w:bottom w:val="none" w:sz="0" w:space="0" w:color="auto"/>
        <w:right w:val="none" w:sz="0" w:space="0" w:color="auto"/>
      </w:divBdr>
    </w:div>
    <w:div w:id="2130053605">
      <w:bodyDiv w:val="1"/>
      <w:marLeft w:val="0"/>
      <w:marRight w:val="0"/>
      <w:marTop w:val="0"/>
      <w:marBottom w:val="0"/>
      <w:divBdr>
        <w:top w:val="none" w:sz="0" w:space="0" w:color="auto"/>
        <w:left w:val="none" w:sz="0" w:space="0" w:color="auto"/>
        <w:bottom w:val="none" w:sz="0" w:space="0" w:color="auto"/>
        <w:right w:val="none" w:sz="0" w:space="0" w:color="auto"/>
      </w:divBdr>
    </w:div>
    <w:div w:id="2130512926">
      <w:bodyDiv w:val="1"/>
      <w:marLeft w:val="0"/>
      <w:marRight w:val="0"/>
      <w:marTop w:val="0"/>
      <w:marBottom w:val="0"/>
      <w:divBdr>
        <w:top w:val="none" w:sz="0" w:space="0" w:color="auto"/>
        <w:left w:val="none" w:sz="0" w:space="0" w:color="auto"/>
        <w:bottom w:val="none" w:sz="0" w:space="0" w:color="auto"/>
        <w:right w:val="none" w:sz="0" w:space="0" w:color="auto"/>
      </w:divBdr>
    </w:div>
    <w:div w:id="2131708372">
      <w:bodyDiv w:val="1"/>
      <w:marLeft w:val="0"/>
      <w:marRight w:val="0"/>
      <w:marTop w:val="0"/>
      <w:marBottom w:val="0"/>
      <w:divBdr>
        <w:top w:val="none" w:sz="0" w:space="0" w:color="auto"/>
        <w:left w:val="none" w:sz="0" w:space="0" w:color="auto"/>
        <w:bottom w:val="none" w:sz="0" w:space="0" w:color="auto"/>
        <w:right w:val="none" w:sz="0" w:space="0" w:color="auto"/>
      </w:divBdr>
    </w:div>
    <w:div w:id="2131820847">
      <w:bodyDiv w:val="1"/>
      <w:marLeft w:val="0"/>
      <w:marRight w:val="0"/>
      <w:marTop w:val="0"/>
      <w:marBottom w:val="0"/>
      <w:divBdr>
        <w:top w:val="none" w:sz="0" w:space="0" w:color="auto"/>
        <w:left w:val="none" w:sz="0" w:space="0" w:color="auto"/>
        <w:bottom w:val="none" w:sz="0" w:space="0" w:color="auto"/>
        <w:right w:val="none" w:sz="0" w:space="0" w:color="auto"/>
      </w:divBdr>
    </w:div>
    <w:div w:id="2132438948">
      <w:bodyDiv w:val="1"/>
      <w:marLeft w:val="0"/>
      <w:marRight w:val="0"/>
      <w:marTop w:val="0"/>
      <w:marBottom w:val="0"/>
      <w:divBdr>
        <w:top w:val="none" w:sz="0" w:space="0" w:color="auto"/>
        <w:left w:val="none" w:sz="0" w:space="0" w:color="auto"/>
        <w:bottom w:val="none" w:sz="0" w:space="0" w:color="auto"/>
        <w:right w:val="none" w:sz="0" w:space="0" w:color="auto"/>
      </w:divBdr>
    </w:div>
    <w:div w:id="2132478527">
      <w:bodyDiv w:val="1"/>
      <w:marLeft w:val="0"/>
      <w:marRight w:val="0"/>
      <w:marTop w:val="0"/>
      <w:marBottom w:val="0"/>
      <w:divBdr>
        <w:top w:val="none" w:sz="0" w:space="0" w:color="auto"/>
        <w:left w:val="none" w:sz="0" w:space="0" w:color="auto"/>
        <w:bottom w:val="none" w:sz="0" w:space="0" w:color="auto"/>
        <w:right w:val="none" w:sz="0" w:space="0" w:color="auto"/>
      </w:divBdr>
    </w:div>
    <w:div w:id="2132935072">
      <w:bodyDiv w:val="1"/>
      <w:marLeft w:val="0"/>
      <w:marRight w:val="0"/>
      <w:marTop w:val="0"/>
      <w:marBottom w:val="0"/>
      <w:divBdr>
        <w:top w:val="none" w:sz="0" w:space="0" w:color="auto"/>
        <w:left w:val="none" w:sz="0" w:space="0" w:color="auto"/>
        <w:bottom w:val="none" w:sz="0" w:space="0" w:color="auto"/>
        <w:right w:val="none" w:sz="0" w:space="0" w:color="auto"/>
      </w:divBdr>
    </w:div>
    <w:div w:id="2133665647">
      <w:bodyDiv w:val="1"/>
      <w:marLeft w:val="0"/>
      <w:marRight w:val="0"/>
      <w:marTop w:val="0"/>
      <w:marBottom w:val="0"/>
      <w:divBdr>
        <w:top w:val="none" w:sz="0" w:space="0" w:color="auto"/>
        <w:left w:val="none" w:sz="0" w:space="0" w:color="auto"/>
        <w:bottom w:val="none" w:sz="0" w:space="0" w:color="auto"/>
        <w:right w:val="none" w:sz="0" w:space="0" w:color="auto"/>
      </w:divBdr>
    </w:div>
    <w:div w:id="2134446765">
      <w:bodyDiv w:val="1"/>
      <w:marLeft w:val="0"/>
      <w:marRight w:val="0"/>
      <w:marTop w:val="0"/>
      <w:marBottom w:val="0"/>
      <w:divBdr>
        <w:top w:val="none" w:sz="0" w:space="0" w:color="auto"/>
        <w:left w:val="none" w:sz="0" w:space="0" w:color="auto"/>
        <w:bottom w:val="none" w:sz="0" w:space="0" w:color="auto"/>
        <w:right w:val="none" w:sz="0" w:space="0" w:color="auto"/>
      </w:divBdr>
    </w:div>
    <w:div w:id="2135053743">
      <w:bodyDiv w:val="1"/>
      <w:marLeft w:val="0"/>
      <w:marRight w:val="0"/>
      <w:marTop w:val="0"/>
      <w:marBottom w:val="0"/>
      <w:divBdr>
        <w:top w:val="none" w:sz="0" w:space="0" w:color="auto"/>
        <w:left w:val="none" w:sz="0" w:space="0" w:color="auto"/>
        <w:bottom w:val="none" w:sz="0" w:space="0" w:color="auto"/>
        <w:right w:val="none" w:sz="0" w:space="0" w:color="auto"/>
      </w:divBdr>
    </w:div>
    <w:div w:id="2135174686">
      <w:bodyDiv w:val="1"/>
      <w:marLeft w:val="0"/>
      <w:marRight w:val="0"/>
      <w:marTop w:val="0"/>
      <w:marBottom w:val="0"/>
      <w:divBdr>
        <w:top w:val="none" w:sz="0" w:space="0" w:color="auto"/>
        <w:left w:val="none" w:sz="0" w:space="0" w:color="auto"/>
        <w:bottom w:val="none" w:sz="0" w:space="0" w:color="auto"/>
        <w:right w:val="none" w:sz="0" w:space="0" w:color="auto"/>
      </w:divBdr>
    </w:div>
    <w:div w:id="2135710833">
      <w:bodyDiv w:val="1"/>
      <w:marLeft w:val="0"/>
      <w:marRight w:val="0"/>
      <w:marTop w:val="0"/>
      <w:marBottom w:val="0"/>
      <w:divBdr>
        <w:top w:val="none" w:sz="0" w:space="0" w:color="auto"/>
        <w:left w:val="none" w:sz="0" w:space="0" w:color="auto"/>
        <w:bottom w:val="none" w:sz="0" w:space="0" w:color="auto"/>
        <w:right w:val="none" w:sz="0" w:space="0" w:color="auto"/>
      </w:divBdr>
    </w:div>
    <w:div w:id="2136101829">
      <w:bodyDiv w:val="1"/>
      <w:marLeft w:val="0"/>
      <w:marRight w:val="0"/>
      <w:marTop w:val="0"/>
      <w:marBottom w:val="0"/>
      <w:divBdr>
        <w:top w:val="none" w:sz="0" w:space="0" w:color="auto"/>
        <w:left w:val="none" w:sz="0" w:space="0" w:color="auto"/>
        <w:bottom w:val="none" w:sz="0" w:space="0" w:color="auto"/>
        <w:right w:val="none" w:sz="0" w:space="0" w:color="auto"/>
      </w:divBdr>
    </w:div>
    <w:div w:id="2136673546">
      <w:bodyDiv w:val="1"/>
      <w:marLeft w:val="0"/>
      <w:marRight w:val="0"/>
      <w:marTop w:val="0"/>
      <w:marBottom w:val="0"/>
      <w:divBdr>
        <w:top w:val="none" w:sz="0" w:space="0" w:color="auto"/>
        <w:left w:val="none" w:sz="0" w:space="0" w:color="auto"/>
        <w:bottom w:val="none" w:sz="0" w:space="0" w:color="auto"/>
        <w:right w:val="none" w:sz="0" w:space="0" w:color="auto"/>
      </w:divBdr>
    </w:div>
    <w:div w:id="2136681269">
      <w:bodyDiv w:val="1"/>
      <w:marLeft w:val="0"/>
      <w:marRight w:val="0"/>
      <w:marTop w:val="0"/>
      <w:marBottom w:val="0"/>
      <w:divBdr>
        <w:top w:val="none" w:sz="0" w:space="0" w:color="auto"/>
        <w:left w:val="none" w:sz="0" w:space="0" w:color="auto"/>
        <w:bottom w:val="none" w:sz="0" w:space="0" w:color="auto"/>
        <w:right w:val="none" w:sz="0" w:space="0" w:color="auto"/>
      </w:divBdr>
    </w:div>
    <w:div w:id="2136898512">
      <w:bodyDiv w:val="1"/>
      <w:marLeft w:val="0"/>
      <w:marRight w:val="0"/>
      <w:marTop w:val="0"/>
      <w:marBottom w:val="0"/>
      <w:divBdr>
        <w:top w:val="none" w:sz="0" w:space="0" w:color="auto"/>
        <w:left w:val="none" w:sz="0" w:space="0" w:color="auto"/>
        <w:bottom w:val="none" w:sz="0" w:space="0" w:color="auto"/>
        <w:right w:val="none" w:sz="0" w:space="0" w:color="auto"/>
      </w:divBdr>
    </w:div>
    <w:div w:id="2138642327">
      <w:bodyDiv w:val="1"/>
      <w:marLeft w:val="0"/>
      <w:marRight w:val="0"/>
      <w:marTop w:val="0"/>
      <w:marBottom w:val="0"/>
      <w:divBdr>
        <w:top w:val="none" w:sz="0" w:space="0" w:color="auto"/>
        <w:left w:val="none" w:sz="0" w:space="0" w:color="auto"/>
        <w:bottom w:val="none" w:sz="0" w:space="0" w:color="auto"/>
        <w:right w:val="none" w:sz="0" w:space="0" w:color="auto"/>
      </w:divBdr>
    </w:div>
    <w:div w:id="2139686369">
      <w:bodyDiv w:val="1"/>
      <w:marLeft w:val="0"/>
      <w:marRight w:val="0"/>
      <w:marTop w:val="0"/>
      <w:marBottom w:val="0"/>
      <w:divBdr>
        <w:top w:val="none" w:sz="0" w:space="0" w:color="auto"/>
        <w:left w:val="none" w:sz="0" w:space="0" w:color="auto"/>
        <w:bottom w:val="none" w:sz="0" w:space="0" w:color="auto"/>
        <w:right w:val="none" w:sz="0" w:space="0" w:color="auto"/>
      </w:divBdr>
    </w:div>
    <w:div w:id="2141334556">
      <w:bodyDiv w:val="1"/>
      <w:marLeft w:val="0"/>
      <w:marRight w:val="0"/>
      <w:marTop w:val="0"/>
      <w:marBottom w:val="0"/>
      <w:divBdr>
        <w:top w:val="none" w:sz="0" w:space="0" w:color="auto"/>
        <w:left w:val="none" w:sz="0" w:space="0" w:color="auto"/>
        <w:bottom w:val="none" w:sz="0" w:space="0" w:color="auto"/>
        <w:right w:val="none" w:sz="0" w:space="0" w:color="auto"/>
      </w:divBdr>
    </w:div>
    <w:div w:id="2144695271">
      <w:bodyDiv w:val="1"/>
      <w:marLeft w:val="0"/>
      <w:marRight w:val="0"/>
      <w:marTop w:val="0"/>
      <w:marBottom w:val="0"/>
      <w:divBdr>
        <w:top w:val="none" w:sz="0" w:space="0" w:color="auto"/>
        <w:left w:val="none" w:sz="0" w:space="0" w:color="auto"/>
        <w:bottom w:val="none" w:sz="0" w:space="0" w:color="auto"/>
        <w:right w:val="none" w:sz="0" w:space="0" w:color="auto"/>
      </w:divBdr>
    </w:div>
    <w:div w:id="2144931476">
      <w:bodyDiv w:val="1"/>
      <w:marLeft w:val="0"/>
      <w:marRight w:val="0"/>
      <w:marTop w:val="0"/>
      <w:marBottom w:val="0"/>
      <w:divBdr>
        <w:top w:val="none" w:sz="0" w:space="0" w:color="auto"/>
        <w:left w:val="none" w:sz="0" w:space="0" w:color="auto"/>
        <w:bottom w:val="none" w:sz="0" w:space="0" w:color="auto"/>
        <w:right w:val="none" w:sz="0" w:space="0" w:color="auto"/>
      </w:divBdr>
    </w:div>
    <w:div w:id="21453451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3.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2.png"/><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Coo20</b:Tag>
    <b:SourceType>Book</b:SourceType>
    <b:Guid>{6C4C6D7A-337A-4160-8A64-A26B5CBEC48B}</b:Guid>
    <b:Author>
      <b:Author>
        <b:Corporate>Coordinador Eléctrico Nacional</b:Corporate>
      </b:Author>
    </b:Author>
    <b:Title>Proyectos en Gestión de Conexión julio 2020</b:Title>
    <b:Year>15 de julio de 2020</b:Year>
    <b:RefOrder>10</b:RefOrder>
  </b:Source>
  <b:Source>
    <b:Tag>Com</b:Tag>
    <b:SourceType>Book</b:SourceType>
    <b:Guid>{62C56155-74EC-48D4-BEC4-FE570671535E}</b:Guid>
    <b:Author>
      <b:Author>
        <b:Corporate>Comisión Nacional de Energía</b:Corporate>
      </b:Author>
    </b:Author>
    <b:Title>Fijación de Precios de Nudo de Corto Plazo, Informe Técnico Dfinitivo</b:Title>
    <b:Year>Julio 2020</b:Year>
    <b:RefOrder>11</b:RefOrder>
  </b:Source>
  <b:Source>
    <b:Tag>Com201</b:Tag>
    <b:SourceType>Book</b:SourceType>
    <b:Guid>{09DEE75B-1B99-4605-A773-7A0D3A8819CF}</b:Guid>
    <b:Author>
      <b:Author>
        <b:Corporate>Comisión Nacional de Energía</b:Corporate>
      </b:Author>
    </b:Author>
    <b:Title>Fijación de Precios de Nudo de Corto Plazo, Informe Técnico Dfinitivo</b:Title>
    <b:Year>Enero 2020</b:Year>
    <b:RefOrder>12</b:RefOrder>
  </b:Source>
  <b:Source>
    <b:Tag>Com203</b:Tag>
    <b:SourceType>Book</b:SourceType>
    <b:Guid>{7F877DB9-EE15-4E81-995F-3AB327C741C7}</b:Guid>
    <b:Author>
      <b:Author>
        <b:Corporate>Comisión Nacional de Energía</b:Corporate>
      </b:Author>
    </b:Author>
    <b:Title>Plan de Expansión Anual de la Transmisión Año 2019, Informe Técnico Final (Resolución Exenta N°70)</b:Title>
    <b:Year>4 de marzo de 2020</b:Year>
    <b:City>Santiago</b:City>
    <b:RefOrder>1</b:RefOrder>
  </b:Source>
  <b:Source>
    <b:Tag>Sup</b:Tag>
    <b:SourceType>Report</b:SourceType>
    <b:Guid>{AFDE9A7F-3525-404A-92F0-1BD7C19FA2A7}</b:Guid>
    <b:Author>
      <b:Author>
        <b:Corporate>SEC</b:Corporate>
      </b:Author>
    </b:Author>
    <b:Title>NSEG. 5 En. 71: Norma de Seguridad en Instalaciones de Corrientes Fuertes</b:Title>
    <b:RefOrder>3</b:RefOrder>
  </b:Source>
  <b:Source>
    <b:Tag>IEE13</b:Tag>
    <b:SourceType>Report</b:SourceType>
    <b:Guid>{28AC34D6-8634-47C9-A636-1AA244CD3DE7}</b:Guid>
    <b:Author>
      <b:Author>
        <b:Corporate>IEEE</b:Corporate>
      </b:Author>
    </b:Author>
    <b:Title>IEEE Std. 80-2013: Guide for safey in AC substation grounding.</b:Title>
    <b:Year>2013</b:Year>
    <b:RefOrder>2</b:RefOrder>
  </b:Source>
  <b:Source>
    <b:Tag>IEE12</b:Tag>
    <b:SourceType>Report</b:SourceType>
    <b:Guid>{279260EE-2897-4E2B-991D-72486136B868}</b:Guid>
    <b:Author>
      <b:Author>
        <b:Corporate>IEEE</b:Corporate>
      </b:Author>
    </b:Author>
    <b:Title>IEEE Std. 81-2012: Guide for measuring earth resistivity, ground impedance, and earth surface potentials of grounding system.</b:Title>
    <b:Year>2012</b:Year>
    <b:RefOrder>4</b:RefOrder>
  </b:Source>
  <b:Source>
    <b:Tag>Coo193</b:Tag>
    <b:SourceType>Report</b:SourceType>
    <b:Guid>{195E5391-3CC3-4378-ADA2-FD202EE2D77E}</b:Guid>
    <b:Title>Estudio de Diagnóstico de Instalaciones Comunes 2019</b:Title>
    <b:Year>2019</b:Year>
    <b:Author>
      <b:Author>
        <b:Corporate>Coordinador Eléctrico Nacional</b:Corporate>
      </b:Author>
    </b:Author>
    <b:Department>Departamento de Integridad del Sistema</b:Department>
    <b:ShortTitle>EDIC-2019</b:ShortTitle>
    <b:RefOrder>5</b:RefOrder>
  </b:Source>
  <b:Source>
    <b:Tag>Coo2</b:Tag>
    <b:SourceType>InternetSite</b:SourceType>
    <b:Guid>{114AFDC9-7D08-46EA-B2D9-99226741CE13}</b:Guid>
    <b:Author>
      <b:Author>
        <b:Corporate>Coordinador Eléctrico Nacional</b:Corporate>
      </b:Author>
    </b:Author>
    <b:URL>https://infotecnica.coordinador.cl/</b:URL>
    <b:Title>Infotécnica</b:Title>
    <b:RefOrder>6</b:RefOrder>
  </b:Source>
  <b:Source>
    <b:Tag>Coo1</b:Tag>
    <b:SourceType>Report</b:SourceType>
    <b:Guid>{27D31BD1-2361-4892-83A1-117EA3CA71C0}</b:Guid>
    <b:Author>
      <b:Author>
        <b:Corporate>CNE</b:Corporate>
      </b:Author>
    </b:Author>
    <b:Title>Anexo Técnico: Información Técnica de Instalaciones y Equipamiento</b:Title>
    <b:Year>Vigente</b:Year>
    <b:RefOrder>7</b:RefOrder>
  </b:Source>
  <b:Source>
    <b:Tag>MarcadorDePosición2</b:Tag>
    <b:SourceType>Report</b:SourceType>
    <b:Guid>{2EB34814-C931-4E2E-9267-44BCACE89CE3}</b:Guid>
    <b:Title>Propuesta de Expansión de Transmisión del Sistema Eléctrico Nacional</b:Title>
    <b:Year>2019</b:Year>
    <b:LCID>es-419</b:LCID>
    <b:Author>
      <b:Author>
        <b:Corporate>Coordinador Eléctrico Nacional</b:Corporate>
      </b:Author>
    </b:Author>
    <b:RefOrder>13</b:RefOrder>
  </b:Source>
  <b:Source>
    <b:Tag>C1</b:Tag>
    <b:SourceType>InternetSite</b:SourceType>
    <b:Guid>{DD308D9D-1B12-484B-80C1-10F681ADAC7B}</b:Guid>
    <b:Title>https://pgp.coordinador.cl/welcome</b:Title>
    <b:Author>
      <b:Author>
        <b:Corporate>Coordinador Eléctrico Nacional</b:Corporate>
      </b:Author>
    </b:Author>
    <b:RefOrder>8</b:RefOrder>
  </b:Source>
  <b:Source>
    <b:Tag>CNEte1</b:Tag>
    <b:SourceType>Report</b:SourceType>
    <b:Guid>{23E48578-CD66-43BB-9597-60AC5AD34B05}</b:Guid>
    <b:Author>
      <b:Author>
        <b:Corporate>CNE</b:Corporate>
      </b:Author>
    </b:Author>
    <b:Title>Anexo Técnico: Cálculo de nivel máximo de cortocircuito</b:Title>
    <b:Year>vigente</b:Year>
    <b:RefOrder>9</b:RefOrder>
  </b:Source>
  <b:Source>
    <b:Tag>Com202</b:Tag>
    <b:SourceType>Book</b:SourceType>
    <b:Guid>{FFADB165-A63C-4B79-9489-C2B9D2584CF1}</b:Guid>
    <b:Author>
      <b:Author>
        <b:Corporate>Comisión Nacional de Energía</b:Corporate>
      </b:Author>
    </b:Author>
    <b:Title>Plan de Expansión Anual de la Transmisión Año 2019, Informe Técnico Definitivo (Resolución Exenta N°252)</b:Title>
    <b:Year>Julio 2020</b:Year>
    <b:RefOrder>14</b:RefOrder>
  </b:Source>
  <b:Source>
    <b:Tag>Com20</b:Tag>
    <b:SourceType>Book</b:SourceType>
    <b:Guid>{3448203D-172D-4EFC-A6FA-F09508FCC099}</b:Guid>
    <b:Author>
      <b:Author>
        <b:Corporate>Comisión Nacional de Energía</b:Corporate>
      </b:Author>
    </b:Author>
    <b:Title>Resolución Exenta Nº 286, Declara y actualiza instalaciones de generación y transmisión en construcción</b:Title>
    <b:Year>Julio de 2020</b:Year>
    <b:City>Santiago</b:City>
    <b:RefOrder>15</b:RefOrder>
  </b:Source>
</b:Sourc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33c00c7f-8788-471d-9c46-f842d630500f" xsi:nil="true"/>
    <lcf76f155ced4ddcb4097134ff3c332f xmlns="73452dc7-13d0-438d-8bf0-ee8805585d18">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Documento" ma:contentTypeID="0x0101000F3BA3021469E640947B264E8CEEBCAD" ma:contentTypeVersion="14" ma:contentTypeDescription="Crear nuevo documento." ma:contentTypeScope="" ma:versionID="88b72dfbe67f1a8e0a9d9ea3b5e767b6">
  <xsd:schema xmlns:xsd="http://www.w3.org/2001/XMLSchema" xmlns:xs="http://www.w3.org/2001/XMLSchema" xmlns:p="http://schemas.microsoft.com/office/2006/metadata/properties" xmlns:ns2="73452dc7-13d0-438d-8bf0-ee8805585d18" xmlns:ns3="33c00c7f-8788-471d-9c46-f842d630500f" targetNamespace="http://schemas.microsoft.com/office/2006/metadata/properties" ma:root="true" ma:fieldsID="94f268c7757952d395773ac8c4149802" ns2:_="" ns3:_="">
    <xsd:import namespace="73452dc7-13d0-438d-8bf0-ee8805585d18"/>
    <xsd:import namespace="33c00c7f-8788-471d-9c46-f842d630500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3:SharedWithUsers" minOccurs="0"/>
                <xsd:element ref="ns3:SharedWithDetails" minOccurs="0"/>
                <xsd:element ref="ns2:MediaServiceObjectDetectorVersion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3452dc7-13d0-438d-8bf0-ee8805585d1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lcf76f155ced4ddcb4097134ff3c332f" ma:index="12" nillable="true" ma:taxonomy="true" ma:internalName="lcf76f155ced4ddcb4097134ff3c332f" ma:taxonomyFieldName="MediaServiceImageTags" ma:displayName="Etiquetas de imagen" ma:readOnly="false" ma:fieldId="{5cf76f15-5ced-4ddc-b409-7134ff3c332f}" ma:taxonomyMulti="true" ma:sspId="03e45f18-2e83-428b-912d-6abf8f9aca63" ma:termSetId="09814cd3-568e-fe90-9814-8d621ff8fb84" ma:anchorId="fba54fb3-c3e1-fe81-a776-ca4b69148c4d" ma:open="true" ma:isKeyword="false">
      <xsd:complexType>
        <xsd:sequence>
          <xsd:element ref="pc:Terms" minOccurs="0" maxOccurs="1"/>
        </xsd:sequence>
      </xsd:complex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Location" ma:index="21"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3c00c7f-8788-471d-9c46-f842d630500f"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fee8a442-cb12-4231-b328-fbcb6c4a5e11}" ma:internalName="TaxCatchAll" ma:showField="CatchAllData" ma:web="33c00c7f-8788-471d-9c46-f842d630500f">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1BAD8B4-DBBD-4A08-8875-AE04B5395446}">
  <ds:schemaRefs>
    <ds:schemaRef ds:uri="http://schemas.openxmlformats.org/officeDocument/2006/bibliography"/>
  </ds:schemaRefs>
</ds:datastoreItem>
</file>

<file path=customXml/itemProps2.xml><?xml version="1.0" encoding="utf-8"?>
<ds:datastoreItem xmlns:ds="http://schemas.openxmlformats.org/officeDocument/2006/customXml" ds:itemID="{CC89E9B6-D822-45A5-BD4F-622603BE0178}">
  <ds:schemaRefs>
    <ds:schemaRef ds:uri="http://schemas.microsoft.com/sharepoint/v3/contenttype/forms"/>
  </ds:schemaRefs>
</ds:datastoreItem>
</file>

<file path=customXml/itemProps3.xml><?xml version="1.0" encoding="utf-8"?>
<ds:datastoreItem xmlns:ds="http://schemas.openxmlformats.org/officeDocument/2006/customXml" ds:itemID="{F5229626-ABE2-4338-BA99-0D1F51B182D4}">
  <ds:schemaRefs>
    <ds:schemaRef ds:uri="http://schemas.microsoft.com/office/2006/metadata/properties"/>
    <ds:schemaRef ds:uri="http://schemas.microsoft.com/office/infopath/2007/PartnerControls"/>
    <ds:schemaRef ds:uri="33c00c7f-8788-471d-9c46-f842d630500f"/>
    <ds:schemaRef ds:uri="73452dc7-13d0-438d-8bf0-ee8805585d18"/>
  </ds:schemaRefs>
</ds:datastoreItem>
</file>

<file path=customXml/itemProps4.xml><?xml version="1.0" encoding="utf-8"?>
<ds:datastoreItem xmlns:ds="http://schemas.openxmlformats.org/officeDocument/2006/customXml" ds:itemID="{70C44590-B28F-4CB4-BA59-8DB66F7A175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3452dc7-13d0-438d-8bf0-ee8805585d18"/>
    <ds:schemaRef ds:uri="33c00c7f-8788-471d-9c46-f842d630500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46</Pages>
  <Words>10052</Words>
  <Characters>57518</Characters>
  <Application>Microsoft Office Word</Application>
  <DocSecurity>0</DocSecurity>
  <Lines>479</Lines>
  <Paragraphs>134</Paragraphs>
  <ScaleCrop>false</ScaleCrop>
  <Company>CDEC-SING</Company>
  <LinksUpToDate>false</LinksUpToDate>
  <CharactersWithSpaces>67436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EIST 2018</dc:title>
  <dc:subject/>
  <dc:creator>Carla Hernández O';Patricio Lagos Ruiz</dc:creator>
  <cp:keywords/>
  <dc:description/>
  <cp:lastModifiedBy>Carlos Alberto Perez Ravanal</cp:lastModifiedBy>
  <cp:revision>148</cp:revision>
  <cp:lastPrinted>2021-01-22T01:46:00Z</cp:lastPrinted>
  <dcterms:created xsi:type="dcterms:W3CDTF">2025-03-08T03:10:00Z</dcterms:created>
  <dcterms:modified xsi:type="dcterms:W3CDTF">2025-09-01T15:30:00Z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rrelativo">
    <vt:lpwstr>CDEC-SING C0021/2015</vt:lpwstr>
  </property>
  <property fmtid="{D5CDD505-2E9C-101B-9397-08002B2CF9AE}" pid="3" name="Clasificación">
    <vt:lpwstr>Emitido como Informe</vt:lpwstr>
  </property>
  <property fmtid="{D5CDD505-2E9C-101B-9397-08002B2CF9AE}" pid="4" name="Tipo de Documento">
    <vt:lpwstr>INFORME VALORIZACIÓN DE TRANSFERENCIAS</vt:lpwstr>
  </property>
  <property fmtid="{D5CDD505-2E9C-101B-9397-08002B2CF9AE}" pid="5" name="Versión">
    <vt:lpwstr>1.0</vt:lpwstr>
  </property>
  <property fmtid="{D5CDD505-2E9C-101B-9397-08002B2CF9AE}" pid="6" name="Fecha Creación">
    <vt:lpwstr>17-03-2015</vt:lpwstr>
  </property>
  <property fmtid="{D5CDD505-2E9C-101B-9397-08002B2CF9AE}" pid="7" name="Mes_m">
    <vt:lpwstr>Febrero</vt:lpwstr>
  </property>
  <property fmtid="{D5CDD505-2E9C-101B-9397-08002B2CF9AE}" pid="8" name="Mes_m-1">
    <vt:lpwstr>Enero</vt:lpwstr>
  </property>
  <property fmtid="{D5CDD505-2E9C-101B-9397-08002B2CF9AE}" pid="9" name="Año">
    <vt:lpwstr>2015</vt:lpwstr>
  </property>
  <property fmtid="{D5CDD505-2E9C-101B-9397-08002B2CF9AE}" pid="10" name="ContentTypeId">
    <vt:lpwstr>0x0101000F3BA3021469E640947B264E8CEEBCAD</vt:lpwstr>
  </property>
  <property fmtid="{D5CDD505-2E9C-101B-9397-08002B2CF9AE}" pid="11" name="MSIP_Label_797ad33d-ed35-43c0-b526-22bc83c17deb_Enabled">
    <vt:lpwstr>true</vt:lpwstr>
  </property>
  <property fmtid="{D5CDD505-2E9C-101B-9397-08002B2CF9AE}" pid="12" name="MSIP_Label_797ad33d-ed35-43c0-b526-22bc83c17deb_SetDate">
    <vt:lpwstr>2022-12-14T20:05:37Z</vt:lpwstr>
  </property>
  <property fmtid="{D5CDD505-2E9C-101B-9397-08002B2CF9AE}" pid="13" name="MSIP_Label_797ad33d-ed35-43c0-b526-22bc83c17deb_Method">
    <vt:lpwstr>Standard</vt:lpwstr>
  </property>
  <property fmtid="{D5CDD505-2E9C-101B-9397-08002B2CF9AE}" pid="14" name="MSIP_Label_797ad33d-ed35-43c0-b526-22bc83c17deb_Name">
    <vt:lpwstr>797ad33d-ed35-43c0-b526-22bc83c17deb</vt:lpwstr>
  </property>
  <property fmtid="{D5CDD505-2E9C-101B-9397-08002B2CF9AE}" pid="15" name="MSIP_Label_797ad33d-ed35-43c0-b526-22bc83c17deb_SiteId">
    <vt:lpwstr>d539d4bf-5610-471a-afc2-1c76685cfefa</vt:lpwstr>
  </property>
  <property fmtid="{D5CDD505-2E9C-101B-9397-08002B2CF9AE}" pid="16" name="MSIP_Label_797ad33d-ed35-43c0-b526-22bc83c17deb_ActionId">
    <vt:lpwstr>bfcef78b-0756-40b9-92da-c498080a59d4</vt:lpwstr>
  </property>
  <property fmtid="{D5CDD505-2E9C-101B-9397-08002B2CF9AE}" pid="17" name="MSIP_Label_797ad33d-ed35-43c0-b526-22bc83c17deb_ContentBits">
    <vt:lpwstr>1</vt:lpwstr>
  </property>
  <property fmtid="{D5CDD505-2E9C-101B-9397-08002B2CF9AE}" pid="18" name="MediaServiceImageTags">
    <vt:lpwstr/>
  </property>
</Properties>
</file>